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6"/>
        <w:gridCol w:w="2424"/>
      </w:tblGrid>
      <w:tr w:rsidR="002E3A76" w:rsidTr="00A97E85">
        <w:trPr>
          <w:trHeight w:val="405"/>
        </w:trPr>
        <w:tc>
          <w:tcPr>
            <w:tcW w:w="10728" w:type="dxa"/>
            <w:shd w:val="clear" w:color="auto" w:fill="auto"/>
            <w:vAlign w:val="bottom"/>
          </w:tcPr>
          <w:bookmarkStart w:id="0" w:name="Text6"/>
          <w:p w:rsidR="002E3A76" w:rsidRPr="00B373DA" w:rsidRDefault="00AE5216" w:rsidP="00A97E85">
            <w:pPr>
              <w:spacing w:after="0"/>
              <w:rPr>
                <w:rFonts w:ascii="Arial" w:hAnsi="Arial" w:cs="Arial"/>
                <w:b/>
                <w:sz w:val="18"/>
                <w:szCs w:val="18"/>
                <w:highlight w:val="lightGray"/>
                <w:u w:val="single"/>
              </w:rPr>
            </w:pPr>
            <w:r w:rsidRPr="00B373D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373DA">
              <w:rPr>
                <w:b/>
                <w:sz w:val="24"/>
                <w:szCs w:val="24"/>
                <w:highlight w:val="lightGray"/>
                <w:u w:val="single"/>
              </w:rPr>
            </w:r>
            <w:r w:rsidRPr="00B373DA">
              <w:rPr>
                <w:b/>
                <w:sz w:val="24"/>
                <w:szCs w:val="24"/>
                <w:highlight w:val="lightGray"/>
                <w:u w:val="single"/>
              </w:rPr>
              <w:fldChar w:fldCharType="separate"/>
            </w:r>
            <w:r w:rsidR="00B373DA" w:rsidRPr="00B373DA">
              <w:rPr>
                <w:b/>
                <w:noProof/>
                <w:sz w:val="24"/>
                <w:szCs w:val="24"/>
                <w:u w:val="single"/>
              </w:rPr>
              <w:t>Discipline:  Legal Studies</w:t>
            </w:r>
            <w:r w:rsidRPr="00B373DA">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E520F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520F1">
              <w:rPr>
                <w:b/>
                <w:noProof/>
                <w:sz w:val="24"/>
                <w:szCs w:val="24"/>
                <w:u w:val="single"/>
              </w:rPr>
              <w:t>1/19/2015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7009C"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520F1">
              <w:rPr>
                <w:b/>
                <w:noProof/>
                <w:sz w:val="24"/>
                <w:szCs w:val="24"/>
                <w:shd w:val="pct12" w:color="auto" w:fill="BFBFBF"/>
              </w:rPr>
              <w:t>Jackie Martin, Angelo Corpora</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37687" w:rsidRPr="000E11CA" w:rsidRDefault="00837687" w:rsidP="00DD467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82A6D" w:rsidRPr="00782A6D">
              <w:rPr>
                <w:rFonts w:ascii="Times New Roman" w:hAnsi="Times New Roman"/>
                <w:noProof/>
                <w:sz w:val="24"/>
                <w:szCs w:val="24"/>
                <w:shd w:val="pct10" w:color="auto" w:fill="D9D9D9"/>
              </w:rPr>
              <w:t xml:space="preserve">Enrollment Data for Fall 2013-2014 shows a similar set of data to the previous 2012-2013 year.  </w:t>
            </w:r>
            <w:r w:rsidR="00782A6D">
              <w:rPr>
                <w:rFonts w:ascii="Times New Roman" w:hAnsi="Times New Roman"/>
                <w:noProof/>
                <w:sz w:val="24"/>
                <w:szCs w:val="24"/>
                <w:shd w:val="pct10" w:color="auto" w:fill="D9D9D9"/>
              </w:rPr>
              <w:t>Of note, however</w:t>
            </w:r>
            <w:r w:rsidR="00782A6D" w:rsidRPr="00782A6D">
              <w:rPr>
                <w:rFonts w:ascii="Times New Roman" w:hAnsi="Times New Roman"/>
                <w:noProof/>
                <w:sz w:val="24"/>
                <w:szCs w:val="24"/>
                <w:shd w:val="pct10" w:color="auto" w:fill="D9D9D9"/>
              </w:rPr>
              <w:t xml:space="preserve">, </w:t>
            </w:r>
            <w:r w:rsidR="00782A6D">
              <w:rPr>
                <w:rFonts w:ascii="Times New Roman" w:hAnsi="Times New Roman"/>
                <w:noProof/>
                <w:sz w:val="24"/>
                <w:szCs w:val="24"/>
                <w:shd w:val="pct10" w:color="auto" w:fill="D9D9D9"/>
              </w:rPr>
              <w:t xml:space="preserve">is </w:t>
            </w:r>
            <w:r w:rsidR="00782A6D" w:rsidRPr="00782A6D">
              <w:rPr>
                <w:rFonts w:ascii="Times New Roman" w:hAnsi="Times New Roman"/>
                <w:noProof/>
                <w:sz w:val="24"/>
                <w:szCs w:val="24"/>
                <w:shd w:val="pct10" w:color="auto" w:fill="D9D9D9"/>
              </w:rPr>
              <w:t xml:space="preserve">the Census Load, </w:t>
            </w:r>
            <w:r w:rsidR="00782A6D">
              <w:rPr>
                <w:rFonts w:ascii="Times New Roman" w:hAnsi="Times New Roman"/>
                <w:noProof/>
                <w:sz w:val="24"/>
                <w:szCs w:val="24"/>
                <w:shd w:val="pct10" w:color="auto" w:fill="D9D9D9"/>
              </w:rPr>
              <w:t xml:space="preserve">which </w:t>
            </w:r>
            <w:r w:rsidR="00782A6D" w:rsidRPr="00782A6D">
              <w:rPr>
                <w:rFonts w:ascii="Times New Roman" w:hAnsi="Times New Roman"/>
                <w:noProof/>
                <w:sz w:val="24"/>
                <w:szCs w:val="24"/>
                <w:shd w:val="pct10" w:color="auto" w:fill="D9D9D9"/>
              </w:rPr>
              <w:t xml:space="preserve">dropped from 72.7% to 62.0%.  Part of this is due to the improving economy and students returning to work.  </w:t>
            </w:r>
            <w:r w:rsidR="00FE3E22">
              <w:rPr>
                <w:rFonts w:ascii="Times New Roman" w:hAnsi="Times New Roman"/>
                <w:noProof/>
                <w:sz w:val="24"/>
                <w:szCs w:val="24"/>
                <w:shd w:val="pct10" w:color="auto" w:fill="D9D9D9"/>
              </w:rPr>
              <w:t xml:space="preserve">Part is due to lack of marketing and misunderstanding of the change in program direction from Paralegal Studies to Legal Studies.  </w:t>
            </w:r>
            <w:r w:rsidR="00157EE0">
              <w:rPr>
                <w:rFonts w:ascii="Times New Roman" w:hAnsi="Times New Roman"/>
                <w:noProof/>
                <w:sz w:val="24"/>
                <w:szCs w:val="24"/>
                <w:shd w:val="pct10" w:color="auto" w:fill="D9D9D9"/>
              </w:rPr>
              <w:t>Action</w:t>
            </w:r>
            <w:r w:rsidR="00782A6D">
              <w:rPr>
                <w:rFonts w:ascii="Times New Roman" w:hAnsi="Times New Roman"/>
                <w:noProof/>
                <w:sz w:val="24"/>
                <w:szCs w:val="24"/>
                <w:shd w:val="pct10" w:color="auto" w:fill="D9D9D9"/>
              </w:rPr>
              <w:t xml:space="preserve"> for Fall 2015 involves o</w:t>
            </w:r>
            <w:r w:rsidR="00782A6D" w:rsidRPr="00782A6D">
              <w:rPr>
                <w:rFonts w:ascii="Times New Roman" w:hAnsi="Times New Roman"/>
                <w:noProof/>
                <w:sz w:val="24"/>
                <w:szCs w:val="24"/>
                <w:shd w:val="pct10" w:color="auto" w:fill="D9D9D9"/>
              </w:rPr>
              <w:t xml:space="preserve">ur Enrollment Management Program </w:t>
            </w:r>
            <w:r w:rsidR="00157EE0">
              <w:rPr>
                <w:rFonts w:ascii="Times New Roman" w:hAnsi="Times New Roman"/>
                <w:noProof/>
                <w:sz w:val="24"/>
                <w:szCs w:val="24"/>
                <w:shd w:val="pct10" w:color="auto" w:fill="D9D9D9"/>
              </w:rPr>
              <w:t xml:space="preserve">which </w:t>
            </w:r>
            <w:r w:rsidR="00782A6D" w:rsidRPr="00782A6D">
              <w:rPr>
                <w:rFonts w:ascii="Times New Roman" w:hAnsi="Times New Roman"/>
                <w:noProof/>
                <w:sz w:val="24"/>
                <w:szCs w:val="24"/>
                <w:shd w:val="pct10" w:color="auto" w:fill="D9D9D9"/>
              </w:rPr>
              <w:t>targets this area</w:t>
            </w:r>
            <w:r w:rsidR="00157EE0">
              <w:rPr>
                <w:rFonts w:ascii="Times New Roman" w:hAnsi="Times New Roman"/>
                <w:noProof/>
                <w:sz w:val="24"/>
                <w:szCs w:val="24"/>
                <w:shd w:val="pct10" w:color="auto" w:fill="D9D9D9"/>
              </w:rPr>
              <w:t xml:space="preserve">. </w:t>
            </w:r>
            <w:r w:rsidR="00DD4677">
              <w:rPr>
                <w:rFonts w:ascii="Times New Roman" w:hAnsi="Times New Roman"/>
                <w:noProof/>
                <w:sz w:val="24"/>
                <w:szCs w:val="24"/>
                <w:shd w:val="pct10" w:color="auto" w:fill="D9D9D9"/>
              </w:rPr>
              <w:t>The department</w:t>
            </w:r>
            <w:r w:rsidR="00782A6D" w:rsidRPr="00782A6D">
              <w:rPr>
                <w:rFonts w:ascii="Times New Roman" w:hAnsi="Times New Roman"/>
                <w:noProof/>
                <w:sz w:val="24"/>
                <w:szCs w:val="24"/>
                <w:shd w:val="pct10" w:color="auto" w:fill="D9D9D9"/>
              </w:rPr>
              <w:t xml:space="preserve"> will be working hard to improve the numbers.  As our Full-time faculty member, Angelo Corpora, retires June 2015, we will be looking at new directions for the Legal Studies program.  A more comprehensive PRP with specific direction will be composed during the 2015-2016 academic year.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837687" w:rsidRDefault="00837687" w:rsidP="00DD467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57EE0">
              <w:rPr>
                <w:rFonts w:ascii="Times New Roman" w:hAnsi="Times New Roman"/>
                <w:noProof/>
                <w:sz w:val="24"/>
                <w:szCs w:val="24"/>
                <w:shd w:val="pct10" w:color="auto" w:fill="D9D9D9"/>
              </w:rPr>
              <w:t xml:space="preserve">SLOAC activities for LS courses will occur </w:t>
            </w:r>
            <w:r w:rsidR="00DD4677">
              <w:rPr>
                <w:rFonts w:ascii="Times New Roman" w:hAnsi="Times New Roman"/>
                <w:noProof/>
                <w:sz w:val="24"/>
                <w:szCs w:val="24"/>
                <w:shd w:val="pct10" w:color="auto" w:fill="D9D9D9"/>
              </w:rPr>
              <w:t>each</w:t>
            </w:r>
            <w:r w:rsidR="00157EE0">
              <w:rPr>
                <w:rFonts w:ascii="Times New Roman" w:hAnsi="Times New Roman"/>
                <w:noProof/>
                <w:sz w:val="24"/>
                <w:szCs w:val="24"/>
                <w:shd w:val="pct10" w:color="auto" w:fill="D9D9D9"/>
              </w:rPr>
              <w:t xml:space="preserve"> three year</w:t>
            </w:r>
            <w:r w:rsidR="00DD4677">
              <w:rPr>
                <w:rFonts w:ascii="Times New Roman" w:hAnsi="Times New Roman"/>
                <w:noProof/>
                <w:sz w:val="24"/>
                <w:szCs w:val="24"/>
                <w:shd w:val="pct10" w:color="auto" w:fill="D9D9D9"/>
              </w:rPr>
              <w:t>s</w:t>
            </w:r>
            <w:r w:rsidR="00157EE0">
              <w:rPr>
                <w:rFonts w:ascii="Times New Roman" w:hAnsi="Times New Roman"/>
                <w:noProof/>
                <w:sz w:val="24"/>
                <w:szCs w:val="24"/>
                <w:shd w:val="pct10" w:color="auto" w:fill="D9D9D9"/>
              </w:rPr>
              <w:t xml:space="preserve">.  </w:t>
            </w:r>
            <w:r w:rsidR="003179A8">
              <w:rPr>
                <w:rFonts w:ascii="Times New Roman" w:hAnsi="Times New Roman"/>
                <w:noProof/>
                <w:sz w:val="24"/>
                <w:szCs w:val="24"/>
                <w:shd w:val="pct10" w:color="auto" w:fill="D9D9D9"/>
              </w:rPr>
              <w:t xml:space="preserve">All LS courses were assessed during the 2012-2013 academic year, and therefore will be assessed again in the 2015-2016 academic year.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D4677">
              <w:rPr>
                <w:rFonts w:ascii="Times New Roman" w:hAnsi="Times New Roman"/>
                <w:noProof/>
                <w:sz w:val="24"/>
                <w:szCs w:val="24"/>
                <w:shd w:val="pct10" w:color="auto" w:fill="D9D9D9"/>
              </w:rPr>
              <w:t>M</w:t>
            </w:r>
            <w:r w:rsidR="00BE3BAF" w:rsidRPr="00BE3BAF">
              <w:rPr>
                <w:rFonts w:ascii="Times New Roman" w:hAnsi="Times New Roman"/>
                <w:noProof/>
                <w:sz w:val="24"/>
                <w:szCs w:val="24"/>
                <w:shd w:val="pct10" w:color="auto" w:fill="D9D9D9"/>
              </w:rPr>
              <w:t xml:space="preserve">ore part-time faculty </w:t>
            </w:r>
            <w:r w:rsidR="00DD4677">
              <w:rPr>
                <w:rFonts w:ascii="Times New Roman" w:hAnsi="Times New Roman"/>
                <w:noProof/>
                <w:sz w:val="24"/>
                <w:szCs w:val="24"/>
                <w:shd w:val="pct10" w:color="auto" w:fill="D9D9D9"/>
              </w:rPr>
              <w:t xml:space="preserve">are being hired in an effort </w:t>
            </w:r>
            <w:r w:rsidR="00BE3BAF" w:rsidRPr="00BE3BAF">
              <w:rPr>
                <w:rFonts w:ascii="Times New Roman" w:hAnsi="Times New Roman"/>
                <w:noProof/>
                <w:sz w:val="24"/>
                <w:szCs w:val="24"/>
                <w:shd w:val="pct10" w:color="auto" w:fill="D9D9D9"/>
              </w:rPr>
              <w:t>to energize the program</w:t>
            </w:r>
            <w:r w:rsidR="00DD4677">
              <w:rPr>
                <w:rFonts w:ascii="Times New Roman" w:hAnsi="Times New Roman"/>
                <w:noProof/>
                <w:sz w:val="24"/>
                <w:szCs w:val="24"/>
                <w:shd w:val="pct10" w:color="auto" w:fill="D9D9D9"/>
              </w:rPr>
              <w:t>. W</w:t>
            </w:r>
            <w:r w:rsidR="00BE3BAF" w:rsidRPr="00BE3BAF">
              <w:rPr>
                <w:rFonts w:ascii="Times New Roman" w:hAnsi="Times New Roman"/>
                <w:noProof/>
                <w:sz w:val="24"/>
                <w:szCs w:val="24"/>
                <w:shd w:val="pct10" w:color="auto" w:fill="D9D9D9"/>
              </w:rPr>
              <w:t>e have opened up lines of communication with the Counseling Departme</w:t>
            </w:r>
            <w:r w:rsidR="00D840DB">
              <w:rPr>
                <w:rFonts w:ascii="Times New Roman" w:hAnsi="Times New Roman"/>
                <w:noProof/>
                <w:sz w:val="24"/>
                <w:szCs w:val="24"/>
                <w:shd w:val="pct10" w:color="auto" w:fill="D9D9D9"/>
              </w:rPr>
              <w:t>nt</w:t>
            </w:r>
            <w:r w:rsidR="00BE3BAF" w:rsidRPr="00BE3BAF">
              <w:rPr>
                <w:rFonts w:ascii="Times New Roman" w:hAnsi="Times New Roman"/>
                <w:noProof/>
                <w:sz w:val="24"/>
                <w:szCs w:val="24"/>
                <w:shd w:val="pct10" w:color="auto" w:fill="D9D9D9"/>
              </w:rPr>
              <w:t xml:space="preserve"> so that they better understand the program</w:t>
            </w:r>
            <w:r w:rsidR="00DD4677">
              <w:rPr>
                <w:rFonts w:ascii="Times New Roman" w:hAnsi="Times New Roman"/>
                <w:noProof/>
                <w:sz w:val="24"/>
                <w:szCs w:val="24"/>
                <w:shd w:val="pct10" w:color="auto" w:fill="D9D9D9"/>
              </w:rPr>
              <w:t>,</w:t>
            </w:r>
            <w:r w:rsidR="00BE3BAF" w:rsidRPr="00BE3BAF">
              <w:rPr>
                <w:rFonts w:ascii="Times New Roman" w:hAnsi="Times New Roman"/>
                <w:noProof/>
                <w:sz w:val="24"/>
                <w:szCs w:val="24"/>
                <w:shd w:val="pct10" w:color="auto" w:fill="D9D9D9"/>
              </w:rPr>
              <w:t xml:space="preserve"> and we have reached out to the Veteran's Administration Office as well</w:t>
            </w:r>
            <w:r w:rsidR="00D840DB">
              <w:rPr>
                <w:rFonts w:ascii="Times New Roman" w:hAnsi="Times New Roman"/>
                <w:noProof/>
                <w:sz w:val="24"/>
                <w:szCs w:val="24"/>
                <w:shd w:val="pct10" w:color="auto" w:fill="D9D9D9"/>
              </w:rPr>
              <w:t xml:space="preserve"> to advertise our excellent courses and degrees in this area.</w:t>
            </w:r>
            <w:r w:rsidR="00BE3BAF" w:rsidRPr="00BE3BAF">
              <w:rPr>
                <w:rFonts w:ascii="Times New Roman" w:hAnsi="Times New Roman"/>
                <w:noProof/>
                <w:sz w:val="24"/>
                <w:szCs w:val="24"/>
                <w:shd w:val="pct10" w:color="auto" w:fill="D9D9D9"/>
              </w:rPr>
              <w:t xml:space="preserve"> </w:t>
            </w:r>
            <w:r w:rsidR="00782A6D" w:rsidRPr="00782A6D">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3179A8" w:rsidRDefault="000E11CA" w:rsidP="00BE3BA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837687" w:rsidRDefault="003179A8" w:rsidP="00DD4677">
            <w:pPr>
              <w:spacing w:after="0"/>
              <w:rPr>
                <w:rFonts w:ascii="Arial" w:hAnsi="Arial" w:cs="Arial"/>
                <w:sz w:val="24"/>
                <w:szCs w:val="24"/>
              </w:rPr>
            </w:pPr>
            <w:r>
              <w:rPr>
                <w:rFonts w:ascii="Times New Roman" w:hAnsi="Times New Roman"/>
                <w:noProof/>
                <w:sz w:val="24"/>
                <w:szCs w:val="24"/>
                <w:shd w:val="pct10" w:color="auto" w:fill="D9D9D9"/>
              </w:rPr>
              <w:t>The Legal Studies Program</w:t>
            </w:r>
            <w:r w:rsidR="00BE3BAF">
              <w:rPr>
                <w:rFonts w:ascii="Times New Roman" w:hAnsi="Times New Roman"/>
                <w:noProof/>
                <w:sz w:val="24"/>
                <w:szCs w:val="24"/>
                <w:shd w:val="pct10" w:color="auto" w:fill="D9D9D9"/>
              </w:rPr>
              <w:t xml:space="preserve"> continues to </w:t>
            </w:r>
            <w:r w:rsidR="00D840DB">
              <w:rPr>
                <w:rFonts w:ascii="Times New Roman" w:hAnsi="Times New Roman"/>
                <w:noProof/>
                <w:sz w:val="24"/>
                <w:szCs w:val="24"/>
                <w:shd w:val="pct10" w:color="auto" w:fill="D9D9D9"/>
              </w:rPr>
              <w:t xml:space="preserve">1)  </w:t>
            </w:r>
            <w:r w:rsidR="00BE3BAF">
              <w:rPr>
                <w:rFonts w:ascii="Times New Roman" w:hAnsi="Times New Roman"/>
                <w:noProof/>
                <w:sz w:val="24"/>
                <w:szCs w:val="24"/>
                <w:shd w:val="pct10" w:color="auto" w:fill="D9D9D9"/>
              </w:rPr>
              <w:t>provide entry</w:t>
            </w:r>
            <w:r w:rsidR="00DD4677">
              <w:rPr>
                <w:rFonts w:ascii="Times New Roman" w:hAnsi="Times New Roman"/>
                <w:noProof/>
                <w:sz w:val="24"/>
                <w:szCs w:val="24"/>
                <w:shd w:val="pct10" w:color="auto" w:fill="D9D9D9"/>
              </w:rPr>
              <w:t>-</w:t>
            </w:r>
            <w:r w:rsidR="00BE3BAF">
              <w:rPr>
                <w:rFonts w:ascii="Times New Roman" w:hAnsi="Times New Roman"/>
                <w:noProof/>
                <w:sz w:val="24"/>
                <w:szCs w:val="24"/>
                <w:shd w:val="pct10" w:color="auto" w:fill="D9D9D9"/>
              </w:rPr>
              <w:t xml:space="preserve">level programs for students in the program, </w:t>
            </w:r>
            <w:r w:rsidR="00D840DB">
              <w:rPr>
                <w:rFonts w:ascii="Times New Roman" w:hAnsi="Times New Roman"/>
                <w:noProof/>
                <w:sz w:val="24"/>
                <w:szCs w:val="24"/>
                <w:shd w:val="pct10" w:color="auto" w:fill="D9D9D9"/>
              </w:rPr>
              <w:t xml:space="preserve">2)  provide </w:t>
            </w:r>
            <w:r w:rsidR="00BE3BAF">
              <w:rPr>
                <w:rFonts w:ascii="Times New Roman" w:hAnsi="Times New Roman"/>
                <w:noProof/>
                <w:sz w:val="24"/>
                <w:szCs w:val="24"/>
                <w:shd w:val="pct10" w:color="auto" w:fill="D9D9D9"/>
              </w:rPr>
              <w:t xml:space="preserve">entry into law programs, and </w:t>
            </w:r>
            <w:r w:rsidR="00D840DB">
              <w:rPr>
                <w:rFonts w:ascii="Times New Roman" w:hAnsi="Times New Roman"/>
                <w:noProof/>
                <w:sz w:val="24"/>
                <w:szCs w:val="24"/>
                <w:shd w:val="pct10" w:color="auto" w:fill="D9D9D9"/>
              </w:rPr>
              <w:t xml:space="preserve">3) create a pathway to our </w:t>
            </w:r>
            <w:r w:rsidR="00BE3BAF">
              <w:rPr>
                <w:rFonts w:ascii="Times New Roman" w:hAnsi="Times New Roman"/>
                <w:noProof/>
                <w:sz w:val="24"/>
                <w:szCs w:val="24"/>
                <w:shd w:val="pct10" w:color="auto" w:fill="D9D9D9"/>
              </w:rPr>
              <w:t xml:space="preserve">collaborative program with UCSD, </w:t>
            </w:r>
            <w:r w:rsidR="00D840DB">
              <w:rPr>
                <w:rFonts w:ascii="Times New Roman" w:hAnsi="Times New Roman"/>
                <w:noProof/>
                <w:sz w:val="24"/>
                <w:szCs w:val="24"/>
                <w:shd w:val="pct10" w:color="auto" w:fill="D9D9D9"/>
              </w:rPr>
              <w:t xml:space="preserve">where students can a) earn a certificate in the UCSD Legal Studies Extension Program and b) fulfill transfer requirements </w:t>
            </w:r>
            <w:r w:rsidR="00D840DB" w:rsidRPr="00D840DB">
              <w:rPr>
                <w:rFonts w:ascii="Times New Roman" w:hAnsi="Times New Roman"/>
                <w:noProof/>
                <w:sz w:val="24"/>
                <w:szCs w:val="24"/>
                <w:shd w:val="pct10" w:color="auto" w:fill="D9D9D9"/>
              </w:rPr>
              <w:t>to the B.A. degree in Law and Society at UCSD</w:t>
            </w:r>
            <w:r w:rsidR="00DD4677">
              <w:rPr>
                <w:rFonts w:ascii="Times New Roman" w:hAnsi="Times New Roman"/>
                <w:noProof/>
                <w:sz w:val="24"/>
                <w:szCs w:val="24"/>
                <w:shd w:val="pct10" w:color="auto" w:fill="D9D9D9"/>
              </w:rPr>
              <w:t xml:space="preserve"> </w:t>
            </w:r>
            <w:r w:rsidR="00D840DB">
              <w:rPr>
                <w:rFonts w:ascii="Times New Roman" w:hAnsi="Times New Roman"/>
                <w:noProof/>
                <w:sz w:val="24"/>
                <w:szCs w:val="24"/>
                <w:shd w:val="pct10" w:color="auto" w:fill="D9D9D9"/>
              </w:rPr>
              <w:t>(</w:t>
            </w:r>
            <w:r w:rsidR="00D840DB" w:rsidRPr="00D840DB">
              <w:rPr>
                <w:rFonts w:ascii="Times New Roman" w:hAnsi="Times New Roman"/>
                <w:noProof/>
                <w:sz w:val="24"/>
                <w:szCs w:val="24"/>
                <w:shd w:val="pct10" w:color="auto" w:fill="D9D9D9"/>
              </w:rPr>
              <w:t>LS121 and LS240</w:t>
            </w:r>
            <w:r w:rsidR="00D840DB">
              <w:rPr>
                <w:rFonts w:ascii="Times New Roman" w:hAnsi="Times New Roman"/>
                <w:noProof/>
                <w:sz w:val="24"/>
                <w:szCs w:val="24"/>
                <w:shd w:val="pct10" w:color="auto" w:fill="D9D9D9"/>
              </w:rPr>
              <w:t xml:space="preserve"> courses) while earning their Palomar College</w:t>
            </w:r>
            <w:r w:rsidR="00D840DB" w:rsidRPr="00D840DB">
              <w:rPr>
                <w:rFonts w:ascii="Times New Roman" w:hAnsi="Times New Roman"/>
                <w:noProof/>
                <w:sz w:val="24"/>
                <w:szCs w:val="24"/>
                <w:shd w:val="pct10" w:color="auto" w:fill="D9D9D9"/>
              </w:rPr>
              <w:t xml:space="preserve"> </w:t>
            </w:r>
            <w:r w:rsidR="00BE3BAF">
              <w:rPr>
                <w:rFonts w:ascii="Times New Roman" w:hAnsi="Times New Roman"/>
                <w:noProof/>
                <w:sz w:val="24"/>
                <w:szCs w:val="24"/>
                <w:shd w:val="pct10" w:color="auto" w:fill="D9D9D9"/>
              </w:rPr>
              <w:t>A.A. in Legal Studies</w:t>
            </w:r>
            <w:r w:rsidR="00D840DB">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F23D8" w:rsidRDefault="00837687" w:rsidP="008F23D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E3BAF">
              <w:rPr>
                <w:rFonts w:ascii="Times New Roman" w:hAnsi="Times New Roman"/>
                <w:noProof/>
                <w:sz w:val="24"/>
                <w:szCs w:val="24"/>
                <w:shd w:val="pct10" w:color="auto" w:fill="D9D9D9"/>
              </w:rPr>
              <w:t xml:space="preserve">There continues to be a </w:t>
            </w:r>
            <w:r w:rsidR="00157EE0">
              <w:rPr>
                <w:rFonts w:ascii="Times New Roman" w:hAnsi="Times New Roman"/>
                <w:noProof/>
                <w:sz w:val="24"/>
                <w:szCs w:val="24"/>
                <w:shd w:val="pct10" w:color="auto" w:fill="D9D9D9"/>
              </w:rPr>
              <w:t>high market demand for paralegal and legal</w:t>
            </w:r>
            <w:r w:rsidR="00DD4677">
              <w:rPr>
                <w:rFonts w:ascii="Times New Roman" w:hAnsi="Times New Roman"/>
                <w:noProof/>
                <w:sz w:val="24"/>
                <w:szCs w:val="24"/>
                <w:shd w:val="pct10" w:color="auto" w:fill="D9D9D9"/>
              </w:rPr>
              <w:t>-</w:t>
            </w:r>
            <w:r w:rsidR="00157EE0">
              <w:rPr>
                <w:rFonts w:ascii="Times New Roman" w:hAnsi="Times New Roman"/>
                <w:noProof/>
                <w:sz w:val="24"/>
                <w:szCs w:val="24"/>
                <w:shd w:val="pct10" w:color="auto" w:fill="D9D9D9"/>
              </w:rPr>
              <w:t xml:space="preserve">related positions. </w:t>
            </w:r>
          </w:p>
          <w:p w:rsidR="008F23D8" w:rsidRPr="008F23D8" w:rsidRDefault="008F23D8" w:rsidP="008F23D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See </w:t>
            </w:r>
            <w:r w:rsidRPr="008F23D8">
              <w:rPr>
                <w:rFonts w:ascii="Times New Roman" w:hAnsi="Times New Roman"/>
                <w:noProof/>
                <w:sz w:val="24"/>
                <w:szCs w:val="24"/>
                <w:shd w:val="pct10" w:color="auto" w:fill="D9D9D9"/>
              </w:rPr>
              <w:t>Quick Facts: Paralegals and Legal Assistants</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2012 Median Pay</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 xml:space="preserve">$46,990 per year </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 xml:space="preserve">$22.59 per hour </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Entry-Level Education</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Associate’s degree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Work Experience in a Related Occupation</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lastRenderedPageBreak/>
              <w:t>None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On-the-job Training</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None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Number of Jobs, 2012</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277,000</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Job Outlook, 2012-22</w:t>
            </w:r>
            <w:r w:rsidR="00DD4677">
              <w:rPr>
                <w:rFonts w:ascii="Times New Roman" w:hAnsi="Times New Roman"/>
                <w:noProof/>
                <w:sz w:val="24"/>
                <w:szCs w:val="24"/>
                <w:shd w:val="pct10" w:color="auto" w:fill="D9D9D9"/>
              </w:rPr>
              <w:t>:</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17% (Faster than average)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Employment Change, 2012-22</w:t>
            </w:r>
            <w:r w:rsidR="00DD4677">
              <w:rPr>
                <w:rFonts w:ascii="Times New Roman" w:hAnsi="Times New Roman"/>
                <w:noProof/>
                <w:sz w:val="24"/>
                <w:szCs w:val="24"/>
                <w:shd w:val="pct10" w:color="auto" w:fill="D9D9D9"/>
              </w:rPr>
              <w:t>:</w:t>
            </w:r>
          </w:p>
          <w:p w:rsid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46,200</w:t>
            </w:r>
          </w:p>
          <w:p w:rsidR="008F23D8" w:rsidRPr="008F23D8" w:rsidRDefault="008F23D8" w:rsidP="008F23D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Lawyers, Summary:</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Lawyers advise and represent individuals, businesses, or government agencies on legal issues or disputes.</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Quick Facts: Lawyers</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 xml:space="preserve">2012 Median Pay </w:t>
            </w:r>
            <w:r w:rsidRPr="008F23D8">
              <w:rPr>
                <w:rFonts w:ascii="Times New Roman" w:hAnsi="Times New Roman"/>
                <w:noProof/>
                <w:sz w:val="24"/>
                <w:szCs w:val="24"/>
                <w:shd w:val="pct10" w:color="auto" w:fill="D9D9D9"/>
              </w:rPr>
              <w:tab/>
              <w:t>$113,530 per year</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$54.58 per hour</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Entry-Level Education</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 xml:space="preserve"> </w:t>
            </w:r>
            <w:r w:rsidRPr="008F23D8">
              <w:rPr>
                <w:rFonts w:ascii="Times New Roman" w:hAnsi="Times New Roman"/>
                <w:noProof/>
                <w:sz w:val="24"/>
                <w:szCs w:val="24"/>
                <w:shd w:val="pct10" w:color="auto" w:fill="D9D9D9"/>
              </w:rPr>
              <w:tab/>
              <w:t>Doctoral or professional degree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Work Experience in a Related Occupation</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ab/>
              <w:t>None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On-the-job Training</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 xml:space="preserve"> </w:t>
            </w:r>
            <w:r w:rsidRPr="008F23D8">
              <w:rPr>
                <w:rFonts w:ascii="Times New Roman" w:hAnsi="Times New Roman"/>
                <w:noProof/>
                <w:sz w:val="24"/>
                <w:szCs w:val="24"/>
                <w:shd w:val="pct10" w:color="auto" w:fill="D9D9D9"/>
              </w:rPr>
              <w:tab/>
              <w:t>None</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Number of Jobs, 2012</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 xml:space="preserve"> </w:t>
            </w:r>
            <w:r w:rsidRPr="008F23D8">
              <w:rPr>
                <w:rFonts w:ascii="Times New Roman" w:hAnsi="Times New Roman"/>
                <w:noProof/>
                <w:sz w:val="24"/>
                <w:szCs w:val="24"/>
                <w:shd w:val="pct10" w:color="auto" w:fill="D9D9D9"/>
              </w:rPr>
              <w:tab/>
              <w:t>759,800</w:t>
            </w:r>
          </w:p>
          <w:p w:rsidR="008F23D8" w:rsidRPr="008F23D8" w:rsidRDefault="008F23D8" w:rsidP="008F23D8">
            <w:pPr>
              <w:spacing w:after="0"/>
              <w:rPr>
                <w:rFonts w:ascii="Times New Roman" w:hAnsi="Times New Roman"/>
                <w:noProof/>
                <w:sz w:val="24"/>
                <w:szCs w:val="24"/>
                <w:shd w:val="pct10" w:color="auto" w:fill="D9D9D9"/>
              </w:rPr>
            </w:pPr>
            <w:r w:rsidRPr="008F23D8">
              <w:rPr>
                <w:rFonts w:ascii="Times New Roman" w:hAnsi="Times New Roman"/>
                <w:noProof/>
                <w:sz w:val="24"/>
                <w:szCs w:val="24"/>
                <w:shd w:val="pct10" w:color="auto" w:fill="D9D9D9"/>
              </w:rPr>
              <w:t>Job Outlook, 2012-22</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 xml:space="preserve"> </w:t>
            </w:r>
            <w:r w:rsidRPr="008F23D8">
              <w:rPr>
                <w:rFonts w:ascii="Times New Roman" w:hAnsi="Times New Roman"/>
                <w:noProof/>
                <w:sz w:val="24"/>
                <w:szCs w:val="24"/>
                <w:shd w:val="pct10" w:color="auto" w:fill="D9D9D9"/>
              </w:rPr>
              <w:tab/>
              <w:t>10% (As fast as average)</w:t>
            </w:r>
          </w:p>
          <w:p w:rsidR="00837687" w:rsidRDefault="008F23D8" w:rsidP="008F23D8">
            <w:pPr>
              <w:spacing w:after="0"/>
              <w:rPr>
                <w:b/>
                <w:noProof/>
                <w:sz w:val="24"/>
                <w:szCs w:val="24"/>
                <w:shd w:val="pct10" w:color="auto" w:fill="D9D9D9"/>
              </w:rPr>
            </w:pPr>
            <w:r w:rsidRPr="008F23D8">
              <w:rPr>
                <w:rFonts w:ascii="Times New Roman" w:hAnsi="Times New Roman"/>
                <w:noProof/>
                <w:sz w:val="24"/>
                <w:szCs w:val="24"/>
                <w:shd w:val="pct10" w:color="auto" w:fill="D9D9D9"/>
              </w:rPr>
              <w:t>Employment Change, 2012-22</w:t>
            </w:r>
            <w:r w:rsidR="00DD4677">
              <w:rPr>
                <w:rFonts w:ascii="Times New Roman" w:hAnsi="Times New Roman"/>
                <w:noProof/>
                <w:sz w:val="24"/>
                <w:szCs w:val="24"/>
                <w:shd w:val="pct10" w:color="auto" w:fill="D9D9D9"/>
              </w:rPr>
              <w:t>:</w:t>
            </w:r>
            <w:r w:rsidRPr="008F23D8">
              <w:rPr>
                <w:rFonts w:ascii="Times New Roman" w:hAnsi="Times New Roman"/>
                <w:noProof/>
                <w:sz w:val="24"/>
                <w:szCs w:val="24"/>
                <w:shd w:val="pct10" w:color="auto" w:fill="D9D9D9"/>
              </w:rPr>
              <w:t xml:space="preserve"> </w:t>
            </w:r>
            <w:r w:rsidRPr="008F23D8">
              <w:rPr>
                <w:rFonts w:ascii="Times New Roman" w:hAnsi="Times New Roman"/>
                <w:noProof/>
                <w:sz w:val="24"/>
                <w:szCs w:val="24"/>
                <w:shd w:val="pct10" w:color="auto" w:fill="D9D9D9"/>
              </w:rPr>
              <w:tab/>
              <w:t>74,800</w:t>
            </w:r>
            <w:r w:rsidR="00157EE0">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lastRenderedPageBreak/>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FE3E22" w:rsidRPr="00FE3E22" w:rsidRDefault="00E214F5" w:rsidP="00FE3E2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E3E22" w:rsidRPr="00FE3E22">
              <w:rPr>
                <w:rFonts w:ascii="Times New Roman" w:hAnsi="Times New Roman"/>
                <w:noProof/>
                <w:sz w:val="24"/>
                <w:szCs w:val="24"/>
                <w:shd w:val="pct10" w:color="auto" w:fill="D9D9D9"/>
              </w:rPr>
              <w:t>1.</w:t>
            </w:r>
            <w:r w:rsidR="00FE3E22" w:rsidRPr="00FE3E22">
              <w:rPr>
                <w:rFonts w:ascii="Times New Roman" w:hAnsi="Times New Roman"/>
                <w:noProof/>
                <w:sz w:val="24"/>
                <w:szCs w:val="24"/>
                <w:shd w:val="pct10" w:color="auto" w:fill="D9D9D9"/>
              </w:rPr>
              <w:tab/>
              <w:t>There are new Chancellor's Office requirements for Hispanic students and their entry</w:t>
            </w:r>
            <w:r w:rsidR="00FE3E22">
              <w:rPr>
                <w:rFonts w:ascii="Times New Roman" w:hAnsi="Times New Roman"/>
                <w:noProof/>
                <w:sz w:val="24"/>
                <w:szCs w:val="24"/>
                <w:shd w:val="pct10" w:color="auto" w:fill="D9D9D9"/>
              </w:rPr>
              <w:t xml:space="preserve"> into</w:t>
            </w:r>
            <w:r w:rsidR="00FE3E22" w:rsidRPr="00FE3E22">
              <w:rPr>
                <w:rFonts w:ascii="Times New Roman" w:hAnsi="Times New Roman"/>
                <w:noProof/>
                <w:sz w:val="24"/>
                <w:szCs w:val="24"/>
                <w:shd w:val="pct10" w:color="auto" w:fill="D9D9D9"/>
              </w:rPr>
              <w:t xml:space="preserve"> law school. Some of our existing coures at Palomar could fulfill these requirements.</w:t>
            </w:r>
          </w:p>
          <w:p w:rsidR="00FE3E22" w:rsidRDefault="00FE3E22" w:rsidP="00FE3E22">
            <w:pPr>
              <w:spacing w:after="0"/>
              <w:rPr>
                <w:rFonts w:ascii="Times New Roman" w:hAnsi="Times New Roman"/>
                <w:noProof/>
                <w:sz w:val="24"/>
                <w:szCs w:val="24"/>
                <w:shd w:val="pct10" w:color="auto" w:fill="D9D9D9"/>
              </w:rPr>
            </w:pPr>
            <w:r w:rsidRPr="00FE3E22">
              <w:rPr>
                <w:rFonts w:ascii="Times New Roman" w:hAnsi="Times New Roman"/>
                <w:noProof/>
                <w:sz w:val="24"/>
                <w:szCs w:val="24"/>
                <w:shd w:val="pct10" w:color="auto" w:fill="D9D9D9"/>
              </w:rPr>
              <w:t>2.</w:t>
            </w:r>
            <w:r w:rsidRPr="00FE3E22">
              <w:rPr>
                <w:rFonts w:ascii="Times New Roman" w:hAnsi="Times New Roman"/>
                <w:noProof/>
                <w:sz w:val="24"/>
                <w:szCs w:val="24"/>
                <w:shd w:val="pct10" w:color="auto" w:fill="D9D9D9"/>
              </w:rPr>
              <w:tab/>
              <w:t>Professor Corpora and Chair, Jackie Martin, see opportun</w:t>
            </w:r>
            <w:r>
              <w:rPr>
                <w:rFonts w:ascii="Times New Roman" w:hAnsi="Times New Roman"/>
                <w:noProof/>
                <w:sz w:val="24"/>
                <w:szCs w:val="24"/>
                <w:shd w:val="pct10" w:color="auto" w:fill="D9D9D9"/>
              </w:rPr>
              <w:t>i</w:t>
            </w:r>
            <w:r w:rsidRPr="00FE3E22">
              <w:rPr>
                <w:rFonts w:ascii="Times New Roman" w:hAnsi="Times New Roman"/>
                <w:noProof/>
                <w:sz w:val="24"/>
                <w:szCs w:val="24"/>
                <w:shd w:val="pct10" w:color="auto" w:fill="D9D9D9"/>
              </w:rPr>
              <w:t>ties for a four</w:t>
            </w:r>
            <w:r w:rsidR="00DD4677">
              <w:rPr>
                <w:rFonts w:ascii="Times New Roman" w:hAnsi="Times New Roman"/>
                <w:noProof/>
                <w:sz w:val="24"/>
                <w:szCs w:val="24"/>
                <w:shd w:val="pct10" w:color="auto" w:fill="D9D9D9"/>
              </w:rPr>
              <w:t>-</w:t>
            </w:r>
            <w:r w:rsidRPr="00FE3E22">
              <w:rPr>
                <w:rFonts w:ascii="Times New Roman" w:hAnsi="Times New Roman"/>
                <w:noProof/>
                <w:sz w:val="24"/>
                <w:szCs w:val="24"/>
                <w:shd w:val="pct10" w:color="auto" w:fill="D9D9D9"/>
              </w:rPr>
              <w:t>year baccalaureate program in Law at Palomar College.  We need to vet this during the 2015-2016 academic year to see if there is any interest from admin</w:t>
            </w:r>
            <w:r>
              <w:rPr>
                <w:rFonts w:ascii="Times New Roman" w:hAnsi="Times New Roman"/>
                <w:noProof/>
                <w:sz w:val="24"/>
                <w:szCs w:val="24"/>
                <w:shd w:val="pct10" w:color="auto" w:fill="D9D9D9"/>
              </w:rPr>
              <w:t>i</w:t>
            </w:r>
            <w:r w:rsidRPr="00FE3E22">
              <w:rPr>
                <w:rFonts w:ascii="Times New Roman" w:hAnsi="Times New Roman"/>
                <w:noProof/>
                <w:sz w:val="24"/>
                <w:szCs w:val="24"/>
                <w:shd w:val="pct10" w:color="auto" w:fill="D9D9D9"/>
              </w:rPr>
              <w:t>stration in this very plausible scenario.</w:t>
            </w:r>
            <w:r>
              <w:rPr>
                <w:rFonts w:ascii="Times New Roman" w:hAnsi="Times New Roman"/>
                <w:noProof/>
                <w:sz w:val="24"/>
                <w:szCs w:val="24"/>
                <w:shd w:val="pct10" w:color="auto" w:fill="D9D9D9"/>
              </w:rPr>
              <w:t> </w:t>
            </w:r>
          </w:p>
          <w:p w:rsidR="00FE3E22" w:rsidRPr="00FE3E22" w:rsidRDefault="00FE3E22" w:rsidP="00FE3E22">
            <w:pPr>
              <w:spacing w:after="0"/>
              <w:rPr>
                <w:rFonts w:ascii="Times New Roman" w:hAnsi="Times New Roman"/>
                <w:noProof/>
                <w:sz w:val="24"/>
                <w:szCs w:val="24"/>
                <w:shd w:val="pct10" w:color="auto" w:fill="D9D9D9"/>
              </w:rPr>
            </w:pPr>
            <w:r w:rsidRPr="00FE3E22">
              <w:rPr>
                <w:rFonts w:ascii="Times New Roman" w:hAnsi="Times New Roman"/>
                <w:noProof/>
                <w:sz w:val="24"/>
                <w:szCs w:val="24"/>
                <w:shd w:val="pct10" w:color="auto" w:fill="D9D9D9"/>
              </w:rPr>
              <w:t>3.</w:t>
            </w:r>
            <w:r w:rsidRPr="00FE3E22">
              <w:rPr>
                <w:rFonts w:ascii="Times New Roman" w:hAnsi="Times New Roman"/>
                <w:noProof/>
                <w:sz w:val="24"/>
                <w:szCs w:val="24"/>
                <w:shd w:val="pct10" w:color="auto" w:fill="D9D9D9"/>
              </w:rPr>
              <w:tab/>
              <w:t>The BUS courses:  BUS 115, 116, and 117, which cover legal topics and which are transfer courses, will remain in B</w:t>
            </w:r>
            <w:r>
              <w:rPr>
                <w:rFonts w:ascii="Times New Roman" w:hAnsi="Times New Roman"/>
                <w:noProof/>
                <w:sz w:val="24"/>
                <w:szCs w:val="24"/>
                <w:shd w:val="pct10" w:color="auto" w:fill="D9D9D9"/>
              </w:rPr>
              <w:t>usiness.</w:t>
            </w:r>
          </w:p>
          <w:p w:rsidR="00E214F5" w:rsidRPr="00E214F5" w:rsidRDefault="00FE3E22" w:rsidP="00FE3E22">
            <w:pPr>
              <w:spacing w:after="0"/>
              <w:rPr>
                <w:rFonts w:asciiTheme="minorHAnsi" w:hAnsiTheme="minorHAnsi" w:cs="Arial"/>
                <w:b/>
              </w:rPr>
            </w:pPr>
            <w:r w:rsidRPr="00FE3E22">
              <w:rPr>
                <w:rFonts w:ascii="Times New Roman" w:hAnsi="Times New Roman"/>
                <w:noProof/>
                <w:sz w:val="24"/>
                <w:szCs w:val="24"/>
                <w:shd w:val="pct10" w:color="auto" w:fill="D9D9D9"/>
              </w:rPr>
              <w:t>4.</w:t>
            </w:r>
            <w:r w:rsidRPr="00FE3E22">
              <w:rPr>
                <w:rFonts w:ascii="Times New Roman" w:hAnsi="Times New Roman"/>
                <w:noProof/>
                <w:sz w:val="24"/>
                <w:szCs w:val="24"/>
                <w:shd w:val="pct10" w:color="auto" w:fill="D9D9D9"/>
              </w:rPr>
              <w:tab/>
              <w:t>The LS courses which are newer, could move to Political Science or History, if there is interest, or they could stay in the Business Department</w:t>
            </w:r>
            <w:r w:rsidR="00DD4677">
              <w:rPr>
                <w:rFonts w:ascii="Times New Roman" w:hAnsi="Times New Roman"/>
                <w:noProof/>
                <w:sz w:val="24"/>
                <w:szCs w:val="24"/>
                <w:shd w:val="pct10" w:color="auto" w:fill="D9D9D9"/>
              </w:rPr>
              <w:t xml:space="preserve">.  However, </w:t>
            </w:r>
            <w:r w:rsidRPr="00FE3E22">
              <w:rPr>
                <w:rFonts w:ascii="Times New Roman" w:hAnsi="Times New Roman"/>
                <w:noProof/>
                <w:sz w:val="24"/>
                <w:szCs w:val="24"/>
                <w:shd w:val="pct10" w:color="auto" w:fill="D9D9D9"/>
              </w:rPr>
              <w:t xml:space="preserve">a Director or </w:t>
            </w:r>
            <w:r w:rsidR="007D3D12">
              <w:rPr>
                <w:rFonts w:ascii="Times New Roman" w:hAnsi="Times New Roman"/>
                <w:noProof/>
                <w:sz w:val="24"/>
                <w:szCs w:val="24"/>
                <w:shd w:val="pct10" w:color="auto" w:fill="D9D9D9"/>
              </w:rPr>
              <w:t>f</w:t>
            </w:r>
            <w:r w:rsidRPr="00FE3E22">
              <w:rPr>
                <w:rFonts w:ascii="Times New Roman" w:hAnsi="Times New Roman"/>
                <w:noProof/>
                <w:sz w:val="24"/>
                <w:szCs w:val="24"/>
                <w:shd w:val="pct10" w:color="auto" w:fill="D9D9D9"/>
              </w:rPr>
              <w:t>ull</w:t>
            </w:r>
            <w:r w:rsidR="007D3D12">
              <w:rPr>
                <w:rFonts w:ascii="Times New Roman" w:hAnsi="Times New Roman"/>
                <w:noProof/>
                <w:sz w:val="24"/>
                <w:szCs w:val="24"/>
                <w:shd w:val="pct10" w:color="auto" w:fill="D9D9D9"/>
              </w:rPr>
              <w:t>-t</w:t>
            </w:r>
            <w:r w:rsidRPr="00FE3E22">
              <w:rPr>
                <w:rFonts w:ascii="Times New Roman" w:hAnsi="Times New Roman"/>
                <w:noProof/>
                <w:sz w:val="24"/>
                <w:szCs w:val="24"/>
                <w:shd w:val="pct10" w:color="auto" w:fill="D9D9D9"/>
              </w:rPr>
              <w:t xml:space="preserve">ime </w:t>
            </w:r>
            <w:r w:rsidR="007D3D12">
              <w:rPr>
                <w:rFonts w:ascii="Times New Roman" w:hAnsi="Times New Roman"/>
                <w:noProof/>
                <w:sz w:val="24"/>
                <w:szCs w:val="24"/>
                <w:shd w:val="pct10" w:color="auto" w:fill="D9D9D9"/>
              </w:rPr>
              <w:t>f</w:t>
            </w:r>
            <w:r w:rsidRPr="00FE3E22">
              <w:rPr>
                <w:rFonts w:ascii="Times New Roman" w:hAnsi="Times New Roman"/>
                <w:noProof/>
                <w:sz w:val="24"/>
                <w:szCs w:val="24"/>
                <w:shd w:val="pct10" w:color="auto" w:fill="D9D9D9"/>
              </w:rPr>
              <w:t xml:space="preserve">aculty member </w:t>
            </w:r>
            <w:r w:rsidR="007D3D12">
              <w:rPr>
                <w:rFonts w:ascii="Times New Roman" w:hAnsi="Times New Roman"/>
                <w:noProof/>
                <w:sz w:val="24"/>
                <w:szCs w:val="24"/>
                <w:shd w:val="pct10" w:color="auto" w:fill="D9D9D9"/>
              </w:rPr>
              <w:t xml:space="preserve">is necessary </w:t>
            </w:r>
            <w:r w:rsidRPr="00FE3E22">
              <w:rPr>
                <w:rFonts w:ascii="Times New Roman" w:hAnsi="Times New Roman"/>
                <w:noProof/>
                <w:sz w:val="24"/>
                <w:szCs w:val="24"/>
                <w:shd w:val="pct10" w:color="auto" w:fill="D9D9D9"/>
              </w:rPr>
              <w:t>to keep the courses current, to market the courses and to update the curriculum according to new Chancellor’s Office requirements.  The LS121 and LS240, both satisfy area D in the GE pattern, are transfer cour</w:t>
            </w:r>
            <w:r>
              <w:rPr>
                <w:rFonts w:ascii="Times New Roman" w:hAnsi="Times New Roman"/>
                <w:noProof/>
                <w:sz w:val="24"/>
                <w:szCs w:val="24"/>
                <w:shd w:val="pct10" w:color="auto" w:fill="D9D9D9"/>
              </w:rPr>
              <w:t>s</w:t>
            </w:r>
            <w:r w:rsidRPr="00FE3E22">
              <w:rPr>
                <w:rFonts w:ascii="Times New Roman" w:hAnsi="Times New Roman"/>
                <w:noProof/>
                <w:sz w:val="24"/>
                <w:szCs w:val="24"/>
                <w:shd w:val="pct10" w:color="auto" w:fill="D9D9D9"/>
              </w:rPr>
              <w:t xml:space="preserve">es and approved at all CSUs and UCs.  </w:t>
            </w:r>
            <w:r w:rsidR="007D3D12">
              <w:rPr>
                <w:rFonts w:ascii="Times New Roman" w:hAnsi="Times New Roman"/>
                <w:noProof/>
                <w:sz w:val="24"/>
                <w:szCs w:val="24"/>
                <w:shd w:val="pct10" w:color="auto" w:fill="D9D9D9"/>
              </w:rPr>
              <w:t>These courses</w:t>
            </w:r>
            <w:r w:rsidRPr="00FE3E22">
              <w:rPr>
                <w:rFonts w:ascii="Times New Roman" w:hAnsi="Times New Roman"/>
                <w:noProof/>
                <w:sz w:val="24"/>
                <w:szCs w:val="24"/>
                <w:shd w:val="pct10" w:color="auto" w:fill="D9D9D9"/>
              </w:rPr>
              <w:t xml:space="preserve"> need to be offered and we need full-time discipline expert faculty support to re-energize these courses and this program.</w:t>
            </w:r>
            <w:r w:rsidR="008F23D8">
              <w:rPr>
                <w:rFonts w:ascii="Times New Roman" w:hAnsi="Times New Roman"/>
                <w:noProof/>
                <w:sz w:val="24"/>
                <w:szCs w:val="24"/>
                <w:shd w:val="pct10" w:color="auto" w:fill="D9D9D9"/>
              </w:rPr>
              <w:t xml:space="preserve">  These goals are consistent with the previous year's PRP goals.</w:t>
            </w:r>
            <w:r w:rsidRPr="00FE3E22">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w:t>
      </w:r>
      <w:r w:rsidR="000E2CA8" w:rsidRPr="000E2CA8">
        <w:rPr>
          <w:rFonts w:ascii="Arial" w:hAnsi="Arial" w:cs="Arial"/>
          <w:sz w:val="24"/>
          <w:szCs w:val="24"/>
        </w:rPr>
        <w:lastRenderedPageBreak/>
        <w:t xml:space="preserve">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7009C"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7009C"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lastRenderedPageBreak/>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009C"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009C"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7009C"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7009C"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7009C"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7009C"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Coordinator</w:t>
            </w:r>
            <w:r w:rsidR="008F23D8">
              <w:rPr>
                <w:rFonts w:ascii="Arial" w:eastAsia="Times New Roman" w:hAnsi="Arial" w:cs="Arial"/>
                <w:b/>
                <w:noProof/>
                <w:sz w:val="16"/>
                <w:szCs w:val="16"/>
              </w:rPr>
              <w:t>, Legal Studies</w:t>
            </w:r>
            <w:r w:rsidRPr="00174EF8">
              <w:rPr>
                <w:rFonts w:ascii="Arial" w:eastAsia="Times New Roman" w:hAnsi="Arial" w:cs="Arial"/>
                <w:b/>
                <w:sz w:val="16"/>
                <w:szCs w:val="16"/>
              </w:rPr>
              <w:fldChar w:fldCharType="end"/>
            </w:r>
          </w:p>
        </w:tc>
        <w:tc>
          <w:tcPr>
            <w:tcW w:w="990" w:type="dxa"/>
          </w:tcPr>
          <w:p w:rsidR="00F80C11" w:rsidRPr="00174EF8" w:rsidRDefault="00F80C11"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0067009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3D8">
              <w:rPr>
                <w:rFonts w:ascii="Arial" w:eastAsia="Times New Roman" w:hAnsi="Arial" w:cs="Arial"/>
                <w:b/>
                <w:noProof/>
                <w:sz w:val="16"/>
                <w:szCs w:val="16"/>
              </w:rPr>
              <w:t xml:space="preserve">Goal 1 </w:t>
            </w:r>
            <w:r w:rsidRPr="00174EF8">
              <w:rPr>
                <w:rFonts w:ascii="Arial" w:eastAsia="Times New Roman" w:hAnsi="Arial" w:cs="Arial"/>
                <w:b/>
                <w:sz w:val="16"/>
                <w:szCs w:val="16"/>
              </w:rPr>
              <w:fldChar w:fldCharType="end"/>
            </w:r>
          </w:p>
        </w:tc>
        <w:tc>
          <w:tcPr>
            <w:tcW w:w="1620" w:type="dxa"/>
          </w:tcPr>
          <w:p w:rsidR="00F80C11" w:rsidRPr="00174EF8" w:rsidRDefault="00F80C11" w:rsidP="006700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60BA3" w:rsidRPr="00C60BA3">
              <w:rPr>
                <w:rFonts w:ascii="Arial" w:eastAsia="Times New Roman" w:hAnsi="Arial" w:cs="Arial"/>
                <w:b/>
                <w:noProof/>
                <w:sz w:val="16"/>
                <w:szCs w:val="16"/>
              </w:rPr>
              <w:t xml:space="preserve">Goal 1 </w:t>
            </w:r>
            <w:r w:rsidRPr="00174EF8">
              <w:rPr>
                <w:rFonts w:ascii="Arial" w:eastAsia="Times New Roman" w:hAnsi="Arial" w:cs="Arial"/>
                <w:b/>
                <w:sz w:val="16"/>
                <w:szCs w:val="16"/>
              </w:rPr>
              <w:fldChar w:fldCharType="end"/>
            </w:r>
          </w:p>
        </w:tc>
        <w:tc>
          <w:tcPr>
            <w:tcW w:w="5400" w:type="dxa"/>
          </w:tcPr>
          <w:p w:rsidR="00F80C11" w:rsidRPr="00174EF8" w:rsidRDefault="00F80C11" w:rsidP="00571D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009C">
              <w:rPr>
                <w:rFonts w:ascii="Arial" w:eastAsia="Times New Roman" w:hAnsi="Arial" w:cs="Arial"/>
                <w:b/>
                <w:sz w:val="16"/>
                <w:szCs w:val="16"/>
              </w:rPr>
              <w:t xml:space="preserve">To coordinate the Legal Studies program in light of NO full-time faculty lead.  To maintain existing articulations and </w:t>
            </w:r>
            <w:r w:rsidR="00571D2D">
              <w:rPr>
                <w:rFonts w:ascii="Arial" w:eastAsia="Times New Roman" w:hAnsi="Arial" w:cs="Arial"/>
                <w:b/>
                <w:sz w:val="16"/>
                <w:szCs w:val="16"/>
              </w:rPr>
              <w:t>relationships with lawyers, and transfer schools such as the UCSD Extension Program.  To market the programs and improve enrollment, and finally to explore the very plausible scenario of offering a 4 year bacca</w:t>
            </w:r>
            <w:bookmarkStart w:id="2" w:name="_GoBack"/>
            <w:bookmarkEnd w:id="2"/>
            <w:r w:rsidR="00571D2D">
              <w:rPr>
                <w:rFonts w:ascii="Arial" w:eastAsia="Times New Roman" w:hAnsi="Arial" w:cs="Arial"/>
                <w:b/>
                <w:sz w:val="16"/>
                <w:szCs w:val="16"/>
              </w:rPr>
              <w:t>laureate program in Legal Studies.</w:t>
            </w:r>
            <w:r w:rsidRPr="00174EF8">
              <w:rPr>
                <w:rFonts w:ascii="Arial" w:eastAsia="Times New Roman" w:hAnsi="Arial" w:cs="Arial"/>
                <w:b/>
                <w:sz w:val="16"/>
                <w:szCs w:val="16"/>
              </w:rPr>
              <w:fldChar w:fldCharType="end"/>
            </w:r>
          </w:p>
        </w:tc>
        <w:tc>
          <w:tcPr>
            <w:tcW w:w="1440" w:type="dxa"/>
          </w:tcPr>
          <w:p w:rsidR="00F80C11" w:rsidRPr="00174EF8" w:rsidRDefault="00F80C11" w:rsidP="008F23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3D8">
              <w:rPr>
                <w:rFonts w:ascii="Arial" w:eastAsia="Times New Roman" w:hAnsi="Arial" w:cs="Arial"/>
                <w:b/>
                <w:noProof/>
                <w:sz w:val="16"/>
                <w:szCs w:val="16"/>
              </w:rPr>
              <w:t>75,000.00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EC" w:rsidRDefault="00970DEC" w:rsidP="002C5830">
      <w:pPr>
        <w:spacing w:after="0" w:line="240" w:lineRule="auto"/>
      </w:pPr>
      <w:r>
        <w:separator/>
      </w:r>
    </w:p>
  </w:endnote>
  <w:endnote w:type="continuationSeparator" w:id="0">
    <w:p w:rsidR="00970DEC" w:rsidRDefault="00970DE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9C" w:rsidRDefault="0067009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67009C" w:rsidRDefault="0067009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67009C" w:rsidRPr="00B61D65" w:rsidRDefault="0067009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67009C" w:rsidRPr="00C42974" w:rsidRDefault="0067009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71D2D" w:rsidRPr="00571D2D">
      <w:rPr>
        <w:rFonts w:ascii="Cambria" w:hAnsi="Cambria"/>
        <w:noProof/>
        <w:sz w:val="20"/>
        <w:szCs w:val="20"/>
      </w:rPr>
      <w:t>10</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EC" w:rsidRDefault="00970DEC" w:rsidP="002C5830">
      <w:pPr>
        <w:spacing w:after="0" w:line="240" w:lineRule="auto"/>
      </w:pPr>
      <w:r>
        <w:separator/>
      </w:r>
    </w:p>
  </w:footnote>
  <w:footnote w:type="continuationSeparator" w:id="0">
    <w:p w:rsidR="00970DEC" w:rsidRDefault="00970DE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9C" w:rsidRPr="00F61877" w:rsidRDefault="0067009C" w:rsidP="00611FB1">
    <w:pPr>
      <w:spacing w:after="0" w:line="240" w:lineRule="auto"/>
      <w:ind w:left="-180" w:right="-90"/>
      <w:jc w:val="center"/>
      <w:rPr>
        <w:b/>
        <w:sz w:val="28"/>
        <w:szCs w:val="28"/>
        <w:u w:val="single"/>
      </w:rPr>
    </w:pPr>
    <w:r>
      <w:rPr>
        <w:b/>
        <w:sz w:val="28"/>
        <w:szCs w:val="28"/>
      </w:rPr>
      <w:t xml:space="preserve">                                                                              </w:t>
    </w:r>
  </w:p>
  <w:p w:rsidR="0067009C" w:rsidRPr="009423EC" w:rsidRDefault="0067009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RZh+3Htjzugwq3wgT2MSszhkdMs=" w:salt="mmd9jJsQa6Cu4DCQnPCT6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7EE0"/>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79A8"/>
    <w:rsid w:val="00327359"/>
    <w:rsid w:val="003324E1"/>
    <w:rsid w:val="00333539"/>
    <w:rsid w:val="0033577C"/>
    <w:rsid w:val="00343B44"/>
    <w:rsid w:val="00343DA5"/>
    <w:rsid w:val="00357B6E"/>
    <w:rsid w:val="00361642"/>
    <w:rsid w:val="00363511"/>
    <w:rsid w:val="00370F3C"/>
    <w:rsid w:val="0037266E"/>
    <w:rsid w:val="003762AB"/>
    <w:rsid w:val="00383467"/>
    <w:rsid w:val="00385C71"/>
    <w:rsid w:val="0038752E"/>
    <w:rsid w:val="003903A4"/>
    <w:rsid w:val="00392046"/>
    <w:rsid w:val="003961F1"/>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D5EAF"/>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1D2D"/>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009C"/>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2A6D"/>
    <w:rsid w:val="007879F6"/>
    <w:rsid w:val="007A64C5"/>
    <w:rsid w:val="007A7386"/>
    <w:rsid w:val="007B64F6"/>
    <w:rsid w:val="007D0DBC"/>
    <w:rsid w:val="007D3D12"/>
    <w:rsid w:val="007D4EA8"/>
    <w:rsid w:val="007D57D9"/>
    <w:rsid w:val="007D7837"/>
    <w:rsid w:val="007D7938"/>
    <w:rsid w:val="007E033A"/>
    <w:rsid w:val="007F2A67"/>
    <w:rsid w:val="007F3462"/>
    <w:rsid w:val="008205F4"/>
    <w:rsid w:val="00822427"/>
    <w:rsid w:val="008235FC"/>
    <w:rsid w:val="00825EC9"/>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23D8"/>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56FC"/>
    <w:rsid w:val="00960139"/>
    <w:rsid w:val="00962336"/>
    <w:rsid w:val="00964DE5"/>
    <w:rsid w:val="00970DEC"/>
    <w:rsid w:val="00972AC6"/>
    <w:rsid w:val="00973C38"/>
    <w:rsid w:val="009834DE"/>
    <w:rsid w:val="00984B10"/>
    <w:rsid w:val="00992A56"/>
    <w:rsid w:val="00995413"/>
    <w:rsid w:val="009A0D42"/>
    <w:rsid w:val="009A68B0"/>
    <w:rsid w:val="009B0C31"/>
    <w:rsid w:val="009B2733"/>
    <w:rsid w:val="009B6388"/>
    <w:rsid w:val="009C1F07"/>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65C2E"/>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373DA"/>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3BAF"/>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0BA3"/>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421A6"/>
    <w:rsid w:val="00D51BD1"/>
    <w:rsid w:val="00D532DB"/>
    <w:rsid w:val="00D5757A"/>
    <w:rsid w:val="00D57CB7"/>
    <w:rsid w:val="00D64EE6"/>
    <w:rsid w:val="00D70238"/>
    <w:rsid w:val="00D7145B"/>
    <w:rsid w:val="00D75779"/>
    <w:rsid w:val="00D76C03"/>
    <w:rsid w:val="00D840DB"/>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677"/>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20F1"/>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2BA0"/>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3E22"/>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ACF1E8-3BA3-4BB9-8768-D38A7768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CFF9-7B35-43F8-8EB6-311798B4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27800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4</cp:revision>
  <cp:lastPrinted>2015-01-29T21:53:00Z</cp:lastPrinted>
  <dcterms:created xsi:type="dcterms:W3CDTF">2015-02-03T21:32:00Z</dcterms:created>
  <dcterms:modified xsi:type="dcterms:W3CDTF">2015-02-03T21:43:00Z</dcterms:modified>
</cp:coreProperties>
</file>