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728"/>
        <w:gridCol w:w="2448"/>
      </w:tblGrid>
      <w:tr w:rsidR="00AE3C0C">
        <w:trPr>
          <w:trHeight w:val="405"/>
        </w:trPr>
        <w:tc>
          <w:tcPr>
            <w:tcW w:w="10728" w:type="dxa"/>
            <w:vAlign w:val="bottom"/>
          </w:tcPr>
          <w:bookmarkStart w:id="0" w:name="Text6"/>
          <w:p w:rsidR="00AE3C0C" w:rsidRPr="00223742" w:rsidRDefault="00AE3C0C" w:rsidP="00A97E85">
            <w:pPr>
              <w:spacing w:after="0"/>
              <w:rPr>
                <w:rFonts w:ascii="Arial" w:hAnsi="Arial" w:cs="Arial"/>
                <w:b/>
                <w:sz w:val="18"/>
                <w:highlight w:val="lightGray"/>
                <w:u w:val="single"/>
              </w:rPr>
            </w:pPr>
            <w:r w:rsidRPr="00DD2096">
              <w:rPr>
                <w:b/>
                <w:sz w:val="24"/>
                <w:highlight w:val="lightGray"/>
                <w:u w:val="single"/>
              </w:rPr>
              <w:fldChar w:fldCharType="begin">
                <w:ffData>
                  <w:name w:val="Text6"/>
                  <w:enabled w:val="0"/>
                  <w:calcOnExit w:val="0"/>
                  <w:textInput>
                    <w:default w:val="~~EntityNameGoesHere~~"/>
                  </w:textInput>
                </w:ffData>
              </w:fldChar>
            </w:r>
            <w:r w:rsidRPr="00DD2096">
              <w:rPr>
                <w:b/>
                <w:sz w:val="24"/>
                <w:highlight w:val="lightGray"/>
                <w:u w:val="single"/>
              </w:rPr>
              <w:instrText xml:space="preserve"> FORMTEXT </w:instrText>
            </w:r>
            <w:r w:rsidRPr="00DD2096">
              <w:rPr>
                <w:b/>
                <w:sz w:val="24"/>
                <w:highlight w:val="lightGray"/>
                <w:u w:val="single"/>
              </w:rPr>
            </w:r>
            <w:r w:rsidRPr="00DD2096">
              <w:rPr>
                <w:b/>
                <w:sz w:val="24"/>
                <w:highlight w:val="lightGray"/>
                <w:u w:val="single"/>
              </w:rPr>
              <w:fldChar w:fldCharType="separate"/>
            </w:r>
            <w:r w:rsidRPr="00223742">
              <w:rPr>
                <w:b/>
                <w:noProof/>
                <w:sz w:val="24"/>
                <w:u w:val="single"/>
              </w:rPr>
              <w:t>Discipline:  Reading</w:t>
            </w:r>
            <w:r w:rsidRPr="00DD2096">
              <w:rPr>
                <w:b/>
                <w:sz w:val="24"/>
                <w:highlight w:val="lightGray"/>
                <w:u w:val="single"/>
              </w:rPr>
              <w:fldChar w:fldCharType="end"/>
            </w:r>
            <w:bookmarkEnd w:id="0"/>
          </w:p>
        </w:tc>
        <w:tc>
          <w:tcPr>
            <w:tcW w:w="2448" w:type="dxa"/>
            <w:vAlign w:val="bottom"/>
          </w:tcPr>
          <w:p w:rsidR="00AE3C0C" w:rsidRPr="00A97E85" w:rsidRDefault="00AE3C0C" w:rsidP="00601D6A">
            <w:pPr>
              <w:tabs>
                <w:tab w:val="left" w:pos="5760"/>
              </w:tabs>
              <w:spacing w:after="20" w:line="240" w:lineRule="auto"/>
              <w:rPr>
                <w:rFonts w:ascii="Arial" w:hAnsi="Arial" w:cs="Arial"/>
                <w:b/>
                <w:color w:val="000000"/>
                <w:sz w:val="18"/>
                <w:u w:val="single"/>
              </w:rPr>
            </w:pPr>
            <w:r w:rsidRPr="00A97E85">
              <w:rPr>
                <w:b/>
                <w:sz w:val="24"/>
              </w:rPr>
              <w:t xml:space="preserve">Date </w:t>
            </w:r>
            <w:r w:rsidRPr="00A97E85">
              <w:rPr>
                <w:b/>
                <w:sz w:val="24"/>
                <w:u w:val="single"/>
              </w:rPr>
              <w:fldChar w:fldCharType="begin">
                <w:ffData>
                  <w:name w:val=""/>
                  <w:enabled/>
                  <w:calcOnExit w:val="0"/>
                  <w:textInput/>
                </w:ffData>
              </w:fldChar>
            </w:r>
            <w:r w:rsidRPr="00A97E85">
              <w:rPr>
                <w:b/>
                <w:sz w:val="24"/>
                <w:u w:val="single"/>
              </w:rPr>
              <w:instrText xml:space="preserve"> FORMTEXT </w:instrText>
            </w:r>
            <w:r w:rsidRPr="00A97E85">
              <w:rPr>
                <w:b/>
                <w:sz w:val="24"/>
                <w:u w:val="single"/>
              </w:rPr>
            </w:r>
            <w:r w:rsidRPr="00A97E85">
              <w:rPr>
                <w:b/>
                <w:sz w:val="24"/>
                <w:u w:val="single"/>
              </w:rPr>
              <w:fldChar w:fldCharType="separate"/>
            </w:r>
            <w:r>
              <w:rPr>
                <w:b/>
                <w:noProof/>
                <w:sz w:val="24"/>
                <w:u w:val="single"/>
              </w:rPr>
              <w:t>01/28/2015</w:t>
            </w:r>
            <w:r w:rsidRPr="00A97E85">
              <w:rPr>
                <w:b/>
                <w:sz w:val="24"/>
                <w:u w:val="single"/>
              </w:rPr>
              <w:fldChar w:fldCharType="end"/>
            </w:r>
            <w:r w:rsidRPr="00A97E85">
              <w:rPr>
                <w:rFonts w:ascii="Arial" w:hAnsi="Arial" w:cs="Arial"/>
                <w:b/>
                <w:color w:val="C00000"/>
                <w:sz w:val="18"/>
              </w:rPr>
              <w:t xml:space="preserve"> </w:t>
            </w:r>
          </w:p>
        </w:tc>
      </w:tr>
      <w:tr w:rsidR="00AE3C0C">
        <w:trPr>
          <w:trHeight w:val="144"/>
        </w:trPr>
        <w:tc>
          <w:tcPr>
            <w:tcW w:w="10728" w:type="dxa"/>
          </w:tcPr>
          <w:p w:rsidR="00AE3C0C" w:rsidRPr="00A97E85" w:rsidRDefault="00AE3C0C" w:rsidP="00DD2096">
            <w:pPr>
              <w:rPr>
                <w:rFonts w:ascii="Arial" w:hAnsi="Arial" w:cs="Arial"/>
                <w:b/>
                <w:color w:val="000000"/>
                <w:sz w:val="18"/>
                <w:highlight w:val="lightGray"/>
                <w:u w:val="single"/>
              </w:rPr>
            </w:pPr>
            <w:r w:rsidRPr="00A97E85">
              <w:rPr>
                <w:rFonts w:ascii="Arial" w:hAnsi="Arial" w:cs="Arial"/>
                <w:b/>
                <w:sz w:val="16"/>
              </w:rPr>
              <w:t xml:space="preserve">Instructional Discipline </w:t>
            </w:r>
            <w:proofErr w:type="gramStart"/>
            <w:r w:rsidRPr="00A97E85">
              <w:rPr>
                <w:rFonts w:ascii="Arial" w:hAnsi="Arial" w:cs="Arial"/>
                <w:b/>
                <w:sz w:val="16"/>
              </w:rPr>
              <w:t>Reviewed  (</w:t>
            </w:r>
            <w:proofErr w:type="gramEnd"/>
            <w:r w:rsidRPr="00A97E85">
              <w:rPr>
                <w:rFonts w:ascii="Arial" w:hAnsi="Arial" w:cs="Arial"/>
                <w:b/>
                <w:sz w:val="16"/>
              </w:rPr>
              <w:t>Each discipline is required to complete a Program Review.)</w:t>
            </w:r>
          </w:p>
        </w:tc>
        <w:tc>
          <w:tcPr>
            <w:tcW w:w="2448" w:type="dxa"/>
          </w:tcPr>
          <w:p w:rsidR="00AE3C0C" w:rsidRPr="00A97E85" w:rsidRDefault="00AE3C0C" w:rsidP="00A97E85">
            <w:pPr>
              <w:tabs>
                <w:tab w:val="left" w:pos="5760"/>
              </w:tabs>
              <w:spacing w:after="20" w:line="240" w:lineRule="auto"/>
              <w:rPr>
                <w:rFonts w:ascii="Arial" w:hAnsi="Arial" w:cs="Arial"/>
                <w:b/>
                <w:color w:val="C00000"/>
                <w:sz w:val="18"/>
              </w:rPr>
            </w:pPr>
            <w:r>
              <w:rPr>
                <w:rFonts w:ascii="Arial" w:hAnsi="Arial" w:cs="Arial"/>
                <w:b/>
                <w:sz w:val="18"/>
              </w:rPr>
              <w:t xml:space="preserve">       </w:t>
            </w:r>
            <w:r w:rsidRPr="00F80C11">
              <w:rPr>
                <w:rFonts w:ascii="Arial" w:hAnsi="Arial" w:cs="Arial"/>
                <w:b/>
                <w:sz w:val="18"/>
              </w:rPr>
              <w:t xml:space="preserve">Add Date </w:t>
            </w:r>
            <w:r>
              <w:rPr>
                <w:rFonts w:ascii="Arial" w:hAnsi="Arial" w:cs="Arial"/>
                <w:b/>
                <w:sz w:val="18"/>
              </w:rPr>
              <w:br/>
              <w:t xml:space="preserve">     (00/00/0000</w:t>
            </w:r>
            <w:r w:rsidRPr="00F80C11">
              <w:rPr>
                <w:rFonts w:ascii="Arial" w:hAnsi="Arial" w:cs="Arial"/>
                <w:b/>
                <w:sz w:val="18"/>
              </w:rPr>
              <w:t>)</w:t>
            </w:r>
          </w:p>
        </w:tc>
      </w:tr>
    </w:tbl>
    <w:p w:rsidR="00AE3C0C" w:rsidRPr="00031FCE" w:rsidRDefault="00AE3C0C" w:rsidP="009458A9">
      <w:pPr>
        <w:spacing w:before="120" w:after="20"/>
        <w:rPr>
          <w:rFonts w:ascii="Arial" w:hAnsi="Arial" w:cs="Arial"/>
          <w:b/>
          <w:sz w:val="18"/>
          <w:u w:val="single"/>
        </w:rPr>
      </w:pPr>
      <w:r w:rsidRPr="00C401D9">
        <w:rPr>
          <w:rFonts w:ascii="Arial" w:hAnsi="Arial" w:cs="Arial"/>
          <w:b/>
          <w:sz w:val="18"/>
          <w:u w:val="single"/>
        </w:rPr>
        <w:t>DEFINITION</w:t>
      </w:r>
    </w:p>
    <w:p w:rsidR="00AE3C0C" w:rsidRPr="00C401D9" w:rsidRDefault="00AE3C0C" w:rsidP="009458A9">
      <w:pPr>
        <w:spacing w:line="240" w:lineRule="auto"/>
        <w:rPr>
          <w:rFonts w:cs="Calibri"/>
          <w:sz w:val="18"/>
        </w:rPr>
      </w:pPr>
      <w:r w:rsidRPr="00C401D9">
        <w:rPr>
          <w:rFonts w:ascii="Arial" w:hAnsi="Arial" w:cs="Arial"/>
          <w:sz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rPr>
        <w:t>,</w:t>
      </w:r>
      <w:r w:rsidRPr="00C401D9">
        <w:rPr>
          <w:rFonts w:ascii="Arial" w:hAnsi="Arial" w:cs="Arial"/>
          <w:sz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rPr>
        <w:t>(ACCJC Standard I.B3; AB-1725, 10+1)</w:t>
      </w:r>
    </w:p>
    <w:p w:rsidR="00AE3C0C" w:rsidRPr="006A3B17" w:rsidRDefault="00AE3C0C" w:rsidP="00DD2096">
      <w:pPr>
        <w:spacing w:after="20"/>
        <w:rPr>
          <w:rFonts w:ascii="Arial" w:hAnsi="Arial" w:cs="Arial"/>
          <w:sz w:val="18"/>
        </w:rPr>
      </w:pPr>
      <w:r w:rsidRPr="006A3B17">
        <w:rPr>
          <w:rFonts w:ascii="Arial" w:hAnsi="Arial" w:cs="Arial"/>
          <w:b/>
          <w:sz w:val="18"/>
          <w:u w:val="single"/>
        </w:rPr>
        <w:t>Purpose of Program Review and Planning:</w:t>
      </w:r>
      <w:r w:rsidRPr="006A3B17">
        <w:rPr>
          <w:rFonts w:ascii="Arial" w:hAnsi="Arial" w:cs="Arial"/>
          <w:sz w:val="18"/>
        </w:rPr>
        <w:t xml:space="preserve">  </w:t>
      </w:r>
    </w:p>
    <w:p w:rsidR="00AE3C0C" w:rsidRPr="009458A9" w:rsidRDefault="00AE3C0C" w:rsidP="009458A9">
      <w:pPr>
        <w:spacing w:line="240" w:lineRule="auto"/>
        <w:rPr>
          <w:rFonts w:ascii="Arial" w:hAnsi="Arial" w:cs="Arial"/>
          <w:sz w:val="18"/>
        </w:rPr>
      </w:pPr>
      <w:r w:rsidRPr="009458A9">
        <w:rPr>
          <w:rFonts w:ascii="Arial" w:hAnsi="Arial" w:cs="Arial"/>
          <w:sz w:val="18"/>
        </w:rPr>
        <w:t xml:space="preserve">Program Review and Planning for Years 2 and 3 provides a “check-in” on the Year 1 Comprehensive PRP. The PRP documents the vision and planning for a program or discipline. It also provides information for the development of the College’s Strategic Plan goals and annual objectives, documents overarching themes/issues occurring across academic programs and instruction, identifies the needs for resource allocations, and identifies department needs for developing the annual Staffing Plan update. </w:t>
      </w:r>
    </w:p>
    <w:p w:rsidR="00AE3C0C" w:rsidRPr="00022D81" w:rsidRDefault="00111411" w:rsidP="00484209">
      <w:pPr>
        <w:spacing w:before="120" w:after="20"/>
      </w:pPr>
      <w:hyperlink r:id="rId8" w:history="1">
        <w:r w:rsidR="00AE3C0C" w:rsidRPr="00022D81">
          <w:rPr>
            <w:rStyle w:val="Hyperlink"/>
            <w:rFonts w:ascii="Arial" w:hAnsi="Arial" w:cs="Arial"/>
            <w:b/>
            <w:color w:val="auto"/>
            <w:sz w:val="18"/>
          </w:rPr>
          <w:t xml:space="preserve">Palomar College Mission </w:t>
        </w:r>
      </w:hyperlink>
    </w:p>
    <w:p w:rsidR="00AE3C0C" w:rsidRDefault="00AE3C0C" w:rsidP="00022D81">
      <w:pPr>
        <w:pStyle w:val="PlainText"/>
        <w:rPr>
          <w:rFonts w:ascii="Arial" w:hAnsi="Arial" w:cs="Arial"/>
          <w:sz w:val="18"/>
        </w:rPr>
      </w:pPr>
      <w:r w:rsidRPr="00022D81">
        <w:rPr>
          <w:rFonts w:ascii="Arial" w:hAnsi="Arial" w:cs="Arial"/>
          <w:sz w:val="18"/>
        </w:rPr>
        <w:t xml:space="preserve">Our mission is to provide an engaging teaching and learning environment for students of diverse origins, experiences, needs, abilities, and goals. As a </w:t>
      </w:r>
      <w:proofErr w:type="gramStart"/>
      <w:r w:rsidRPr="00022D81">
        <w:rPr>
          <w:rFonts w:ascii="Arial" w:hAnsi="Arial" w:cs="Arial"/>
          <w:sz w:val="18"/>
        </w:rPr>
        <w:t>comprehensive</w:t>
      </w:r>
      <w:proofErr w:type="gramEnd"/>
      <w:r w:rsidRPr="00022D81">
        <w:rPr>
          <w:rFonts w:ascii="Arial" w:hAnsi="Arial" w:cs="Arial"/>
          <w:sz w:val="18"/>
        </w:rPr>
        <w:t xml:space="preser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AE3C0C" w:rsidRPr="00022D81" w:rsidRDefault="00AE3C0C" w:rsidP="00022D81">
      <w:pPr>
        <w:pStyle w:val="PlainText"/>
        <w:rPr>
          <w:rFonts w:ascii="Arial" w:hAnsi="Arial" w:cs="Arial"/>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3190"/>
      </w:tblGrid>
      <w:tr w:rsidR="00AE3C0C">
        <w:tc>
          <w:tcPr>
            <w:tcW w:w="13190" w:type="dxa"/>
          </w:tcPr>
          <w:p w:rsidR="00AE3C0C" w:rsidRPr="00A97E85" w:rsidRDefault="00AE3C0C" w:rsidP="00A97E85">
            <w:pPr>
              <w:spacing w:line="240" w:lineRule="auto"/>
              <w:rPr>
                <w:rFonts w:ascii="Arial" w:hAnsi="Arial" w:cs="Arial"/>
                <w:b/>
                <w:sz w:val="18"/>
              </w:rPr>
            </w:pPr>
            <w:r w:rsidRPr="00A97E85">
              <w:rPr>
                <w:rFonts w:ascii="Arial" w:hAnsi="Arial" w:cs="Arial"/>
                <w:b/>
                <w:sz w:val="18"/>
              </w:rPr>
              <w:t>List everyone who participated in completing this Program Review and Planning Document.</w:t>
            </w:r>
          </w:p>
          <w:bookmarkStart w:id="1" w:name="Participants"/>
          <w:p w:rsidR="00AE3C0C" w:rsidRPr="00A97E85" w:rsidRDefault="00AE3C0C" w:rsidP="00F03DE9">
            <w:pPr>
              <w:rPr>
                <w:b/>
                <w:sz w:val="24"/>
              </w:rPr>
            </w:pPr>
            <w:r w:rsidRPr="00A97E85">
              <w:rPr>
                <w:b/>
                <w:sz w:val="24"/>
                <w:shd w:val="pct12" w:color="auto" w:fill="BFBFBF"/>
              </w:rPr>
              <w:fldChar w:fldCharType="begin">
                <w:ffData>
                  <w:name w:val="Participants"/>
                  <w:enabled/>
                  <w:calcOnExit w:val="0"/>
                  <w:textInput/>
                </w:ffData>
              </w:fldChar>
            </w:r>
            <w:r w:rsidRPr="00A97E85">
              <w:rPr>
                <w:b/>
                <w:sz w:val="24"/>
                <w:shd w:val="pct12" w:color="auto" w:fill="BFBFBF"/>
              </w:rPr>
              <w:instrText xml:space="preserve"> FORMTEXT </w:instrText>
            </w:r>
            <w:r w:rsidRPr="00A97E85">
              <w:rPr>
                <w:b/>
                <w:sz w:val="24"/>
                <w:shd w:val="pct12" w:color="auto" w:fill="BFBFBF"/>
              </w:rPr>
            </w:r>
            <w:r w:rsidRPr="00A97E85">
              <w:rPr>
                <w:b/>
                <w:sz w:val="24"/>
                <w:shd w:val="pct12" w:color="auto" w:fill="BFBFBF"/>
              </w:rPr>
              <w:fldChar w:fldCharType="separate"/>
            </w:r>
            <w:r>
              <w:rPr>
                <w:b/>
                <w:noProof/>
                <w:sz w:val="24"/>
                <w:shd w:val="pct12" w:color="auto" w:fill="BFBFBF"/>
              </w:rPr>
              <w:t>Melinda Carrillo, Erin Feld, Carla Thomson, Darla Mulder, Leah Lampro, Estela Gibson, Julie Anguiano</w:t>
            </w:r>
            <w:r w:rsidRPr="00A97E85">
              <w:rPr>
                <w:b/>
                <w:sz w:val="24"/>
                <w:shd w:val="pct12" w:color="auto" w:fill="BFBFBF"/>
              </w:rPr>
              <w:fldChar w:fldCharType="end"/>
            </w:r>
            <w:bookmarkEnd w:id="1"/>
          </w:p>
          <w:p w:rsidR="00AE3C0C" w:rsidRPr="00A97E85" w:rsidRDefault="00AE3C0C" w:rsidP="00F03DE9">
            <w:pPr>
              <w:rPr>
                <w:b/>
                <w:sz w:val="24"/>
              </w:rPr>
            </w:pPr>
          </w:p>
        </w:tc>
      </w:tr>
    </w:tbl>
    <w:p w:rsidR="00AE3C0C" w:rsidRDefault="00AE3C0C"/>
    <w:p w:rsidR="00AE3C0C" w:rsidRDefault="00AE3C0C"/>
    <w:p w:rsidR="00AE3C0C" w:rsidRDefault="00AE3C0C"/>
    <w:p w:rsidR="00AE3C0C" w:rsidRDefault="00AE3C0C" w:rsidP="003A230F">
      <w:pPr>
        <w:spacing w:after="0"/>
        <w:rPr>
          <w:rFonts w:ascii="Arial" w:hAnsi="Arial" w:cs="Arial"/>
          <w:sz w:val="24"/>
        </w:rPr>
      </w:pPr>
      <w:proofErr w:type="gramStart"/>
      <w:r w:rsidRPr="009D0B6C">
        <w:rPr>
          <w:b/>
          <w:sz w:val="28"/>
          <w:u w:val="single"/>
        </w:rPr>
        <w:lastRenderedPageBreak/>
        <w:t>STEP I.</w:t>
      </w:r>
      <w:r>
        <w:rPr>
          <w:b/>
          <w:sz w:val="32"/>
          <w:u w:val="single"/>
        </w:rPr>
        <w:t xml:space="preserve"> </w:t>
      </w:r>
      <w:r w:rsidRPr="009D0B6C">
        <w:rPr>
          <w:b/>
          <w:sz w:val="28"/>
          <w:u w:val="single"/>
        </w:rPr>
        <w:t>Evaluation of Program &amp; SLOAC Data</w:t>
      </w:r>
      <w:r>
        <w:rPr>
          <w:b/>
          <w:sz w:val="28"/>
          <w:u w:val="single"/>
        </w:rPr>
        <w:t>.</w:t>
      </w:r>
      <w:proofErr w:type="gramEnd"/>
      <w:r w:rsidRPr="00626BFA">
        <w:rPr>
          <w:b/>
          <w:sz w:val="28"/>
        </w:rPr>
        <w:t xml:space="preserve">  </w:t>
      </w:r>
      <w:r w:rsidRPr="00626BFA">
        <w:rPr>
          <w:rFonts w:ascii="Arial" w:hAnsi="Arial" w:cs="Arial"/>
          <w:sz w:val="24"/>
        </w:rPr>
        <w:t xml:space="preserve">In this section, examine and analyze </w:t>
      </w:r>
      <w:r w:rsidRPr="00626BFA">
        <w:rPr>
          <w:rFonts w:ascii="Arial" w:hAnsi="Arial" w:cs="Arial"/>
          <w:sz w:val="24"/>
          <w:shd w:val="clear" w:color="auto" w:fill="FFFF00"/>
        </w:rPr>
        <w:t>updated</w:t>
      </w:r>
      <w:r w:rsidRPr="00626BFA">
        <w:rPr>
          <w:rFonts w:ascii="Arial" w:hAnsi="Arial" w:cs="Arial"/>
          <w:sz w:val="24"/>
        </w:rPr>
        <w:t xml:space="preserve"> program data, the results of SLOACs, and other factors that could influence your program/discipline’s plans for </w:t>
      </w:r>
      <w:r w:rsidRPr="00081677">
        <w:rPr>
          <w:rFonts w:ascii="Arial" w:hAnsi="Arial" w:cs="Arial"/>
          <w:sz w:val="24"/>
        </w:rPr>
        <w:t>the current year</w:t>
      </w:r>
      <w:r w:rsidRPr="00626BFA">
        <w:rPr>
          <w:rFonts w:ascii="Arial" w:hAnsi="Arial" w:cs="Arial"/>
          <w:sz w:val="24"/>
        </w:rPr>
        <w:t>.  Consider trends and any changes in the data as they relate to this year’s analysis.</w:t>
      </w:r>
    </w:p>
    <w:p w:rsidR="00AE3C0C" w:rsidRDefault="00AE3C0C"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AE3C0C">
        <w:tc>
          <w:tcPr>
            <w:tcW w:w="13176" w:type="dxa"/>
          </w:tcPr>
          <w:p w:rsidR="00AE3C0C" w:rsidRPr="00AC4415" w:rsidRDefault="00AE3C0C"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AE3C0C" w:rsidRPr="00EF42CD" w:rsidRDefault="00AE3C0C"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AE3C0C" w:rsidRPr="003C6FC8" w:rsidRDefault="00AE3C0C"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AE3C0C" w:rsidRPr="003C6FC8" w:rsidRDefault="00AE3C0C"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AE3C0C" w:rsidRPr="003C6FC8" w:rsidRDefault="00AE3C0C"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AE3C0C" w:rsidRDefault="00AE3C0C" w:rsidP="002B51F6">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After analyzing the data for 2013-2014, and comparing it to that of previous years, it is evident our enrollment at census has continued to grow (+27 from 2012-2013). This is due to the increase in class offerings over the past year (1600 total seats as opposed to 1334 total seats).  It should be noted that the caps for Read 30 and Read 51 have been adjusted from 90 to 45 and 30 to 28 respectively to indicate the correct cap, which will change the census load percentage in the next cycle.  The WSCH for Reading Services has also increased slightly, as has the FTES.  FTEF jumped dramatically with the hiring of an additional full-time contract faculty member who has since resigned.  Pass rates remained the same as did the retention rates for the entire department.  </w:t>
            </w:r>
          </w:p>
          <w:p w:rsidR="00AE3C0C" w:rsidRDefault="00AE3C0C" w:rsidP="002B51F6">
            <w:pPr>
              <w:spacing w:after="0"/>
              <w:rPr>
                <w:rFonts w:ascii="Times New Roman" w:hAnsi="Times New Roman"/>
                <w:noProof/>
                <w:sz w:val="24"/>
                <w:shd w:val="pct10" w:color="auto" w:fill="D9D9D9"/>
              </w:rPr>
            </w:pPr>
          </w:p>
          <w:p w:rsidR="00AE3C0C" w:rsidRDefault="00AE3C0C" w:rsidP="002B51F6">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As we have implemented the new curriculum (Read 49 and Read 51), we need to examine student success in moving through the Reading Services sequence of classes, so we will need to contact Research and Planning for that data from 2014-2015 at the end of this year.  Repeatability has adversely affected enrollment in Read 30, and an additional new course (Read 31) will need to be developed to serve those students' needs.  While the on-line Read 120 course enrollment has been very strong, the hybrid Read 110 class has significantly dropped in enrollment and only one Read 110 hybrid class per semester will be offered in the future.  Read 10, Read 11, and Read 115 have experienced a significant drop in enrollment and will be deactivated. Enrollment in Read 49, Read 51, and Read 120 remains strong.  </w:t>
            </w:r>
          </w:p>
          <w:p w:rsidR="00AE3C0C" w:rsidRDefault="00AE3C0C" w:rsidP="002B51F6">
            <w:pPr>
              <w:spacing w:after="0"/>
              <w:rPr>
                <w:rFonts w:ascii="Times New Roman" w:hAnsi="Times New Roman"/>
                <w:noProof/>
                <w:sz w:val="24"/>
                <w:shd w:val="pct10" w:color="auto" w:fill="D9D9D9"/>
              </w:rPr>
            </w:pPr>
          </w:p>
          <w:p w:rsidR="00AE3C0C" w:rsidRPr="000E11CA" w:rsidRDefault="00AE3C0C" w:rsidP="002B51F6">
            <w:pPr>
              <w:spacing w:after="0"/>
              <w:rPr>
                <w:rFonts w:ascii="Times New Roman" w:hAnsi="Times New Roman" w:cs="Arial"/>
                <w:sz w:val="24"/>
              </w:rPr>
            </w:pPr>
            <w:r>
              <w:rPr>
                <w:rFonts w:ascii="Times New Roman" w:hAnsi="Times New Roman"/>
                <w:noProof/>
                <w:sz w:val="24"/>
                <w:shd w:val="pct10" w:color="auto" w:fill="D9D9D9"/>
              </w:rPr>
              <w:t xml:space="preserve">Continued outreach to the English 10 and 50 students, as well as continued collaboration with the Counseling Department, should improve the enrollment in Read 110 so that students receive the high level instruction necessary to succeed in content area classes </w:t>
            </w:r>
            <w:r>
              <w:rPr>
                <w:rFonts w:ascii="Times New Roman" w:hAnsi="Times New Roman"/>
                <w:noProof/>
                <w:sz w:val="24"/>
                <w:shd w:val="pct10" w:color="auto" w:fill="D9D9D9"/>
              </w:rPr>
              <w:lastRenderedPageBreak/>
              <w:t>where textbook readability levels are above the 18</w:t>
            </w:r>
            <w:r w:rsidRPr="00384A6C">
              <w:rPr>
                <w:rFonts w:ascii="Times New Roman" w:hAnsi="Times New Roman"/>
                <w:noProof/>
                <w:sz w:val="24"/>
                <w:shd w:val="pct10" w:color="auto" w:fill="D9D9D9"/>
                <w:vertAlign w:val="superscript"/>
              </w:rPr>
              <w:t>th</w:t>
            </w:r>
            <w:r>
              <w:rPr>
                <w:rFonts w:ascii="Times New Roman" w:hAnsi="Times New Roman"/>
                <w:noProof/>
                <w:sz w:val="24"/>
                <w:shd w:val="pct10" w:color="auto" w:fill="D9D9D9"/>
              </w:rPr>
              <w:t xml:space="preserve"> grade reading level. The department needs to continue its search for new software at both the developmental and transferrable level to replace outdated software which is not compatible with the new operating system.  This material is extremely important in helping Reading Services to maintain its high pass and retention rates.  Also Reading Services needs to maintain its strong tutoring program which is essential in maintaining the strong pass and retention rates in the department.</w:t>
            </w:r>
            <w:r w:rsidRPr="000E11CA">
              <w:rPr>
                <w:rFonts w:ascii="Times New Roman" w:hAnsi="Times New Roman"/>
                <w:noProof/>
                <w:sz w:val="24"/>
                <w:shd w:val="pct10" w:color="auto" w:fill="D9D9D9"/>
              </w:rPr>
              <w:fldChar w:fldCharType="end"/>
            </w:r>
          </w:p>
        </w:tc>
      </w:tr>
    </w:tbl>
    <w:p w:rsidR="00AE3C0C" w:rsidRDefault="00AE3C0C"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AE3C0C">
        <w:tc>
          <w:tcPr>
            <w:tcW w:w="13176" w:type="dxa"/>
          </w:tcPr>
          <w:p w:rsidR="00AE3C0C" w:rsidRPr="005E3341" w:rsidRDefault="00AE3C0C"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AE3C0C" w:rsidRDefault="00AE3C0C" w:rsidP="00D57467">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Read 5 was deactivated in Spring 2014.  Due to low enrollment, Read 10, Read 11, and Read 115 have not been offered for two semesters.  It is very likely that these courses will not be offered in the near future and will be deactivated.  Therefore, the proposed SLOAC activities for these courses have been placed on hold.  While Read 48 was approved and scheduled to be offered in Fall 2014, logistics made it impossible to staff this class.  The existing cap is unrealistic (28) with a student population reading significantly below the 6</w:t>
            </w:r>
            <w:r w:rsidRPr="00601D6A">
              <w:rPr>
                <w:rFonts w:ascii="Times New Roman" w:hAnsi="Times New Roman"/>
                <w:noProof/>
                <w:sz w:val="24"/>
                <w:shd w:val="pct10" w:color="auto" w:fill="D9D9D9"/>
                <w:vertAlign w:val="superscript"/>
              </w:rPr>
              <w:t>th</w:t>
            </w:r>
            <w:r>
              <w:rPr>
                <w:rFonts w:ascii="Times New Roman" w:hAnsi="Times New Roman"/>
                <w:noProof/>
                <w:sz w:val="24"/>
                <w:shd w:val="pct10" w:color="auto" w:fill="D9D9D9"/>
              </w:rPr>
              <w:t xml:space="preserve"> grade level.  This course will be renegotiated for a significantly lower cap and will not be offered until that occurs.  When it is offered, embedded tutors will be a must.  Therefore, this course will not be assessed in Fall 2015 as planned.  </w:t>
            </w:r>
          </w:p>
          <w:p w:rsidR="00AE3C0C" w:rsidRDefault="00AE3C0C" w:rsidP="00D57467">
            <w:pPr>
              <w:spacing w:after="0"/>
              <w:rPr>
                <w:rFonts w:ascii="Times New Roman" w:hAnsi="Times New Roman"/>
                <w:noProof/>
                <w:sz w:val="24"/>
                <w:shd w:val="pct10" w:color="auto" w:fill="D9D9D9"/>
              </w:rPr>
            </w:pPr>
          </w:p>
          <w:p w:rsidR="00AE3C0C" w:rsidRDefault="00AE3C0C" w:rsidP="00D57467">
            <w:pPr>
              <w:spacing w:after="0"/>
              <w:rPr>
                <w:rFonts w:ascii="Arial" w:hAnsi="Arial" w:cs="Arial"/>
                <w:sz w:val="24"/>
              </w:rPr>
            </w:pPr>
            <w:r>
              <w:rPr>
                <w:rFonts w:ascii="Times New Roman" w:hAnsi="Times New Roman"/>
                <w:noProof/>
                <w:sz w:val="24"/>
                <w:shd w:val="pct10" w:color="auto" w:fill="D9D9D9"/>
              </w:rPr>
              <w:t>Read 49, 51, and 110 were assessed in Fall 2014 and exceeded the criteria for growth and books read on an independent level.  Additional assessment will occur in Spring 2015 for other SLOs which apply to these courses.  Read 120 was assessed in Fall 2014 also, and results are being tabulated.  These results will be entered in TRACDAT as soon as they are available.</w:t>
            </w:r>
            <w:r w:rsidRPr="000E11CA">
              <w:rPr>
                <w:rFonts w:ascii="Times New Roman" w:hAnsi="Times New Roman"/>
                <w:noProof/>
                <w:sz w:val="24"/>
                <w:shd w:val="pct10" w:color="auto" w:fill="D9D9D9"/>
              </w:rPr>
              <w:fldChar w:fldCharType="end"/>
            </w:r>
          </w:p>
        </w:tc>
      </w:tr>
    </w:tbl>
    <w:p w:rsidR="00AE3C0C" w:rsidRDefault="00AE3C0C"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AE3C0C">
        <w:tc>
          <w:tcPr>
            <w:tcW w:w="13176" w:type="dxa"/>
          </w:tcPr>
          <w:p w:rsidR="00AE3C0C" w:rsidRPr="00F2664E" w:rsidRDefault="00AE3C0C" w:rsidP="00837687">
            <w:pPr>
              <w:pStyle w:val="ListParagraph"/>
              <w:numPr>
                <w:ilvl w:val="0"/>
                <w:numId w:val="1"/>
              </w:numPr>
              <w:spacing w:after="0" w:line="240" w:lineRule="auto"/>
              <w:rPr>
                <w:b/>
              </w:rPr>
            </w:pPr>
            <w:r w:rsidRPr="009015F1">
              <w:rPr>
                <w:b/>
                <w:u w:val="single"/>
              </w:rPr>
              <w:t xml:space="preserve">Other Relevant Data and Information. </w:t>
            </w:r>
          </w:p>
          <w:p w:rsidR="00AE3C0C" w:rsidRPr="009015F1" w:rsidRDefault="00AE3C0C" w:rsidP="00837687">
            <w:pPr>
              <w:pStyle w:val="ListParagraph"/>
              <w:spacing w:after="0" w:line="240" w:lineRule="auto"/>
              <w:rPr>
                <w:b/>
                <w:u w:val="single"/>
              </w:rPr>
            </w:pPr>
          </w:p>
          <w:p w:rsidR="00AE3C0C" w:rsidRPr="00E80401" w:rsidRDefault="00AE3C0C"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AE3C0C" w:rsidRDefault="00AE3C0C"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Reading Services remains impacted by retirements and resignations, leaving us with only three full-time faculty members and two open classified positions. At this time, it is unknown how the SERP will affect further retirements, especially in classified staff positions. This has a significant impact on the amount of overload each full-time faculty member will need to teach to maintain the </w:t>
            </w:r>
            <w:r>
              <w:rPr>
                <w:rFonts w:ascii="Times New Roman" w:hAnsi="Times New Roman"/>
                <w:noProof/>
                <w:sz w:val="24"/>
                <w:shd w:val="pct10" w:color="auto" w:fill="D9D9D9"/>
              </w:rPr>
              <w:lastRenderedPageBreak/>
              <w:t xml:space="preserve">integrity of the program, as well as Reading Services' participation on various committees throughout the campus.  We are asking that the positions recently vacated through resignation be filled as soon as possible.  This is especially critical considering the serious impact the Student Success Initiatives will have on the number of offerings necessary to provide instruction in reading for all incoming students testing below college level.  </w:t>
            </w:r>
          </w:p>
          <w:p w:rsidR="00AE3C0C" w:rsidRDefault="00AE3C0C" w:rsidP="000E11CA">
            <w:pPr>
              <w:spacing w:after="0"/>
              <w:rPr>
                <w:rFonts w:ascii="Times New Roman" w:hAnsi="Times New Roman"/>
                <w:noProof/>
                <w:sz w:val="24"/>
                <w:shd w:val="pct10" w:color="auto" w:fill="D9D9D9"/>
              </w:rPr>
            </w:pPr>
          </w:p>
          <w:p w:rsidR="00AE3C0C" w:rsidRPr="009015F1" w:rsidRDefault="00AE3C0C" w:rsidP="000E11CA">
            <w:pPr>
              <w:spacing w:after="0"/>
              <w:rPr>
                <w:b/>
              </w:rPr>
            </w:pPr>
            <w:r>
              <w:rPr>
                <w:rFonts w:ascii="Times New Roman" w:hAnsi="Times New Roman"/>
                <w:noProof/>
                <w:sz w:val="24"/>
                <w:shd w:val="pct10" w:color="auto" w:fill="D9D9D9"/>
              </w:rPr>
              <w:t xml:space="preserve">Reading Services recently upgraded our lab with our move to the new Humanities Building, providing much needed services for students in all levels of reading instruction.  The upgraded technology available to students in the lab has had a positive impact on student success with SLOs, especially where growth is concerned.  </w:t>
            </w:r>
            <w:r w:rsidRPr="000E11CA">
              <w:rPr>
                <w:rFonts w:ascii="Times New Roman" w:hAnsi="Times New Roman"/>
                <w:noProof/>
                <w:sz w:val="24"/>
                <w:shd w:val="pct10" w:color="auto" w:fill="D9D9D9"/>
              </w:rPr>
              <w:fldChar w:fldCharType="end"/>
            </w:r>
          </w:p>
          <w:p w:rsidR="00AE3C0C" w:rsidRPr="009015F1" w:rsidRDefault="00AE3C0C" w:rsidP="00837687">
            <w:pPr>
              <w:pStyle w:val="ListParagraph"/>
              <w:spacing w:after="0" w:line="240" w:lineRule="auto"/>
              <w:rPr>
                <w:b/>
              </w:rPr>
            </w:pPr>
          </w:p>
          <w:p w:rsidR="00AE3C0C" w:rsidRDefault="00AE3C0C"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AE3C0C" w:rsidRDefault="00AE3C0C" w:rsidP="00377AD9">
            <w:pPr>
              <w:spacing w:after="0"/>
              <w:rPr>
                <w:rFonts w:ascii="Arial" w:hAnsi="Arial" w:cs="Arial"/>
                <w:sz w:val="24"/>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 xml:space="preserve">Current students are being well served by the change in curriculum, especially with the addition of the bridging class, Read 51.  Instructors in Read 110 find students to be better prepared for their advanced class and more likely to succeed if they matriculate from Read 51.  However, repeatability has strongly affected developmental students in Read 49,  who require more than one semester to reach entry level scores for Read 51 and some students are moving on from Read 49 underprepared.  The Department is currently discussing possible solutions to this problem, such as embedded tutors in all 49 classes.  Repeatability has also negatively affected Read 30, and the Department is developing Read 31 as a possible solution for students who need more instruction at that level.  Our plan to update the software in the new Reading Lab has had a very beneficial effect on lab students in Read 30, 49, 51, and Read 110.  Continued efforts in that area should only improve both pass rates and retention for those courses.  Records show that students in the department are requesting more tutoring time and have made greater use of our existing tutoring program.  Instructors are increasing their use of embedded tutors and making more referrals to the tutors for their students.  In the future, with the implementation of Student Success recommendations, tutoring will become even more important for the increased number of developmental students in the program. </w:t>
            </w:r>
            <w:r w:rsidRPr="000E11CA">
              <w:rPr>
                <w:rFonts w:ascii="Times New Roman" w:hAnsi="Times New Roman"/>
                <w:noProof/>
                <w:sz w:val="24"/>
                <w:shd w:val="pct10" w:color="auto" w:fill="D9D9D9"/>
              </w:rPr>
              <w:fldChar w:fldCharType="end"/>
            </w:r>
          </w:p>
        </w:tc>
      </w:tr>
    </w:tbl>
    <w:p w:rsidR="00AE3C0C" w:rsidRDefault="00AE3C0C" w:rsidP="003A230F">
      <w:pPr>
        <w:spacing w:after="0"/>
        <w:rPr>
          <w:rFonts w:ascii="Arial" w:hAnsi="Arial" w:cs="Arial"/>
          <w:sz w:val="24"/>
        </w:rPr>
      </w:pPr>
    </w:p>
    <w:tbl>
      <w:tblPr>
        <w:tblStyle w:val="TableGrid"/>
        <w:tblW w:w="0" w:type="auto"/>
        <w:tblLook w:val="00A0" w:firstRow="1" w:lastRow="0" w:firstColumn="1" w:lastColumn="0" w:noHBand="0" w:noVBand="0"/>
      </w:tblPr>
      <w:tblGrid>
        <w:gridCol w:w="13176"/>
      </w:tblGrid>
      <w:tr w:rsidR="00AE3C0C">
        <w:tc>
          <w:tcPr>
            <w:tcW w:w="13176" w:type="dxa"/>
          </w:tcPr>
          <w:p w:rsidR="00AE3C0C" w:rsidRPr="009D6DC9" w:rsidRDefault="00AE3C0C"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rPr>
              <w:t xml:space="preserve">, review and comment on any significant changes or </w:t>
            </w:r>
            <w:proofErr w:type="gramStart"/>
            <w:r w:rsidRPr="00AC4415">
              <w:rPr>
                <w:b/>
                <w:color w:val="000000"/>
              </w:rPr>
              <w:t>concerns  since</w:t>
            </w:r>
            <w:proofErr w:type="gramEnd"/>
            <w:r w:rsidRPr="00AC4415">
              <w:rPr>
                <w:b/>
                <w:color w:val="000000"/>
              </w:rPr>
              <w:t xml:space="preserve"> last year’s PRP. (</w:t>
            </w:r>
            <w:r>
              <w:rPr>
                <w:b/>
                <w:color w:val="000000"/>
              </w:rPr>
              <w:t>S</w:t>
            </w:r>
            <w:r w:rsidRPr="00AC4415">
              <w:rPr>
                <w:b/>
                <w:color w:val="000000"/>
              </w:rPr>
              <w:t xml:space="preserve">ee Step II.D). This data is </w:t>
            </w:r>
            <w:proofErr w:type="gramStart"/>
            <w:r w:rsidRPr="00AC4415">
              <w:rPr>
                <w:b/>
                <w:color w:val="000000"/>
              </w:rPr>
              <w:t>be</w:t>
            </w:r>
            <w:proofErr w:type="gramEnd"/>
            <w:r w:rsidRPr="00AC4415">
              <w:rPr>
                <w:b/>
                <w:color w:val="000000"/>
              </w:rPr>
              <w:t xml:space="preserv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w:t>
            </w:r>
            <w:r w:rsidRPr="00F44833">
              <w:rPr>
                <w:b/>
              </w:rPr>
              <w:lastRenderedPageBreak/>
              <w:t>occupation. (Check other reliable industry or government sources on Labor Market Data websites that support findings and are relevant to Region Ten – San Diego/Imperial Counties. Include job projections and trends that may influence major curriculum revisions.)</w:t>
            </w:r>
          </w:p>
          <w:p w:rsidR="00AE3C0C" w:rsidRDefault="00AE3C0C" w:rsidP="000E11CA">
            <w:pPr>
              <w:spacing w:after="0"/>
              <w:rPr>
                <w:b/>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NA</w:t>
            </w:r>
            <w:r w:rsidRPr="000E11CA">
              <w:rPr>
                <w:rFonts w:ascii="Times New Roman" w:hAnsi="Times New Roman"/>
                <w:noProof/>
                <w:sz w:val="24"/>
                <w:shd w:val="pct10" w:color="auto" w:fill="D9D9D9"/>
              </w:rPr>
              <w:fldChar w:fldCharType="end"/>
            </w:r>
          </w:p>
          <w:p w:rsidR="00AE3C0C" w:rsidRDefault="00AE3C0C" w:rsidP="003A230F">
            <w:pPr>
              <w:spacing w:after="0"/>
              <w:rPr>
                <w:rFonts w:ascii="Arial" w:hAnsi="Arial" w:cs="Arial"/>
                <w:sz w:val="24"/>
              </w:rPr>
            </w:pPr>
          </w:p>
        </w:tc>
      </w:tr>
    </w:tbl>
    <w:p w:rsidR="00AE3C0C" w:rsidRDefault="00AE3C0C" w:rsidP="003A230F">
      <w:pPr>
        <w:spacing w:after="0"/>
        <w:rPr>
          <w:rFonts w:ascii="Arial" w:hAnsi="Arial" w:cs="Arial"/>
          <w:sz w:val="24"/>
        </w:rPr>
      </w:pPr>
    </w:p>
    <w:p w:rsidR="00AE3C0C" w:rsidRPr="00626BFA" w:rsidRDefault="00AE3C0C" w:rsidP="003A230F">
      <w:pPr>
        <w:spacing w:after="0"/>
        <w:rPr>
          <w:rFonts w:ascii="Arial" w:hAnsi="Arial" w:cs="Arial"/>
          <w:sz w:val="24"/>
        </w:rPr>
      </w:pPr>
    </w:p>
    <w:p w:rsidR="00AE3C0C" w:rsidRPr="00DD6A68" w:rsidRDefault="00AE3C0C" w:rsidP="00D8567F">
      <w:pPr>
        <w:pStyle w:val="NoSpacing"/>
        <w:rPr>
          <w:rFonts w:ascii="Arial" w:hAnsi="Arial" w:cs="Arial"/>
          <w:b/>
          <w:sz w:val="6"/>
        </w:rPr>
      </w:pPr>
    </w:p>
    <w:p w:rsidR="00AE3C0C" w:rsidRDefault="00AE3C0C" w:rsidP="003903A4">
      <w:pPr>
        <w:spacing w:after="0" w:line="240" w:lineRule="auto"/>
        <w:rPr>
          <w:b/>
          <w:sz w:val="28"/>
          <w:u w:val="single"/>
        </w:rPr>
      </w:pPr>
    </w:p>
    <w:p w:rsidR="00AE3C0C" w:rsidRDefault="00AE3C0C" w:rsidP="00AC4415">
      <w:pPr>
        <w:spacing w:after="0" w:line="240" w:lineRule="auto"/>
        <w:rPr>
          <w:rFonts w:ascii="Arial" w:hAnsi="Arial" w:cs="Arial"/>
          <w:sz w:val="24"/>
        </w:rPr>
      </w:pPr>
      <w:r w:rsidRPr="003A230F">
        <w:rPr>
          <w:b/>
          <w:sz w:val="28"/>
          <w:u w:val="single"/>
        </w:rPr>
        <w:t xml:space="preserve">STEP II. </w:t>
      </w:r>
      <w:r w:rsidRPr="00626BFA">
        <w:rPr>
          <w:b/>
          <w:sz w:val="28"/>
          <w:u w:val="single"/>
        </w:rPr>
        <w:t>Progress on Previous Year’s Goals and Plans</w:t>
      </w:r>
      <w:r>
        <w:rPr>
          <w:rFonts w:ascii="Arial" w:hAnsi="Arial" w:cs="Arial"/>
          <w:sz w:val="24"/>
        </w:rPr>
        <w:t xml:space="preserve"> </w:t>
      </w:r>
      <w:r w:rsidRPr="00626BFA">
        <w:rPr>
          <w:rFonts w:ascii="Arial" w:hAnsi="Arial" w:cs="Arial"/>
          <w:sz w:val="24"/>
        </w:rPr>
        <w:t>(</w:t>
      </w:r>
      <w:proofErr w:type="gramStart"/>
      <w:r>
        <w:rPr>
          <w:rFonts w:ascii="Arial" w:hAnsi="Arial" w:cs="Arial"/>
          <w:sz w:val="24"/>
        </w:rPr>
        <w:t>S</w:t>
      </w:r>
      <w:r w:rsidRPr="00626BFA">
        <w:rPr>
          <w:rFonts w:ascii="Arial" w:hAnsi="Arial" w:cs="Arial"/>
          <w:sz w:val="24"/>
        </w:rPr>
        <w:t>ee</w:t>
      </w:r>
      <w:r>
        <w:rPr>
          <w:rFonts w:ascii="Arial" w:hAnsi="Arial" w:cs="Arial"/>
          <w:sz w:val="24"/>
        </w:rPr>
        <w:t xml:space="preserve"> </w:t>
      </w:r>
      <w:r w:rsidRPr="00626BFA">
        <w:rPr>
          <w:rFonts w:ascii="Arial" w:hAnsi="Arial" w:cs="Arial"/>
          <w:sz w:val="24"/>
        </w:rPr>
        <w:t>”</w:t>
      </w:r>
      <w:proofErr w:type="gramEnd"/>
      <w:r>
        <w:rPr>
          <w:rFonts w:ascii="Arial" w:hAnsi="Arial" w:cs="Arial"/>
          <w:sz w:val="24"/>
        </w:rPr>
        <w:t xml:space="preserve">Step III - </w:t>
      </w:r>
      <w:r w:rsidRPr="00626BFA">
        <w:rPr>
          <w:rFonts w:ascii="Arial" w:hAnsi="Arial" w:cs="Arial"/>
          <w:sz w:val="24"/>
        </w:rPr>
        <w:t xml:space="preserve">Updated Goals and Plans” in your completed 2013-14 PRP at </w:t>
      </w:r>
      <w:hyperlink r:id="rId14" w:history="1">
        <w:r w:rsidRPr="00EA17ED">
          <w:rPr>
            <w:rStyle w:val="Hyperlink"/>
            <w:rFonts w:ascii="Arial" w:hAnsi="Arial" w:cs="Arial"/>
            <w:sz w:val="24"/>
          </w:rPr>
          <w:t>http://www.palomar.edu/irp/PRPCollection.htm</w:t>
        </w:r>
      </w:hyperlink>
      <w:r w:rsidRPr="00626BFA">
        <w:rPr>
          <w:rFonts w:ascii="Arial" w:hAnsi="Arial" w:cs="Arial"/>
          <w:sz w:val="24"/>
        </w:rPr>
        <w:t xml:space="preserve">). </w:t>
      </w:r>
    </w:p>
    <w:p w:rsidR="00AE3C0C" w:rsidRDefault="00AE3C0C" w:rsidP="00AC4415">
      <w:pPr>
        <w:spacing w:after="0" w:line="240" w:lineRule="auto"/>
        <w:rPr>
          <w:rFonts w:ascii="Arial" w:hAnsi="Arial" w:cs="Arial"/>
          <w:sz w:val="24"/>
        </w:rPr>
      </w:pPr>
    </w:p>
    <w:tbl>
      <w:tblPr>
        <w:tblStyle w:val="TableGrid"/>
        <w:tblW w:w="0" w:type="auto"/>
        <w:tblLook w:val="00A0" w:firstRow="1" w:lastRow="0" w:firstColumn="1" w:lastColumn="0" w:noHBand="0" w:noVBand="0"/>
      </w:tblPr>
      <w:tblGrid>
        <w:gridCol w:w="13176"/>
      </w:tblGrid>
      <w:tr w:rsidR="00AE3C0C">
        <w:tc>
          <w:tcPr>
            <w:tcW w:w="13176" w:type="dxa"/>
          </w:tcPr>
          <w:p w:rsidR="00AE3C0C" w:rsidRPr="00B61D65" w:rsidRDefault="00AE3C0C" w:rsidP="00E214F5">
            <w:pPr>
              <w:spacing w:line="240" w:lineRule="auto"/>
              <w:rPr>
                <w:rFonts w:cs="Arial"/>
                <w:b/>
              </w:rPr>
            </w:pPr>
            <w:r w:rsidRPr="00B61D65">
              <w:rPr>
                <w:rFonts w:cs="Arial"/>
                <w:b/>
              </w:rPr>
              <w:t xml:space="preserve">Discuss/Summarize progress on last year’s goals. Include </w:t>
            </w:r>
          </w:p>
          <w:p w:rsidR="00AE3C0C" w:rsidRPr="00BE1C9D" w:rsidRDefault="00AE3C0C" w:rsidP="00E214F5">
            <w:pPr>
              <w:pStyle w:val="ListParagraph"/>
              <w:numPr>
                <w:ilvl w:val="0"/>
                <w:numId w:val="5"/>
              </w:numPr>
              <w:spacing w:line="240" w:lineRule="auto"/>
              <w:rPr>
                <w:rFonts w:cs="Arial"/>
                <w:b/>
              </w:rPr>
            </w:pPr>
            <w:r w:rsidRPr="00BE1C9D">
              <w:rPr>
                <w:rFonts w:cs="Arial"/>
                <w:b/>
              </w:rPr>
              <w:t>the impact on resources allocated and utilized;</w:t>
            </w:r>
          </w:p>
          <w:p w:rsidR="00AE3C0C" w:rsidRPr="00BE1C9D" w:rsidRDefault="00AE3C0C" w:rsidP="00E214F5">
            <w:pPr>
              <w:pStyle w:val="ListParagraph"/>
              <w:numPr>
                <w:ilvl w:val="0"/>
                <w:numId w:val="5"/>
              </w:numPr>
              <w:spacing w:line="240" w:lineRule="auto"/>
              <w:rPr>
                <w:rFonts w:cs="Arial"/>
                <w:b/>
              </w:rPr>
            </w:pPr>
            <w:r w:rsidRPr="00BE1C9D">
              <w:rPr>
                <w:rFonts w:cs="Arial"/>
                <w:b/>
              </w:rPr>
              <w:t>any new developments or concerns that are affecting the program;</w:t>
            </w:r>
          </w:p>
          <w:p w:rsidR="00AE3C0C" w:rsidRPr="00BE1C9D" w:rsidRDefault="00AE3C0C" w:rsidP="00E214F5">
            <w:pPr>
              <w:pStyle w:val="ListParagraph"/>
              <w:numPr>
                <w:ilvl w:val="0"/>
                <w:numId w:val="5"/>
              </w:numPr>
              <w:spacing w:line="240" w:lineRule="auto"/>
              <w:rPr>
                <w:rFonts w:cs="Arial"/>
                <w:b/>
              </w:rPr>
            </w:pPr>
            <w:r w:rsidRPr="00BE1C9D">
              <w:rPr>
                <w:rFonts w:cs="Arial"/>
                <w:b/>
              </w:rPr>
              <w:t xml:space="preserve">any new goals for the program; and </w:t>
            </w:r>
          </w:p>
          <w:p w:rsidR="00AE3C0C" w:rsidRDefault="00AE3C0C" w:rsidP="00E214F5">
            <w:pPr>
              <w:pStyle w:val="ListParagraph"/>
              <w:numPr>
                <w:ilvl w:val="0"/>
                <w:numId w:val="5"/>
              </w:numPr>
              <w:spacing w:line="240" w:lineRule="auto"/>
              <w:rPr>
                <w:rFonts w:cs="Arial"/>
                <w:b/>
              </w:rPr>
            </w:pPr>
            <w:proofErr w:type="gramStart"/>
            <w:r w:rsidRPr="00BE1C9D">
              <w:rPr>
                <w:rFonts w:cs="Arial"/>
                <w:b/>
              </w:rPr>
              <w:t>other</w:t>
            </w:r>
            <w:proofErr w:type="gramEnd"/>
            <w:r w:rsidRPr="00BE1C9D">
              <w:rPr>
                <w:rFonts w:cs="Arial"/>
                <w:b/>
              </w:rPr>
              <w:t xml:space="preserve"> information you would like to share.</w:t>
            </w:r>
          </w:p>
          <w:p w:rsidR="00AE3C0C" w:rsidRDefault="00AE3C0C" w:rsidP="000E11CA">
            <w:pPr>
              <w:spacing w:after="0"/>
              <w:rPr>
                <w:rFonts w:ascii="Times New Roman" w:hAnsi="Times New Roman"/>
                <w:noProof/>
                <w:sz w:val="24"/>
                <w:shd w:val="pct10" w:color="auto" w:fill="D9D9D9"/>
              </w:rPr>
            </w:pPr>
            <w:r w:rsidRPr="000E11CA">
              <w:rPr>
                <w:rFonts w:ascii="Times New Roman" w:hAnsi="Times New Roman"/>
                <w:noProof/>
                <w:sz w:val="24"/>
                <w:shd w:val="pct10" w:color="auto" w:fill="D9D9D9"/>
              </w:rPr>
              <w:fldChar w:fldCharType="begin">
                <w:ffData>
                  <w:name w:val=""/>
                  <w:enabled/>
                  <w:calcOnExit w:val="0"/>
                  <w:textInput/>
                </w:ffData>
              </w:fldChar>
            </w:r>
            <w:r w:rsidRPr="000E11CA">
              <w:rPr>
                <w:rFonts w:ascii="Times New Roman" w:hAnsi="Times New Roman"/>
                <w:noProof/>
                <w:sz w:val="24"/>
                <w:shd w:val="pct10" w:color="auto" w:fill="D9D9D9"/>
              </w:rPr>
              <w:instrText xml:space="preserve"> FORMTEXT </w:instrText>
            </w:r>
            <w:r w:rsidRPr="000E11CA">
              <w:rPr>
                <w:rFonts w:ascii="Times New Roman" w:hAnsi="Times New Roman"/>
                <w:noProof/>
                <w:sz w:val="24"/>
                <w:shd w:val="pct10" w:color="auto" w:fill="D9D9D9"/>
              </w:rPr>
            </w:r>
            <w:r w:rsidRPr="000E11CA">
              <w:rPr>
                <w:rFonts w:ascii="Times New Roman" w:hAnsi="Times New Roman"/>
                <w:noProof/>
                <w:sz w:val="24"/>
                <w:shd w:val="pct10" w:color="auto" w:fill="D9D9D9"/>
              </w:rPr>
              <w:fldChar w:fldCharType="separate"/>
            </w:r>
            <w:r>
              <w:rPr>
                <w:rFonts w:ascii="Times New Roman" w:hAnsi="Times New Roman"/>
                <w:noProof/>
                <w:sz w:val="24"/>
                <w:shd w:val="pct10" w:color="auto" w:fill="D9D9D9"/>
              </w:rPr>
              <w:t>Reading Services has made great strides in achieving the goals set forward in last year's PRP.  The following observations can be made concerning those goals:</w:t>
            </w:r>
          </w:p>
          <w:p w:rsidR="00AE3C0C" w:rsidRDefault="00AE3C0C" w:rsidP="000E11CA">
            <w:pPr>
              <w:spacing w:after="0"/>
              <w:rPr>
                <w:rFonts w:ascii="Times New Roman" w:hAnsi="Times New Roman"/>
                <w:noProof/>
                <w:sz w:val="24"/>
                <w:shd w:val="pct10" w:color="auto" w:fill="D9D9D9"/>
              </w:rPr>
            </w:pPr>
          </w:p>
          <w:p w:rsidR="00AE3C0C" w:rsidRDefault="00AE3C0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1:  Re-establish our fully functional Reading Lab in the new Humanities building and replace all software from our current lab that will not be supported by the new operating system.</w:t>
            </w:r>
          </w:p>
          <w:p w:rsidR="00AE3C0C" w:rsidRDefault="00AE3C0C" w:rsidP="000E11CA">
            <w:pPr>
              <w:spacing w:after="0"/>
              <w:rPr>
                <w:rFonts w:ascii="Times New Roman" w:hAnsi="Times New Roman"/>
                <w:noProof/>
                <w:sz w:val="24"/>
                <w:shd w:val="pct10" w:color="auto" w:fill="D9D9D9"/>
              </w:rPr>
            </w:pPr>
          </w:p>
          <w:p w:rsidR="00AE3C0C" w:rsidRDefault="00AE3C0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Our fully functional Reading Lab in the new Humanties building was open to students as of the beginning of Summer 2014.  Three lab reading courses were offered successfully during the summer.  In Fall 2014, our regular schedule of classes, with some additional class offerings, was successfully supported by the new Reading Lab.  While we have been successful in replacing several software programs made obsolete by the new operating system, several developmental programs have not been replaced and Reading Services is continuing its search to do so.  PassKey, Reading Power Modules, and Quantum are old programs no longer available, and we are making a strong effort to find replacements.  Continued funding for replacing and/or increasing the number of seats available per </w:t>
            </w:r>
            <w:r>
              <w:rPr>
                <w:rFonts w:ascii="Times New Roman" w:hAnsi="Times New Roman"/>
                <w:noProof/>
                <w:sz w:val="24"/>
                <w:shd w:val="pct10" w:color="auto" w:fill="D9D9D9"/>
              </w:rPr>
              <w:lastRenderedPageBreak/>
              <w:t>program in the lab is of paramount importance.  We have successfully replaced nearly 70% of our obsolete programs.  Our goal for 2014-2015 is to come closer to our original criterion of 95% replacement of programs.</w:t>
            </w:r>
          </w:p>
          <w:p w:rsidR="00AE3C0C" w:rsidRDefault="00AE3C0C" w:rsidP="000E11CA">
            <w:pPr>
              <w:spacing w:after="0"/>
              <w:rPr>
                <w:rFonts w:ascii="Times New Roman" w:hAnsi="Times New Roman"/>
                <w:noProof/>
                <w:sz w:val="24"/>
                <w:shd w:val="pct10" w:color="auto" w:fill="D9D9D9"/>
              </w:rPr>
            </w:pPr>
          </w:p>
          <w:p w:rsidR="00AE3C0C" w:rsidRDefault="00AE3C0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2: Complete curriculum preparation for courses in the new Reading Sequence and fully implement Read 48, Read 49, Read 51, and Read 110 in Fall 2014.</w:t>
            </w:r>
          </w:p>
          <w:p w:rsidR="00AE3C0C" w:rsidRDefault="00AE3C0C" w:rsidP="000E11CA">
            <w:pPr>
              <w:spacing w:after="0"/>
              <w:rPr>
                <w:rFonts w:ascii="Times New Roman" w:hAnsi="Times New Roman"/>
                <w:noProof/>
                <w:sz w:val="24"/>
                <w:shd w:val="pct10" w:color="auto" w:fill="D9D9D9"/>
              </w:rPr>
            </w:pPr>
          </w:p>
          <w:p w:rsidR="00AE3C0C" w:rsidRDefault="00AE3C0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 xml:space="preserve">Curriculum preparation for Read 49, Read 51, and Read 110 is complete.  A full range of those courses was successfully offered in Fall 2014 and is in progress for Spring 2015.  However, Read 48 has not been completed and has not been offered.  Concerns with class cap at 28 students, which would not allow the individualized instruction necessary for basic skill improvement, caused us to rethink offering the course in Fall 2014.  We will need to renegotiate a smaller cap to make offering Read 48 a viable option.  We are awaiting data from Research and Planning which would specifically examine student success in moving through the Reading sequence, so we have yet to evaluate this outcome. </w:t>
            </w:r>
          </w:p>
          <w:p w:rsidR="00AE3C0C" w:rsidRDefault="00AE3C0C" w:rsidP="000E11CA">
            <w:pPr>
              <w:spacing w:after="0"/>
              <w:rPr>
                <w:rFonts w:ascii="Times New Roman" w:hAnsi="Times New Roman"/>
                <w:noProof/>
                <w:sz w:val="24"/>
                <w:shd w:val="pct10" w:color="auto" w:fill="D9D9D9"/>
              </w:rPr>
            </w:pPr>
          </w:p>
          <w:p w:rsidR="00AE3C0C" w:rsidRDefault="00AE3C0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3: Reading Services, in conjunction with Enrollment Services and Assessment, will need to amend the current Assessment/Planning Eligibility Scale to include Read 48, and Read 49 in the place of Read 50, which will be deactivated.  The scale should be revised by January 31, 2014 in order to facilitate correct student placement in Fall 2014.</w:t>
            </w:r>
          </w:p>
          <w:p w:rsidR="00AE3C0C" w:rsidRDefault="00AE3C0C" w:rsidP="000E11CA">
            <w:pPr>
              <w:spacing w:after="0"/>
              <w:rPr>
                <w:rFonts w:ascii="Times New Roman" w:hAnsi="Times New Roman"/>
                <w:noProof/>
                <w:sz w:val="24"/>
                <w:shd w:val="pct10" w:color="auto" w:fill="D9D9D9"/>
              </w:rPr>
            </w:pPr>
          </w:p>
          <w:p w:rsidR="00AE3C0C" w:rsidRDefault="00AE3C0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Reading Services and Assessment has successfully changed the Assessment/Planning Eligibility Form to include Read 49, Read 51, and Read 110.  However, this did not occur successfully until later in the Spring 2014 semester, so student advisement was not as effective as it could have been.  At this point, Assessment, Counseling, and Reading Services are working in conjunction to advise students on correct placement in the Reading sequence.  In Fall 2015, students and instructors in reading classes will be surveyed to determine the degree to which students have been placed effectively in relationship to our original criterion of 85% accuracy in placement.  Read 48 has not been offered and will not appear on the form until concrete plans are made to offer it in the fall semester.</w:t>
            </w:r>
          </w:p>
          <w:p w:rsidR="00AE3C0C" w:rsidRDefault="00AE3C0C" w:rsidP="000E11CA">
            <w:pPr>
              <w:spacing w:after="0"/>
              <w:rPr>
                <w:rFonts w:ascii="Times New Roman" w:hAnsi="Times New Roman"/>
                <w:noProof/>
                <w:sz w:val="24"/>
                <w:shd w:val="pct10" w:color="auto" w:fill="D9D9D9"/>
              </w:rPr>
            </w:pPr>
          </w:p>
          <w:p w:rsidR="00AE3C0C" w:rsidRDefault="00AE3C0C" w:rsidP="000E11CA">
            <w:pPr>
              <w:spacing w:after="0"/>
              <w:rPr>
                <w:rFonts w:ascii="Times New Roman" w:hAnsi="Times New Roman"/>
                <w:noProof/>
                <w:sz w:val="24"/>
                <w:shd w:val="pct10" w:color="auto" w:fill="D9D9D9"/>
              </w:rPr>
            </w:pPr>
            <w:r>
              <w:rPr>
                <w:rFonts w:ascii="Times New Roman" w:hAnsi="Times New Roman"/>
                <w:noProof/>
                <w:sz w:val="24"/>
                <w:shd w:val="pct10" w:color="auto" w:fill="D9D9D9"/>
              </w:rPr>
              <w:t>Goal 4:  SLOs will be assessed and revised for all courses currently offered in the Reading Services Department.  Assessment results will be entered in TRACDAT with accompanying support documents.  Program SLOs will be written, assessed, and entered in TRACDAT.</w:t>
            </w:r>
          </w:p>
          <w:p w:rsidR="00AE3C0C" w:rsidRDefault="00AE3C0C" w:rsidP="000E11CA">
            <w:pPr>
              <w:spacing w:after="0"/>
              <w:rPr>
                <w:rFonts w:ascii="Times New Roman" w:hAnsi="Times New Roman"/>
                <w:noProof/>
                <w:sz w:val="24"/>
                <w:shd w:val="pct10" w:color="auto" w:fill="D9D9D9"/>
              </w:rPr>
            </w:pPr>
          </w:p>
          <w:p w:rsidR="00AE3C0C" w:rsidRPr="00E214F5" w:rsidRDefault="00AE3C0C" w:rsidP="000E11CA">
            <w:pPr>
              <w:spacing w:after="0"/>
              <w:rPr>
                <w:rFonts w:cs="Arial"/>
                <w:b/>
              </w:rPr>
            </w:pPr>
            <w:r>
              <w:rPr>
                <w:rFonts w:ascii="Times New Roman" w:hAnsi="Times New Roman"/>
                <w:noProof/>
                <w:sz w:val="24"/>
                <w:shd w:val="pct10" w:color="auto" w:fill="D9D9D9"/>
              </w:rPr>
              <w:lastRenderedPageBreak/>
              <w:t>All courses currently offered by Reading Services (Read 49, Read 51, Read 110, and Read 120) were assessed in either Spring 2014 or Fall 2014.  Data for those courses will be entered into TRACDAT by February 16</w:t>
            </w:r>
            <w:r w:rsidRPr="00954C26">
              <w:rPr>
                <w:rFonts w:ascii="Times New Roman" w:hAnsi="Times New Roman"/>
                <w:noProof/>
                <w:sz w:val="24"/>
                <w:shd w:val="pct10" w:color="auto" w:fill="D9D9D9"/>
                <w:vertAlign w:val="superscript"/>
              </w:rPr>
              <w:t>th</w:t>
            </w:r>
            <w:r>
              <w:rPr>
                <w:rFonts w:ascii="Times New Roman" w:hAnsi="Times New Roman"/>
                <w:noProof/>
                <w:sz w:val="24"/>
                <w:shd w:val="pct10" w:color="auto" w:fill="D9D9D9"/>
              </w:rPr>
              <w:t>, 2015.  This would meet our criterion of 100% for currently offered courses.  However, Program SLOs remain in development and will require more collaboration between department members before they can be fully implemented  and assessed.  This should occur by the end of the Fall 2016 semester.</w:t>
            </w:r>
            <w:r w:rsidRPr="000E11CA">
              <w:rPr>
                <w:rFonts w:ascii="Times New Roman" w:hAnsi="Times New Roman"/>
                <w:noProof/>
                <w:sz w:val="24"/>
                <w:shd w:val="pct10" w:color="auto" w:fill="D9D9D9"/>
              </w:rPr>
              <w:fldChar w:fldCharType="end"/>
            </w:r>
          </w:p>
          <w:p w:rsidR="00AE3C0C" w:rsidRDefault="00AE3C0C" w:rsidP="00AC4415">
            <w:pPr>
              <w:spacing w:after="0" w:line="240" w:lineRule="auto"/>
              <w:rPr>
                <w:rFonts w:ascii="Arial" w:hAnsi="Arial" w:cs="Arial"/>
                <w:sz w:val="24"/>
              </w:rPr>
            </w:pPr>
          </w:p>
        </w:tc>
      </w:tr>
    </w:tbl>
    <w:p w:rsidR="00AE3C0C" w:rsidRDefault="00AE3C0C" w:rsidP="00AC4415">
      <w:pPr>
        <w:spacing w:after="0" w:line="240" w:lineRule="auto"/>
        <w:rPr>
          <w:rFonts w:ascii="Arial" w:hAnsi="Arial" w:cs="Arial"/>
          <w:sz w:val="24"/>
        </w:rPr>
      </w:pPr>
    </w:p>
    <w:p w:rsidR="00AE3C0C" w:rsidRDefault="00AE3C0C" w:rsidP="003903A4">
      <w:pPr>
        <w:spacing w:after="0" w:line="240" w:lineRule="auto"/>
        <w:rPr>
          <w:rFonts w:ascii="Arial" w:hAnsi="Arial" w:cs="Arial"/>
          <w:sz w:val="24"/>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Pr="00DD6A68" w:rsidRDefault="00AE3C0C" w:rsidP="008C13DA">
      <w:pPr>
        <w:pStyle w:val="ListParagraph"/>
        <w:spacing w:after="0" w:line="240" w:lineRule="auto"/>
        <w:ind w:left="0"/>
        <w:rPr>
          <w:rFonts w:ascii="Arial" w:hAnsi="Arial" w:cs="Arial"/>
          <w:b/>
          <w:color w:val="FF0000"/>
          <w:sz w:val="6"/>
          <w:u w:val="single"/>
        </w:rPr>
      </w:pPr>
    </w:p>
    <w:p w:rsidR="00AE3C0C" w:rsidRDefault="00AE3C0C" w:rsidP="008C13DA">
      <w:pPr>
        <w:pStyle w:val="ListParagraph"/>
        <w:spacing w:after="0" w:line="240" w:lineRule="auto"/>
        <w:ind w:left="0"/>
        <w:rPr>
          <w:rFonts w:ascii="Arial" w:hAnsi="Arial" w:cs="Arial"/>
          <w:b/>
          <w:color w:val="FF0000"/>
          <w:sz w:val="6"/>
          <w:u w:val="single"/>
        </w:rPr>
      </w:pPr>
    </w:p>
    <w:p w:rsidR="00AE3C0C" w:rsidRDefault="00AE3C0C" w:rsidP="001113FE">
      <w:pPr>
        <w:pStyle w:val="ListParagraph"/>
        <w:spacing w:after="0" w:line="240" w:lineRule="auto"/>
        <w:ind w:left="0"/>
        <w:rPr>
          <w:rFonts w:ascii="Arial" w:hAnsi="Arial" w:cs="Arial"/>
          <w:b/>
          <w:color w:val="FF0000"/>
          <w:sz w:val="6"/>
          <w:u w:val="single"/>
        </w:rPr>
      </w:pPr>
    </w:p>
    <w:p w:rsidR="00AE3C0C" w:rsidRDefault="00AE3C0C" w:rsidP="001113FE">
      <w:pPr>
        <w:pStyle w:val="ListParagraph"/>
        <w:spacing w:after="0" w:line="240" w:lineRule="auto"/>
        <w:ind w:left="0"/>
        <w:rPr>
          <w:rFonts w:ascii="Arial" w:hAnsi="Arial" w:cs="Arial"/>
          <w:b/>
          <w:color w:val="FF0000"/>
          <w:sz w:val="6"/>
          <w:u w:val="single"/>
        </w:rPr>
      </w:pPr>
    </w:p>
    <w:p w:rsidR="00AE3C0C" w:rsidRDefault="00AE3C0C" w:rsidP="001113FE">
      <w:pPr>
        <w:pStyle w:val="ListParagraph"/>
        <w:spacing w:after="0" w:line="240" w:lineRule="auto"/>
        <w:ind w:left="0"/>
        <w:rPr>
          <w:rFonts w:ascii="Arial" w:hAnsi="Arial" w:cs="Arial"/>
          <w:b/>
          <w:color w:val="FF0000"/>
          <w:sz w:val="6"/>
          <w:u w:val="single"/>
        </w:rPr>
      </w:pPr>
    </w:p>
    <w:p w:rsidR="00AE3C0C" w:rsidRDefault="00AE3C0C" w:rsidP="001113FE">
      <w:pPr>
        <w:pStyle w:val="ListParagraph"/>
        <w:spacing w:after="0" w:line="240" w:lineRule="auto"/>
        <w:ind w:left="0"/>
        <w:rPr>
          <w:rFonts w:ascii="Arial" w:hAnsi="Arial" w:cs="Arial"/>
          <w:b/>
          <w:color w:val="FF0000"/>
          <w:sz w:val="6"/>
          <w:u w:val="single"/>
        </w:rPr>
      </w:pPr>
    </w:p>
    <w:p w:rsidR="00AE3C0C" w:rsidRDefault="00AE3C0C" w:rsidP="00C976F3">
      <w:pPr>
        <w:spacing w:after="0" w:line="240" w:lineRule="auto"/>
        <w:rPr>
          <w:rFonts w:ascii="Arial" w:hAnsi="Arial" w:cs="Arial"/>
          <w:i/>
          <w:color w:val="FF0000"/>
          <w:sz w:val="24"/>
        </w:rPr>
      </w:pPr>
      <w:r w:rsidRPr="009D0B6C">
        <w:rPr>
          <w:b/>
          <w:sz w:val="28"/>
          <w:u w:val="single"/>
        </w:rPr>
        <w:t>STEP III</w:t>
      </w:r>
      <w:r w:rsidRPr="00C976F3">
        <w:rPr>
          <w:b/>
          <w:sz w:val="28"/>
          <w:u w:val="single"/>
        </w:rPr>
        <w:t>.</w:t>
      </w:r>
      <w:r w:rsidRPr="00C976F3">
        <w:rPr>
          <w:b/>
          <w:color w:val="C00000"/>
          <w:sz w:val="24"/>
          <w:u w:val="single"/>
        </w:rPr>
        <w:t xml:space="preserve"> </w:t>
      </w:r>
      <w:r w:rsidRPr="00C976F3">
        <w:rPr>
          <w:b/>
          <w:sz w:val="24"/>
          <w:u w:val="single"/>
        </w:rPr>
        <w:t xml:space="preserve"> </w:t>
      </w:r>
      <w:r w:rsidRPr="00626BFA">
        <w:rPr>
          <w:b/>
          <w:sz w:val="28"/>
          <w:u w:val="single"/>
        </w:rPr>
        <w:t xml:space="preserve">Resources Requested for </w:t>
      </w:r>
      <w:r w:rsidRPr="00AC4415">
        <w:rPr>
          <w:b/>
          <w:color w:val="000000"/>
          <w:sz w:val="28"/>
          <w:u w:val="single"/>
        </w:rPr>
        <w:t xml:space="preserve">FY </w:t>
      </w:r>
      <w:r w:rsidRPr="00626BFA">
        <w:rPr>
          <w:b/>
          <w:sz w:val="28"/>
          <w:u w:val="single"/>
        </w:rPr>
        <w:t>2014-15</w:t>
      </w:r>
      <w:r w:rsidRPr="000E2CA8">
        <w:rPr>
          <w:rFonts w:ascii="Arial" w:hAnsi="Arial" w:cs="Arial"/>
          <w:b/>
          <w:sz w:val="24"/>
        </w:rPr>
        <w:t xml:space="preserve">:  </w:t>
      </w:r>
      <w:r w:rsidRPr="000E2CA8">
        <w:rPr>
          <w:rFonts w:ascii="Arial" w:hAnsi="Arial" w:cs="Arial"/>
          <w:sz w:val="24"/>
        </w:rPr>
        <w:t>Now that you have completed Steps I and II, Step III requires you to identify all additional resources you will need to achieve goals, plans and strategies</w:t>
      </w:r>
      <w:r>
        <w:rPr>
          <w:rFonts w:ascii="Arial" w:hAnsi="Arial" w:cs="Arial"/>
          <w:sz w:val="24"/>
        </w:rPr>
        <w:t xml:space="preserve"> </w:t>
      </w:r>
      <w:r w:rsidRPr="00AC4415">
        <w:rPr>
          <w:rFonts w:ascii="Arial" w:hAnsi="Arial" w:cs="Arial"/>
          <w:color w:val="000000"/>
          <w:sz w:val="24"/>
        </w:rPr>
        <w:t xml:space="preserve">for Step II. </w:t>
      </w:r>
      <w:r w:rsidRPr="000E2CA8">
        <w:rPr>
          <w:rFonts w:ascii="Arial" w:hAnsi="Arial" w:cs="Arial"/>
          <w:sz w:val="24"/>
        </w:rPr>
        <w:t xml:space="preserve">First, identify all resource needs in each budget category.  You may have up to five (5) requests per budget category.  Provide a meaningful rationale for each request and how it links to your Goals, Plans, and Strategies. Resource requests to simply replace budget cuts from previous years will not be considered.  </w:t>
      </w:r>
      <w:r>
        <w:rPr>
          <w:rFonts w:ascii="Arial" w:hAnsi="Arial" w:cs="Arial"/>
          <w:sz w:val="24"/>
        </w:rPr>
        <w:t xml:space="preserve">Negotiated items should not be included in any resources requested. </w:t>
      </w:r>
      <w:r w:rsidRPr="000E2CA8">
        <w:rPr>
          <w:rFonts w:ascii="Arial" w:hAnsi="Arial" w:cs="Arial"/>
          <w:sz w:val="24"/>
        </w:rPr>
        <w:t xml:space="preserve">PLEASE NOTE THAT ALL FUNDING ALLOCATED BY IPC IS ONE-TIME AND MUST BE SPENT WITHIN THE DEFINED TIMELINE.  Requests that support more than one discipline should be included on the “Academic Department Resource Requests” PRP form </w:t>
      </w:r>
      <w:r w:rsidRPr="000E2CA8">
        <w:rPr>
          <w:rFonts w:ascii="Arial" w:hAnsi="Arial" w:cs="Arial"/>
          <w:sz w:val="24"/>
          <w:u w:val="single"/>
        </w:rPr>
        <w:t>only</w:t>
      </w:r>
      <w:r w:rsidRPr="000E2CA8">
        <w:rPr>
          <w:rFonts w:ascii="Arial" w:hAnsi="Arial" w:cs="Arial"/>
          <w:sz w:val="24"/>
        </w:rPr>
        <w:t xml:space="preserve">. </w:t>
      </w:r>
      <w:hyperlink r:id="rId15" w:history="1">
        <w:r w:rsidRPr="00275B96">
          <w:rPr>
            <w:rStyle w:val="Hyperlink"/>
            <w:rFonts w:ascii="Arial" w:hAnsi="Arial" w:cs="Arial"/>
            <w:i/>
            <w:sz w:val="24"/>
          </w:rPr>
          <w:t>Click here for examples of each budget category.</w:t>
        </w:r>
      </w:hyperlink>
    </w:p>
    <w:p w:rsidR="00AE3C0C" w:rsidRDefault="00AE3C0C" w:rsidP="00C976F3">
      <w:pPr>
        <w:spacing w:after="0" w:line="240" w:lineRule="auto"/>
        <w:rPr>
          <w:rFonts w:ascii="Arial" w:hAnsi="Arial" w:cs="Arial"/>
          <w:i/>
          <w:color w:val="FF0000"/>
          <w:sz w:val="24"/>
        </w:rPr>
      </w:pPr>
    </w:p>
    <w:p w:rsidR="00AE3C0C" w:rsidRDefault="00AE3C0C" w:rsidP="00C976F3">
      <w:pPr>
        <w:spacing w:after="0" w:line="240" w:lineRule="auto"/>
        <w:rPr>
          <w:rFonts w:ascii="Arial" w:hAnsi="Arial" w:cs="Arial"/>
          <w:color w:val="000000"/>
          <w:sz w:val="24"/>
        </w:rPr>
      </w:pPr>
      <w:r w:rsidRPr="00AC4415">
        <w:rPr>
          <w:rFonts w:ascii="Arial" w:hAnsi="Arial" w:cs="Arial"/>
          <w:color w:val="000000"/>
          <w:sz w:val="24"/>
        </w:rPr>
        <w:t>Prioritize within each category and then prioritize across categories in Step IV.</w:t>
      </w:r>
    </w:p>
    <w:p w:rsidR="00AE3C0C" w:rsidRDefault="00AE3C0C" w:rsidP="00C976F3">
      <w:pPr>
        <w:spacing w:after="0" w:line="240" w:lineRule="auto"/>
        <w:rPr>
          <w:rFonts w:ascii="Arial" w:hAnsi="Arial" w:cs="Arial"/>
          <w:color w:val="000000"/>
          <w:sz w:val="24"/>
        </w:rPr>
      </w:pPr>
    </w:p>
    <w:p w:rsidR="00AE3C0C" w:rsidRPr="00AC4415" w:rsidRDefault="00AE3C0C" w:rsidP="0017560D">
      <w:pPr>
        <w:spacing w:after="0" w:line="240" w:lineRule="auto"/>
        <w:rPr>
          <w:rFonts w:ascii="Arial" w:hAnsi="Arial" w:cs="Arial"/>
          <w:color w:val="000000"/>
          <w:sz w:val="24"/>
        </w:rPr>
      </w:pPr>
      <w:r w:rsidRPr="0017560D">
        <w:rPr>
          <w:rFonts w:ascii="Arial" w:hAnsi="Arial" w:cs="Arial"/>
          <w:color w:val="C00000"/>
          <w:sz w:val="24"/>
        </w:rPr>
        <w:t>*</w:t>
      </w:r>
      <w:r>
        <w:rPr>
          <w:rFonts w:ascii="Arial" w:hAnsi="Arial" w:cs="Arial"/>
          <w:color w:val="000000"/>
          <w:sz w:val="24"/>
        </w:rPr>
        <w:t xml:space="preserve">Refer to Strategic Plan 2016 Objectives at </w:t>
      </w:r>
      <w:r w:rsidRPr="005A0D45">
        <w:rPr>
          <w:rFonts w:ascii="Arial" w:hAnsi="Arial" w:cs="Arial"/>
          <w:color w:val="000000"/>
          <w:sz w:val="24"/>
        </w:rPr>
        <w:t>http://www.palomar.edu/strategicplanning/StrategicPlan2016-Year2.pdf</w:t>
      </w:r>
    </w:p>
    <w:p w:rsidR="00AE3C0C" w:rsidRPr="00AC4415" w:rsidRDefault="00AE3C0C" w:rsidP="00C976F3">
      <w:pPr>
        <w:spacing w:after="0" w:line="240" w:lineRule="auto"/>
        <w:rPr>
          <w:rFonts w:ascii="Arial" w:hAnsi="Arial" w:cs="Arial"/>
          <w:color w:val="000000"/>
          <w:sz w:val="24"/>
        </w:rPr>
      </w:pPr>
    </w:p>
    <w:p w:rsidR="00AE3C0C" w:rsidRDefault="00AE3C0C" w:rsidP="00C976F3">
      <w:pPr>
        <w:spacing w:after="0" w:line="240" w:lineRule="auto"/>
        <w:rPr>
          <w:b/>
          <w:i/>
          <w:sz w:val="24"/>
        </w:rPr>
      </w:pPr>
    </w:p>
    <w:p w:rsidR="00AE3C0C" w:rsidRPr="000D2808" w:rsidRDefault="00AE3C0C" w:rsidP="00C976F3">
      <w:pPr>
        <w:spacing w:after="0" w:line="240" w:lineRule="auto"/>
        <w:rPr>
          <w:b/>
          <w:color w:val="FF0000"/>
          <w:sz w:val="20"/>
        </w:rPr>
      </w:pPr>
      <w:proofErr w:type="gramStart"/>
      <w:r>
        <w:rPr>
          <w:b/>
          <w:sz w:val="24"/>
        </w:rPr>
        <w:t>Budget category a.</w:t>
      </w:r>
      <w:proofErr w:type="gramEnd"/>
      <w:r>
        <w:rPr>
          <w:b/>
          <w:sz w:val="24"/>
        </w:rPr>
        <w:t xml:space="preserve">  Equipment (acct 600010 and per unit cost is &gt;$500). Enter requests on lines below. Click here for examples of equipment:  </w:t>
      </w:r>
      <w:hyperlink r:id="rId16" w:history="1">
        <w:r w:rsidRPr="000E2CA8">
          <w:rPr>
            <w:rStyle w:val="Hyperlink"/>
            <w:b/>
            <w:sz w:val="20"/>
          </w:rPr>
          <w:t>http://www.palomar.edu/irp/2013CategoriesforPRPResourceRequests.pdf</w:t>
        </w:r>
      </w:hyperlink>
      <w:r>
        <w:rPr>
          <w:rStyle w:val="Hyperlink"/>
          <w:b/>
          <w:sz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E3C0C" w:rsidRPr="00E80401">
        <w:trPr>
          <w:tblHeader/>
        </w:trPr>
        <w:tc>
          <w:tcPr>
            <w:tcW w:w="990" w:type="dxa"/>
          </w:tcPr>
          <w:p w:rsidR="00AE3C0C" w:rsidRPr="00C8669F" w:rsidRDefault="00AE3C0C" w:rsidP="00C976F3">
            <w:pPr>
              <w:spacing w:after="0" w:line="240" w:lineRule="auto"/>
              <w:jc w:val="center"/>
              <w:rPr>
                <w:rFonts w:ascii="Arial" w:hAnsi="Arial" w:cs="Arial"/>
                <w:b/>
                <w:strike/>
                <w:sz w:val="16"/>
              </w:rPr>
            </w:pPr>
            <w:r w:rsidRPr="00C8669F">
              <w:rPr>
                <w:rFonts w:ascii="Arial" w:hAnsi="Arial" w:cs="Arial"/>
                <w:b/>
                <w:sz w:val="16"/>
              </w:rPr>
              <w:lastRenderedPageBreak/>
              <w:t xml:space="preserve">Priority Number for Resource Requests </w:t>
            </w:r>
          </w:p>
        </w:tc>
        <w:tc>
          <w:tcPr>
            <w:tcW w:w="1350" w:type="dxa"/>
          </w:tcPr>
          <w:p w:rsidR="00AE3C0C" w:rsidRPr="00C8669F" w:rsidRDefault="00AE3C0C"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E3C0C" w:rsidRPr="00C8669F" w:rsidRDefault="00AE3C0C" w:rsidP="00C976F3">
            <w:pPr>
              <w:spacing w:after="0" w:line="240" w:lineRule="auto"/>
              <w:jc w:val="center"/>
              <w:rPr>
                <w:rFonts w:ascii="Arial" w:hAnsi="Arial" w:cs="Arial"/>
                <w:b/>
                <w:sz w:val="16"/>
              </w:rPr>
            </w:pPr>
            <w:r w:rsidRPr="00C8669F">
              <w:rPr>
                <w:rFonts w:ascii="Arial" w:hAnsi="Arial" w:cs="Arial"/>
                <w:b/>
                <w:sz w:val="16"/>
              </w:rPr>
              <w:t>Fund Category</w:t>
            </w:r>
          </w:p>
          <w:p w:rsidR="00AE3C0C" w:rsidRPr="000D2808" w:rsidRDefault="00AE3C0C" w:rsidP="0017560D">
            <w:pPr>
              <w:spacing w:after="0" w:line="240" w:lineRule="auto"/>
              <w:jc w:val="center"/>
              <w:rPr>
                <w:rFonts w:ascii="Arial" w:hAnsi="Arial" w:cs="Arial"/>
                <w:b/>
                <w:color w:val="FF0000"/>
                <w:sz w:val="16"/>
              </w:rPr>
            </w:pPr>
            <w:r w:rsidRPr="00AC4415">
              <w:rPr>
                <w:rFonts w:ascii="Arial" w:hAnsi="Arial" w:cs="Arial"/>
                <w:b/>
                <w:sz w:val="16"/>
              </w:rPr>
              <w:t xml:space="preserve"> </w:t>
            </w:r>
          </w:p>
        </w:tc>
        <w:tc>
          <w:tcPr>
            <w:tcW w:w="1350" w:type="dxa"/>
          </w:tcPr>
          <w:p w:rsidR="00AE3C0C" w:rsidRPr="00C8669F" w:rsidRDefault="00AE3C0C" w:rsidP="00C976F3">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AE3C0C" w:rsidRPr="00C8669F" w:rsidRDefault="00AE3C0C" w:rsidP="00C976F3">
            <w:pPr>
              <w:spacing w:after="0" w:line="240" w:lineRule="auto"/>
              <w:jc w:val="center"/>
              <w:rPr>
                <w:rFonts w:ascii="Arial" w:hAnsi="Arial" w:cs="Arial"/>
                <w:b/>
                <w:sz w:val="16"/>
              </w:rPr>
            </w:pPr>
          </w:p>
          <w:p w:rsidR="00AE3C0C" w:rsidRPr="00C8669F" w:rsidRDefault="00AE3C0C" w:rsidP="00C976F3">
            <w:pPr>
              <w:spacing w:after="0" w:line="240" w:lineRule="auto"/>
              <w:jc w:val="center"/>
              <w:rPr>
                <w:rFonts w:ascii="Arial" w:hAnsi="Arial" w:cs="Arial"/>
                <w:b/>
                <w:sz w:val="16"/>
              </w:rPr>
            </w:pPr>
          </w:p>
        </w:tc>
        <w:tc>
          <w:tcPr>
            <w:tcW w:w="1620" w:type="dxa"/>
          </w:tcPr>
          <w:p w:rsidR="00AE3C0C" w:rsidRPr="00AC4415" w:rsidRDefault="00111411" w:rsidP="0017560D">
            <w:pPr>
              <w:spacing w:after="0" w:line="240" w:lineRule="auto"/>
              <w:jc w:val="center"/>
              <w:rPr>
                <w:rFonts w:ascii="Arial" w:hAnsi="Arial" w:cs="Arial"/>
                <w:b/>
                <w:sz w:val="16"/>
              </w:rPr>
            </w:pPr>
            <w:hyperlink r:id="rId17" w:history="1">
              <w:r w:rsidR="00AE3C0C" w:rsidRPr="00AC4415">
                <w:rPr>
                  <w:rStyle w:val="Hyperlink"/>
                  <w:rFonts w:ascii="Arial" w:hAnsi="Arial" w:cs="Arial"/>
                  <w:b/>
                  <w:color w:val="auto"/>
                  <w:sz w:val="16"/>
                  <w:u w:val="none"/>
                </w:rPr>
                <w:t>Strategic Plan 2016 Objective  Addressed by this Resource</w:t>
              </w:r>
            </w:hyperlink>
            <w:r w:rsidR="00AE3C0C" w:rsidRPr="0017560D">
              <w:rPr>
                <w:rStyle w:val="Hyperlink"/>
                <w:rFonts w:ascii="Arial" w:hAnsi="Arial" w:cs="Arial"/>
                <w:b/>
                <w:color w:val="FF0000"/>
                <w:sz w:val="20"/>
                <w:u w:val="none"/>
              </w:rPr>
              <w:t>*</w:t>
            </w:r>
          </w:p>
        </w:tc>
        <w:tc>
          <w:tcPr>
            <w:tcW w:w="5400" w:type="dxa"/>
          </w:tcPr>
          <w:p w:rsidR="00AE3C0C" w:rsidRPr="00C8669F" w:rsidRDefault="00AE3C0C"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 xml:space="preserve">the </w:t>
            </w:r>
            <w:r w:rsidRPr="00C8669F">
              <w:rPr>
                <w:rFonts w:ascii="Arial" w:hAnsi="Arial" w:cs="Arial"/>
                <w:b/>
                <w:sz w:val="16"/>
              </w:rPr>
              <w:t>source and describe why it is not sufficient for future funding.)</w:t>
            </w:r>
          </w:p>
        </w:tc>
        <w:tc>
          <w:tcPr>
            <w:tcW w:w="1440" w:type="dxa"/>
          </w:tcPr>
          <w:p w:rsidR="00AE3C0C" w:rsidRPr="00C8669F" w:rsidRDefault="00AE3C0C"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AE3C0C" w:rsidRPr="00C8669F" w:rsidRDefault="00AE3C0C" w:rsidP="00C976F3">
            <w:pPr>
              <w:spacing w:after="0" w:line="240" w:lineRule="auto"/>
              <w:jc w:val="center"/>
              <w:rPr>
                <w:rFonts w:ascii="Arial" w:hAnsi="Arial" w:cs="Arial"/>
                <w:b/>
                <w:sz w:val="16"/>
              </w:rPr>
            </w:pPr>
          </w:p>
        </w:tc>
      </w:tr>
      <w:tr w:rsidR="00AE3C0C" w:rsidRPr="00174EF8">
        <w:tc>
          <w:tcPr>
            <w:tcW w:w="990" w:type="dxa"/>
          </w:tcPr>
          <w:p w:rsidR="00AE3C0C" w:rsidRPr="00174EF8" w:rsidRDefault="00AE3C0C" w:rsidP="00C976F3">
            <w:pPr>
              <w:spacing w:after="0" w:line="240" w:lineRule="auto"/>
              <w:rPr>
                <w:rFonts w:ascii="Arial" w:hAnsi="Arial" w:cs="Arial"/>
                <w:b/>
                <w:sz w:val="16"/>
              </w:rPr>
            </w:pPr>
            <w:r>
              <w:rPr>
                <w:rFonts w:ascii="Arial" w:hAnsi="Arial" w:cs="Arial"/>
                <w:b/>
                <w:color w:val="000000"/>
                <w:sz w:val="16"/>
              </w:rPr>
              <w:t>a</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99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35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Pr>
                <w:rFonts w:ascii="Arial" w:hAnsi="Arial" w:cs="Arial"/>
                <w:b/>
                <w:sz w:val="16"/>
              </w:rPr>
              <w:t> </w:t>
            </w:r>
            <w:r w:rsidRPr="00174EF8">
              <w:rPr>
                <w:rFonts w:ascii="Arial" w:hAnsi="Arial" w:cs="Arial"/>
                <w:b/>
                <w:sz w:val="16"/>
              </w:rPr>
              <w:fldChar w:fldCharType="end"/>
            </w:r>
          </w:p>
        </w:tc>
        <w:tc>
          <w:tcPr>
            <w:tcW w:w="162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976F3">
            <w:pPr>
              <w:spacing w:after="0" w:line="240" w:lineRule="auto"/>
              <w:rPr>
                <w:rFonts w:ascii="Arial" w:hAnsi="Arial" w:cs="Arial"/>
                <w:b/>
                <w:color w:val="000000"/>
                <w:sz w:val="16"/>
              </w:rPr>
            </w:pPr>
            <w:r>
              <w:rPr>
                <w:rFonts w:ascii="Arial" w:hAnsi="Arial" w:cs="Arial"/>
                <w:b/>
                <w:color w:val="000000"/>
                <w:sz w:val="16"/>
              </w:rPr>
              <w:t>a</w:t>
            </w:r>
            <w:r w:rsidRPr="00174EF8">
              <w:rPr>
                <w:rFonts w:ascii="Arial" w:hAnsi="Arial" w:cs="Arial"/>
                <w:b/>
                <w:color w:val="000000"/>
                <w:sz w:val="16"/>
              </w:rPr>
              <w:t xml:space="preserve">2. </w:t>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976F3">
            <w:pPr>
              <w:spacing w:after="0" w:line="240" w:lineRule="auto"/>
              <w:rPr>
                <w:rFonts w:ascii="Arial" w:hAnsi="Arial" w:cs="Arial"/>
                <w:b/>
                <w:color w:val="000000"/>
                <w:sz w:val="16"/>
              </w:rPr>
            </w:pPr>
            <w:r>
              <w:rPr>
                <w:rFonts w:ascii="Arial" w:hAnsi="Arial" w:cs="Arial"/>
                <w:b/>
                <w:color w:val="000000"/>
                <w:sz w:val="16"/>
              </w:rPr>
              <w:t>a3.</w:t>
            </w:r>
            <w:r w:rsidRPr="00174EF8">
              <w:rPr>
                <w:rFonts w:ascii="Arial" w:hAnsi="Arial" w:cs="Arial"/>
                <w:b/>
                <w:color w:val="000000"/>
                <w:sz w:val="16"/>
              </w:rPr>
              <w:t xml:space="preserve"> </w:t>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976F3">
            <w:pPr>
              <w:spacing w:after="0" w:line="240" w:lineRule="auto"/>
              <w:rPr>
                <w:rFonts w:ascii="Arial" w:hAnsi="Arial" w:cs="Arial"/>
                <w:b/>
                <w:color w:val="000000"/>
                <w:sz w:val="16"/>
              </w:rPr>
            </w:pPr>
            <w:r>
              <w:rPr>
                <w:rFonts w:ascii="Arial" w:hAnsi="Arial" w:cs="Arial"/>
                <w:b/>
                <w:color w:val="000000"/>
                <w:sz w:val="16"/>
              </w:rPr>
              <w:t>a4.</w:t>
            </w:r>
            <w:r w:rsidRPr="00174EF8">
              <w:rPr>
                <w:rFonts w:ascii="Arial" w:hAnsi="Arial" w:cs="Arial"/>
                <w:b/>
                <w:color w:val="000000"/>
                <w:sz w:val="16"/>
              </w:rPr>
              <w:t xml:space="preserve"> </w:t>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976F3">
            <w:pPr>
              <w:spacing w:after="0" w:line="240" w:lineRule="auto"/>
              <w:rPr>
                <w:rFonts w:ascii="Arial" w:hAnsi="Arial" w:cs="Arial"/>
                <w:b/>
                <w:color w:val="000000"/>
                <w:sz w:val="16"/>
              </w:rPr>
            </w:pPr>
            <w:r>
              <w:rPr>
                <w:rFonts w:ascii="Arial" w:hAnsi="Arial" w:cs="Arial"/>
                <w:b/>
                <w:color w:val="000000"/>
                <w:sz w:val="16"/>
              </w:rPr>
              <w:t>a5.</w:t>
            </w:r>
          </w:p>
        </w:tc>
        <w:tc>
          <w:tcPr>
            <w:tcW w:w="1350" w:type="dxa"/>
          </w:tcPr>
          <w:p w:rsidR="00AE3C0C" w:rsidRPr="00174EF8" w:rsidRDefault="00AE3C0C"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E3C0C" w:rsidRDefault="00AE3C0C" w:rsidP="00D8567F">
      <w:pPr>
        <w:spacing w:after="0"/>
        <w:rPr>
          <w:b/>
          <w:sz w:val="32"/>
          <w:u w:val="single"/>
        </w:rPr>
      </w:pPr>
    </w:p>
    <w:p w:rsidR="00AE3C0C" w:rsidRPr="000E2CA8" w:rsidRDefault="00AE3C0C" w:rsidP="004F5296">
      <w:pPr>
        <w:spacing w:after="0" w:line="240" w:lineRule="auto"/>
        <w:rPr>
          <w:b/>
          <w:sz w:val="20"/>
        </w:rPr>
      </w:pPr>
      <w:proofErr w:type="gramStart"/>
      <w:r>
        <w:rPr>
          <w:b/>
          <w:sz w:val="24"/>
        </w:rPr>
        <w:t>Budget category b.</w:t>
      </w:r>
      <w:proofErr w:type="gramEnd"/>
      <w:r>
        <w:rPr>
          <w:b/>
          <w:sz w:val="24"/>
        </w:rPr>
        <w:t xml:space="preserve">  Technology (acct 600010, examples: computers, data projectors, document readers). Enter requests on lines below. Click here for examples of technology:  </w:t>
      </w:r>
      <w:hyperlink r:id="rId18"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E3C0C" w:rsidRPr="00E80401">
        <w:trPr>
          <w:tblHeader/>
        </w:trPr>
        <w:tc>
          <w:tcPr>
            <w:tcW w:w="990" w:type="dxa"/>
          </w:tcPr>
          <w:p w:rsidR="00AE3C0C" w:rsidRPr="00C8669F" w:rsidRDefault="00AE3C0C" w:rsidP="00C976F3">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E3C0C" w:rsidRPr="00C8669F" w:rsidRDefault="00AE3C0C" w:rsidP="00C976F3">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E3C0C" w:rsidRPr="00AC4415" w:rsidRDefault="00AE3C0C" w:rsidP="00C976F3">
            <w:pPr>
              <w:spacing w:after="0" w:line="240" w:lineRule="auto"/>
              <w:jc w:val="center"/>
              <w:rPr>
                <w:rFonts w:ascii="Arial" w:hAnsi="Arial" w:cs="Arial"/>
                <w:b/>
                <w:sz w:val="16"/>
              </w:rPr>
            </w:pPr>
            <w:r w:rsidRPr="00AC4415">
              <w:rPr>
                <w:rFonts w:ascii="Arial" w:hAnsi="Arial" w:cs="Arial"/>
                <w:b/>
                <w:sz w:val="16"/>
              </w:rPr>
              <w:t>Fund Category</w:t>
            </w:r>
          </w:p>
          <w:p w:rsidR="00AE3C0C" w:rsidRPr="00AC4415" w:rsidRDefault="00AE3C0C" w:rsidP="0017560D">
            <w:pPr>
              <w:spacing w:after="0" w:line="240" w:lineRule="auto"/>
              <w:jc w:val="center"/>
              <w:rPr>
                <w:rFonts w:ascii="Arial" w:hAnsi="Arial" w:cs="Arial"/>
                <w:b/>
                <w:sz w:val="16"/>
              </w:rPr>
            </w:pPr>
          </w:p>
        </w:tc>
        <w:tc>
          <w:tcPr>
            <w:tcW w:w="1350" w:type="dxa"/>
          </w:tcPr>
          <w:p w:rsidR="00AE3C0C" w:rsidRPr="00AC4415" w:rsidRDefault="00AE3C0C" w:rsidP="00C976F3">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E3C0C" w:rsidRPr="00AC4415" w:rsidRDefault="00AE3C0C" w:rsidP="00C976F3">
            <w:pPr>
              <w:spacing w:after="0" w:line="240" w:lineRule="auto"/>
              <w:jc w:val="center"/>
              <w:rPr>
                <w:rFonts w:ascii="Arial" w:hAnsi="Arial" w:cs="Arial"/>
                <w:b/>
                <w:sz w:val="16"/>
              </w:rPr>
            </w:pPr>
          </w:p>
          <w:p w:rsidR="00AE3C0C" w:rsidRPr="00AC4415" w:rsidRDefault="00AE3C0C" w:rsidP="00C976F3">
            <w:pPr>
              <w:spacing w:after="0" w:line="240" w:lineRule="auto"/>
              <w:jc w:val="center"/>
              <w:rPr>
                <w:rFonts w:ascii="Arial" w:hAnsi="Arial" w:cs="Arial"/>
                <w:b/>
                <w:sz w:val="16"/>
              </w:rPr>
            </w:pPr>
          </w:p>
        </w:tc>
        <w:tc>
          <w:tcPr>
            <w:tcW w:w="1620" w:type="dxa"/>
          </w:tcPr>
          <w:p w:rsidR="00AE3C0C" w:rsidRPr="0017560D" w:rsidRDefault="00111411" w:rsidP="00C976F3">
            <w:pPr>
              <w:spacing w:after="0" w:line="240" w:lineRule="auto"/>
              <w:jc w:val="center"/>
              <w:rPr>
                <w:rFonts w:ascii="Arial" w:hAnsi="Arial" w:cs="Arial"/>
                <w:b/>
                <w:color w:val="C00000"/>
                <w:sz w:val="20"/>
              </w:rPr>
            </w:pPr>
            <w:hyperlink r:id="rId19" w:history="1">
              <w:r w:rsidR="00AE3C0C" w:rsidRPr="00AC4415">
                <w:rPr>
                  <w:rStyle w:val="Hyperlink"/>
                  <w:rFonts w:ascii="Arial" w:hAnsi="Arial" w:cs="Arial"/>
                  <w:b/>
                  <w:color w:val="auto"/>
                  <w:sz w:val="16"/>
                  <w:u w:val="none"/>
                </w:rPr>
                <w:t>Strategic Plan 2016 Objective  Addressed by this Resource</w:t>
              </w:r>
            </w:hyperlink>
            <w:r w:rsidR="00AE3C0C" w:rsidRPr="0017560D">
              <w:rPr>
                <w:rStyle w:val="Hyperlink"/>
                <w:rFonts w:ascii="Arial" w:hAnsi="Arial" w:cs="Arial"/>
                <w:b/>
                <w:color w:val="C00000"/>
                <w:sz w:val="20"/>
                <w:u w:val="none"/>
              </w:rPr>
              <w:t>*</w:t>
            </w:r>
          </w:p>
          <w:p w:rsidR="00AE3C0C" w:rsidRPr="00AC4415" w:rsidRDefault="00AE3C0C" w:rsidP="00C976F3">
            <w:pPr>
              <w:spacing w:after="0" w:line="240" w:lineRule="auto"/>
              <w:jc w:val="center"/>
              <w:rPr>
                <w:rFonts w:ascii="Arial" w:hAnsi="Arial" w:cs="Arial"/>
                <w:b/>
                <w:sz w:val="16"/>
              </w:rPr>
            </w:pPr>
          </w:p>
        </w:tc>
        <w:tc>
          <w:tcPr>
            <w:tcW w:w="5400" w:type="dxa"/>
          </w:tcPr>
          <w:p w:rsidR="00AE3C0C" w:rsidRPr="00C8669F" w:rsidRDefault="00AE3C0C" w:rsidP="00C976F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 source</w:t>
            </w:r>
            <w:r w:rsidRPr="00C8669F">
              <w:rPr>
                <w:rFonts w:ascii="Arial" w:hAnsi="Arial" w:cs="Arial"/>
                <w:b/>
                <w:sz w:val="16"/>
              </w:rPr>
              <w:t xml:space="preserve"> and describe why it is not sufficient for future funding.)</w:t>
            </w:r>
          </w:p>
        </w:tc>
        <w:tc>
          <w:tcPr>
            <w:tcW w:w="1440" w:type="dxa"/>
          </w:tcPr>
          <w:p w:rsidR="00AE3C0C" w:rsidRPr="00C8669F" w:rsidRDefault="00AE3C0C" w:rsidP="00C976F3">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AE3C0C" w:rsidRPr="00C8669F" w:rsidRDefault="00AE3C0C" w:rsidP="00C976F3">
            <w:pPr>
              <w:spacing w:after="0" w:line="240" w:lineRule="auto"/>
              <w:jc w:val="center"/>
              <w:rPr>
                <w:rFonts w:ascii="Arial" w:hAnsi="Arial" w:cs="Arial"/>
                <w:b/>
                <w:sz w:val="16"/>
              </w:rPr>
            </w:pPr>
          </w:p>
        </w:tc>
      </w:tr>
      <w:tr w:rsidR="00AE3C0C" w:rsidRPr="00174EF8">
        <w:tc>
          <w:tcPr>
            <w:tcW w:w="990" w:type="dxa"/>
          </w:tcPr>
          <w:p w:rsidR="00AE3C0C" w:rsidRPr="00174EF8" w:rsidRDefault="00AE3C0C" w:rsidP="00C976F3">
            <w:pPr>
              <w:spacing w:after="0" w:line="240" w:lineRule="auto"/>
              <w:rPr>
                <w:rFonts w:ascii="Arial" w:hAnsi="Arial" w:cs="Arial"/>
                <w:b/>
                <w:sz w:val="16"/>
              </w:rPr>
            </w:pPr>
            <w:r>
              <w:rPr>
                <w:rFonts w:ascii="Arial" w:hAnsi="Arial" w:cs="Arial"/>
                <w:b/>
                <w:color w:val="000000"/>
                <w:sz w:val="16"/>
              </w:rPr>
              <w:t>b</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 Dell XPS 15 (16GB Staff Ultrabook 4</w:t>
            </w:r>
            <w:r w:rsidRPr="008D36EE">
              <w:rPr>
                <w:rFonts w:ascii="Arial" w:hAnsi="Arial" w:cs="Arial"/>
                <w:b/>
                <w:noProof/>
                <w:sz w:val="16"/>
                <w:vertAlign w:val="superscript"/>
              </w:rPr>
              <w:t>th</w:t>
            </w:r>
            <w:r>
              <w:rPr>
                <w:rFonts w:ascii="Arial" w:hAnsi="Arial" w:cs="Arial"/>
                <w:b/>
                <w:noProof/>
                <w:sz w:val="16"/>
              </w:rPr>
              <w:t xml:space="preserve"> Generation 15</w:t>
            </w:r>
            <w:r w:rsidRPr="00174EF8">
              <w:rPr>
                <w:rFonts w:ascii="Arial" w:hAnsi="Arial" w:cs="Arial"/>
                <w:b/>
                <w:sz w:val="16"/>
              </w:rPr>
              <w:fldChar w:fldCharType="end"/>
            </w:r>
          </w:p>
        </w:tc>
        <w:tc>
          <w:tcPr>
            <w:tcW w:w="99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641400</w:t>
            </w:r>
            <w:r w:rsidRPr="00174EF8">
              <w:rPr>
                <w:rFonts w:ascii="Arial" w:hAnsi="Arial" w:cs="Arial"/>
                <w:b/>
                <w:sz w:val="16"/>
              </w:rPr>
              <w:fldChar w:fldCharType="end"/>
            </w:r>
          </w:p>
        </w:tc>
        <w:tc>
          <w:tcPr>
            <w:tcW w:w="135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12745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AE3C0C" w:rsidRPr="00174EF8" w:rsidRDefault="00AE3C0C" w:rsidP="00A4547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Two (2) laptops for each smart tutoring room in the Reading Lab  will allow tutors to make full use of Smart Room instructional tools such as SMART TVs to help students in the creation of projects and the completion of assignments for class.  This would aid in the successful completion of SLOs concerning student growth in reading courses.</w:t>
            </w:r>
            <w:r w:rsidRPr="00174EF8">
              <w:rPr>
                <w:rFonts w:ascii="Arial" w:hAnsi="Arial" w:cs="Arial"/>
                <w:b/>
                <w:sz w:val="16"/>
              </w:rPr>
              <w:fldChar w:fldCharType="end"/>
            </w:r>
          </w:p>
        </w:tc>
        <w:tc>
          <w:tcPr>
            <w:tcW w:w="144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w:t>
            </w:r>
            <w:r w:rsidR="00111411">
              <w:rPr>
                <w:rFonts w:ascii="Arial" w:hAnsi="Arial" w:cs="Arial"/>
                <w:b/>
                <w:noProof/>
                <w:sz w:val="16"/>
              </w:rPr>
              <w:t>,</w:t>
            </w:r>
            <w:r>
              <w:rPr>
                <w:rFonts w:ascii="Arial" w:hAnsi="Arial" w:cs="Arial"/>
                <w:b/>
                <w:noProof/>
                <w:sz w:val="16"/>
              </w:rPr>
              <w:t>799.00</w:t>
            </w:r>
            <w:r w:rsidRPr="00174EF8">
              <w:rPr>
                <w:rFonts w:ascii="Arial" w:hAnsi="Arial" w:cs="Arial"/>
                <w:b/>
                <w:sz w:val="16"/>
              </w:rPr>
              <w:fldChar w:fldCharType="end"/>
            </w:r>
          </w:p>
        </w:tc>
      </w:tr>
      <w:tr w:rsidR="00AE3C0C" w:rsidRPr="00174EF8">
        <w:tc>
          <w:tcPr>
            <w:tcW w:w="990" w:type="dxa"/>
          </w:tcPr>
          <w:p w:rsidR="00AE3C0C" w:rsidRPr="00174EF8" w:rsidRDefault="00AE3C0C" w:rsidP="00C976F3">
            <w:pPr>
              <w:spacing w:after="0" w:line="240" w:lineRule="auto"/>
              <w:rPr>
                <w:rFonts w:ascii="Arial" w:hAnsi="Arial" w:cs="Arial"/>
                <w:b/>
                <w:color w:val="000000"/>
                <w:sz w:val="16"/>
              </w:rPr>
            </w:pPr>
            <w:r>
              <w:rPr>
                <w:rFonts w:ascii="Arial" w:hAnsi="Arial" w:cs="Arial"/>
                <w:b/>
                <w:color w:val="000000"/>
                <w:sz w:val="16"/>
              </w:rPr>
              <w:t>b</w:t>
            </w:r>
            <w:r w:rsidRPr="00174EF8">
              <w:rPr>
                <w:rFonts w:ascii="Arial" w:hAnsi="Arial" w:cs="Arial"/>
                <w:b/>
                <w:color w:val="000000"/>
                <w:sz w:val="16"/>
              </w:rPr>
              <w:t xml:space="preserve">2. </w:t>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976F3">
            <w:pPr>
              <w:spacing w:after="0" w:line="240" w:lineRule="auto"/>
              <w:rPr>
                <w:rFonts w:ascii="Arial" w:hAnsi="Arial" w:cs="Arial"/>
                <w:b/>
                <w:color w:val="000000"/>
                <w:sz w:val="16"/>
              </w:rPr>
            </w:pPr>
            <w:r>
              <w:rPr>
                <w:rFonts w:ascii="Arial" w:hAnsi="Arial" w:cs="Arial"/>
                <w:b/>
                <w:color w:val="000000"/>
                <w:sz w:val="16"/>
              </w:rPr>
              <w:t>b3.</w:t>
            </w:r>
            <w:r w:rsidRPr="00174EF8">
              <w:rPr>
                <w:rFonts w:ascii="Arial" w:hAnsi="Arial" w:cs="Arial"/>
                <w:b/>
                <w:color w:val="000000"/>
                <w:sz w:val="16"/>
              </w:rPr>
              <w:t xml:space="preserve"> </w:t>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976F3">
            <w:pPr>
              <w:spacing w:after="0" w:line="240" w:lineRule="auto"/>
              <w:rPr>
                <w:rFonts w:ascii="Arial" w:hAnsi="Arial" w:cs="Arial"/>
                <w:b/>
                <w:color w:val="000000"/>
                <w:sz w:val="16"/>
              </w:rPr>
            </w:pPr>
            <w:r>
              <w:rPr>
                <w:rFonts w:ascii="Arial" w:hAnsi="Arial" w:cs="Arial"/>
                <w:b/>
                <w:color w:val="000000"/>
                <w:sz w:val="16"/>
              </w:rPr>
              <w:t>b4.</w:t>
            </w:r>
            <w:r w:rsidRPr="00174EF8">
              <w:rPr>
                <w:rFonts w:ascii="Arial" w:hAnsi="Arial" w:cs="Arial"/>
                <w:b/>
                <w:color w:val="000000"/>
                <w:sz w:val="16"/>
              </w:rPr>
              <w:t xml:space="preserve"> </w:t>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976F3">
            <w:pPr>
              <w:spacing w:after="0" w:line="240" w:lineRule="auto"/>
              <w:rPr>
                <w:rFonts w:ascii="Arial" w:hAnsi="Arial" w:cs="Arial"/>
                <w:b/>
                <w:color w:val="000000"/>
                <w:sz w:val="16"/>
              </w:rPr>
            </w:pPr>
            <w:r>
              <w:rPr>
                <w:rFonts w:ascii="Arial" w:hAnsi="Arial" w:cs="Arial"/>
                <w:b/>
                <w:color w:val="000000"/>
                <w:sz w:val="16"/>
              </w:rPr>
              <w:t>b5.</w:t>
            </w:r>
          </w:p>
        </w:tc>
        <w:tc>
          <w:tcPr>
            <w:tcW w:w="1350" w:type="dxa"/>
          </w:tcPr>
          <w:p w:rsidR="00AE3C0C" w:rsidRPr="00174EF8" w:rsidRDefault="00AE3C0C" w:rsidP="00C976F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976F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E3C0C" w:rsidRPr="004F5296" w:rsidRDefault="00AE3C0C" w:rsidP="004F5296">
      <w:pPr>
        <w:spacing w:after="0" w:line="240" w:lineRule="auto"/>
        <w:rPr>
          <w:b/>
          <w:sz w:val="20"/>
        </w:rPr>
      </w:pPr>
      <w:proofErr w:type="gramStart"/>
      <w:r>
        <w:rPr>
          <w:b/>
          <w:sz w:val="24"/>
        </w:rPr>
        <w:t>Budget category c.</w:t>
      </w:r>
      <w:proofErr w:type="gramEnd"/>
      <w:r>
        <w:rPr>
          <w:b/>
          <w:sz w:val="24"/>
        </w:rPr>
        <w:t xml:space="preserve">  Supplies (acct 400010 and per unit cost is &lt;$500). Enter requests on lines below. Click here for examples of supplies:  </w:t>
      </w:r>
      <w:hyperlink r:id="rId20"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E3C0C" w:rsidRPr="00E80401">
        <w:trPr>
          <w:tblHeader/>
        </w:trPr>
        <w:tc>
          <w:tcPr>
            <w:tcW w:w="990" w:type="dxa"/>
          </w:tcPr>
          <w:p w:rsidR="00AE3C0C" w:rsidRPr="00C8669F" w:rsidRDefault="00AE3C0C"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E3C0C" w:rsidRPr="00C8669F" w:rsidRDefault="00AE3C0C"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E3C0C" w:rsidRPr="00AC4415" w:rsidRDefault="00AE3C0C" w:rsidP="009D6DC9">
            <w:pPr>
              <w:spacing w:after="0" w:line="240" w:lineRule="auto"/>
              <w:jc w:val="center"/>
              <w:rPr>
                <w:rFonts w:ascii="Arial" w:hAnsi="Arial" w:cs="Arial"/>
                <w:b/>
                <w:sz w:val="16"/>
              </w:rPr>
            </w:pPr>
            <w:r w:rsidRPr="00AC4415">
              <w:rPr>
                <w:rFonts w:ascii="Arial" w:hAnsi="Arial" w:cs="Arial"/>
                <w:b/>
                <w:sz w:val="16"/>
              </w:rPr>
              <w:t>Fund Category</w:t>
            </w:r>
          </w:p>
          <w:p w:rsidR="00AE3C0C" w:rsidRPr="00AC4415" w:rsidRDefault="00AE3C0C" w:rsidP="009D6DC9">
            <w:pPr>
              <w:spacing w:after="0" w:line="240" w:lineRule="auto"/>
              <w:jc w:val="center"/>
              <w:rPr>
                <w:rFonts w:ascii="Arial" w:hAnsi="Arial" w:cs="Arial"/>
                <w:b/>
                <w:sz w:val="16"/>
              </w:rPr>
            </w:pPr>
          </w:p>
        </w:tc>
        <w:tc>
          <w:tcPr>
            <w:tcW w:w="1350" w:type="dxa"/>
          </w:tcPr>
          <w:p w:rsidR="00AE3C0C" w:rsidRPr="00AC4415" w:rsidRDefault="00AE3C0C"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E3C0C" w:rsidRPr="00AC4415" w:rsidRDefault="00AE3C0C" w:rsidP="009D6DC9">
            <w:pPr>
              <w:spacing w:after="0" w:line="240" w:lineRule="auto"/>
              <w:jc w:val="center"/>
              <w:rPr>
                <w:rFonts w:ascii="Arial" w:hAnsi="Arial" w:cs="Arial"/>
                <w:b/>
                <w:sz w:val="16"/>
              </w:rPr>
            </w:pPr>
          </w:p>
          <w:p w:rsidR="00AE3C0C" w:rsidRPr="00AC4415" w:rsidRDefault="00AE3C0C" w:rsidP="009D6DC9">
            <w:pPr>
              <w:spacing w:after="0" w:line="240" w:lineRule="auto"/>
              <w:jc w:val="center"/>
              <w:rPr>
                <w:rFonts w:ascii="Arial" w:hAnsi="Arial" w:cs="Arial"/>
                <w:b/>
                <w:sz w:val="16"/>
              </w:rPr>
            </w:pPr>
          </w:p>
        </w:tc>
        <w:tc>
          <w:tcPr>
            <w:tcW w:w="1620" w:type="dxa"/>
          </w:tcPr>
          <w:p w:rsidR="00AE3C0C" w:rsidRPr="00AC4415" w:rsidRDefault="00111411" w:rsidP="0017560D">
            <w:pPr>
              <w:spacing w:after="0" w:line="240" w:lineRule="auto"/>
              <w:jc w:val="center"/>
              <w:rPr>
                <w:rFonts w:ascii="Arial" w:hAnsi="Arial" w:cs="Arial"/>
                <w:b/>
                <w:sz w:val="16"/>
              </w:rPr>
            </w:pPr>
            <w:hyperlink r:id="rId21" w:history="1">
              <w:r w:rsidR="00AE3C0C" w:rsidRPr="00AC4415">
                <w:rPr>
                  <w:rStyle w:val="Hyperlink"/>
                  <w:rFonts w:ascii="Arial" w:hAnsi="Arial" w:cs="Arial"/>
                  <w:b/>
                  <w:color w:val="auto"/>
                  <w:sz w:val="16"/>
                  <w:u w:val="none"/>
                </w:rPr>
                <w:t>Strategic Plan 2016 Objective  Addressed by this Resource</w:t>
              </w:r>
            </w:hyperlink>
            <w:r w:rsidR="00AE3C0C" w:rsidRPr="0017560D">
              <w:rPr>
                <w:rStyle w:val="Hyperlink"/>
                <w:rFonts w:ascii="Arial" w:hAnsi="Arial" w:cs="Arial"/>
                <w:b/>
                <w:color w:val="C00000"/>
                <w:sz w:val="20"/>
                <w:u w:val="none"/>
              </w:rPr>
              <w:t>*</w:t>
            </w:r>
          </w:p>
        </w:tc>
        <w:tc>
          <w:tcPr>
            <w:tcW w:w="5400" w:type="dxa"/>
          </w:tcPr>
          <w:p w:rsidR="00AE3C0C" w:rsidRPr="00C8669F" w:rsidRDefault="00AE3C0C"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AE3C0C" w:rsidRPr="00C8669F" w:rsidRDefault="00AE3C0C"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AE3C0C" w:rsidRPr="00C8669F" w:rsidRDefault="00AE3C0C" w:rsidP="009D6DC9">
            <w:pPr>
              <w:spacing w:after="0" w:line="240" w:lineRule="auto"/>
              <w:jc w:val="center"/>
              <w:rPr>
                <w:rFonts w:ascii="Arial" w:hAnsi="Arial" w:cs="Arial"/>
                <w:b/>
                <w:sz w:val="16"/>
              </w:rPr>
            </w:pPr>
          </w:p>
        </w:tc>
      </w:tr>
      <w:tr w:rsidR="00AE3C0C" w:rsidRPr="00174EF8">
        <w:tc>
          <w:tcPr>
            <w:tcW w:w="990" w:type="dxa"/>
          </w:tcPr>
          <w:p w:rsidR="00AE3C0C" w:rsidRPr="00174EF8" w:rsidRDefault="00AE3C0C" w:rsidP="009D6DC9">
            <w:pPr>
              <w:spacing w:after="0" w:line="240" w:lineRule="auto"/>
              <w:rPr>
                <w:rFonts w:ascii="Arial" w:hAnsi="Arial" w:cs="Arial"/>
                <w:b/>
                <w:sz w:val="16"/>
              </w:rPr>
            </w:pPr>
            <w:r>
              <w:rPr>
                <w:rFonts w:ascii="Arial" w:hAnsi="Arial" w:cs="Arial"/>
                <w:b/>
                <w:color w:val="000000"/>
                <w:sz w:val="16"/>
              </w:rPr>
              <w:t>c</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wire baskets</w:t>
            </w:r>
            <w:r w:rsidRPr="00174EF8">
              <w:rPr>
                <w:rFonts w:ascii="Arial" w:hAnsi="Arial" w:cs="Arial"/>
                <w:b/>
                <w:sz w:val="16"/>
              </w:rPr>
              <w:fldChar w:fldCharType="end"/>
            </w:r>
          </w:p>
        </w:tc>
        <w:tc>
          <w:tcPr>
            <w:tcW w:w="990" w:type="dxa"/>
          </w:tcPr>
          <w:p w:rsidR="00AE3C0C" w:rsidRPr="00174EF8" w:rsidRDefault="00AE3C0C" w:rsidP="004D49B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431000</w:t>
            </w:r>
            <w:r w:rsidRPr="00174EF8">
              <w:rPr>
                <w:rFonts w:ascii="Arial" w:hAnsi="Arial" w:cs="Arial"/>
                <w:b/>
                <w:sz w:val="16"/>
              </w:rPr>
              <w:fldChar w:fldCharType="end"/>
            </w:r>
          </w:p>
        </w:tc>
        <w:tc>
          <w:tcPr>
            <w:tcW w:w="135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12745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AE3C0C" w:rsidRPr="00174EF8" w:rsidRDefault="00AE3C0C" w:rsidP="004D49B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D49B7">
              <w:rPr>
                <w:rFonts w:ascii="Arial" w:hAnsi="Arial" w:cs="Arial"/>
                <w:b/>
                <w:noProof/>
                <w:sz w:val="16"/>
              </w:rPr>
              <w:t xml:space="preserve">Compact, light-weight, transportable filing systems for lab folders efficiently utilized, required for each lab component, at least 10 per year </w:t>
            </w:r>
            <w:r w:rsidRPr="00174EF8">
              <w:rPr>
                <w:rFonts w:ascii="Arial" w:hAnsi="Arial" w:cs="Arial"/>
                <w:b/>
                <w:sz w:val="16"/>
              </w:rPr>
              <w:fldChar w:fldCharType="end"/>
            </w:r>
          </w:p>
        </w:tc>
        <w:tc>
          <w:tcPr>
            <w:tcW w:w="1440" w:type="dxa"/>
          </w:tcPr>
          <w:p w:rsidR="00AE3C0C" w:rsidRPr="00174EF8" w:rsidRDefault="00AE3C0C" w:rsidP="004D49B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87B95">
              <w:rPr>
                <w:rFonts w:ascii="Arial" w:hAnsi="Arial" w:cs="Arial"/>
                <w:b/>
                <w:sz w:val="16"/>
              </w:rPr>
              <w:t>$</w:t>
            </w:r>
            <w:r>
              <w:rPr>
                <w:rFonts w:ascii="Arial" w:hAnsi="Arial" w:cs="Arial"/>
                <w:b/>
                <w:noProof/>
                <w:sz w:val="16"/>
              </w:rPr>
              <w:t>500.00</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c</w:t>
            </w:r>
            <w:r w:rsidRPr="00174EF8">
              <w:rPr>
                <w:rFonts w:ascii="Arial" w:hAnsi="Arial" w:cs="Arial"/>
                <w:b/>
                <w:color w:val="000000"/>
                <w:sz w:val="16"/>
              </w:rPr>
              <w:t xml:space="preserve">2. </w:t>
            </w:r>
          </w:p>
        </w:tc>
        <w:tc>
          <w:tcPr>
            <w:tcW w:w="1350" w:type="dxa"/>
          </w:tcPr>
          <w:p w:rsidR="00AE3C0C" w:rsidRPr="00174EF8" w:rsidRDefault="00AE3C0C" w:rsidP="004D49B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lab novels</w:t>
            </w:r>
            <w:r w:rsidRPr="00174EF8">
              <w:rPr>
                <w:rFonts w:ascii="Arial" w:hAnsi="Arial" w:cs="Arial"/>
                <w:b/>
                <w:sz w:val="16"/>
              </w:rPr>
              <w:fldChar w:fldCharType="end"/>
            </w:r>
          </w:p>
        </w:tc>
        <w:tc>
          <w:tcPr>
            <w:tcW w:w="990" w:type="dxa"/>
          </w:tcPr>
          <w:p w:rsidR="00AE3C0C" w:rsidRPr="00174EF8" w:rsidRDefault="00AE3C0C" w:rsidP="004D49B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421000</w:t>
            </w:r>
            <w:r w:rsidRPr="00174EF8">
              <w:rPr>
                <w:rFonts w:ascii="Arial" w:hAnsi="Arial" w:cs="Arial"/>
                <w:b/>
                <w:sz w:val="16"/>
              </w:rPr>
              <w:fldChar w:fldCharType="end"/>
            </w:r>
          </w:p>
        </w:tc>
        <w:tc>
          <w:tcPr>
            <w:tcW w:w="135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12745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1.1</w:t>
            </w:r>
            <w:r w:rsidRPr="00174EF8">
              <w:rPr>
                <w:rFonts w:ascii="Arial" w:hAnsi="Arial" w:cs="Arial"/>
                <w:b/>
                <w:sz w:val="16"/>
              </w:rPr>
              <w:fldChar w:fldCharType="end"/>
            </w:r>
          </w:p>
        </w:tc>
        <w:tc>
          <w:tcPr>
            <w:tcW w:w="5400" w:type="dxa"/>
          </w:tcPr>
          <w:p w:rsidR="00AE3C0C" w:rsidRPr="00174EF8" w:rsidRDefault="00AE3C0C" w:rsidP="00D2154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4D49B7">
              <w:rPr>
                <w:rFonts w:ascii="Arial" w:hAnsi="Arial" w:cs="Arial"/>
                <w:b/>
                <w:noProof/>
                <w:sz w:val="16"/>
              </w:rPr>
              <w:t>Student and instructor requests for new work, best sellers, etc. at times a learning community request.  Item requests per year is 25-35 used and new book</w:t>
            </w:r>
            <w:r>
              <w:rPr>
                <w:rFonts w:ascii="Arial" w:hAnsi="Arial" w:cs="Arial"/>
                <w:b/>
                <w:noProof/>
                <w:sz w:val="16"/>
              </w:rPr>
              <w:t xml:space="preserve">s with multiple copies of each.  65% of these </w:t>
            </w:r>
            <w:r>
              <w:rPr>
                <w:rFonts w:ascii="Arial" w:hAnsi="Arial" w:cs="Arial"/>
                <w:b/>
                <w:noProof/>
                <w:sz w:val="16"/>
              </w:rPr>
              <w:lastRenderedPageBreak/>
              <w:t>novels will be used for Basic Skills classes--Read 30, 49, and 51.</w:t>
            </w:r>
            <w:r w:rsidRPr="00174EF8">
              <w:rPr>
                <w:rFonts w:ascii="Arial" w:hAnsi="Arial" w:cs="Arial"/>
                <w:b/>
                <w:sz w:val="16"/>
              </w:rPr>
              <w:fldChar w:fldCharType="end"/>
            </w:r>
          </w:p>
        </w:tc>
        <w:tc>
          <w:tcPr>
            <w:tcW w:w="1440" w:type="dxa"/>
          </w:tcPr>
          <w:p w:rsidR="00AE3C0C" w:rsidRPr="00174EF8" w:rsidRDefault="00AE3C0C" w:rsidP="008D36EE">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87B95">
              <w:rPr>
                <w:rFonts w:ascii="Arial" w:hAnsi="Arial" w:cs="Arial"/>
                <w:b/>
                <w:sz w:val="16"/>
              </w:rPr>
              <w:t>$</w:t>
            </w:r>
            <w:r>
              <w:rPr>
                <w:rFonts w:ascii="Arial" w:hAnsi="Arial" w:cs="Arial"/>
                <w:b/>
                <w:noProof/>
                <w:sz w:val="16"/>
              </w:rPr>
              <w:t>1</w:t>
            </w:r>
            <w:r w:rsidR="00111411">
              <w:rPr>
                <w:rFonts w:ascii="Arial" w:hAnsi="Arial" w:cs="Arial"/>
                <w:b/>
                <w:noProof/>
                <w:sz w:val="16"/>
              </w:rPr>
              <w:t>,</w:t>
            </w:r>
            <w:r>
              <w:rPr>
                <w:rFonts w:ascii="Arial" w:hAnsi="Arial" w:cs="Arial"/>
                <w:b/>
                <w:noProof/>
                <w:sz w:val="16"/>
              </w:rPr>
              <w:t>000.00</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lastRenderedPageBreak/>
              <w:t>c3.</w:t>
            </w:r>
            <w:r w:rsidRPr="00174EF8">
              <w:rPr>
                <w:rFonts w:ascii="Arial" w:hAnsi="Arial" w:cs="Arial"/>
                <w:b/>
                <w:color w:val="000000"/>
                <w:sz w:val="16"/>
              </w:rPr>
              <w:t xml:space="preserve"> </w:t>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c4.</w:t>
            </w:r>
            <w:r w:rsidRPr="00174EF8">
              <w:rPr>
                <w:rFonts w:ascii="Arial" w:hAnsi="Arial" w:cs="Arial"/>
                <w:b/>
                <w:color w:val="000000"/>
                <w:sz w:val="16"/>
              </w:rPr>
              <w:t xml:space="preserve"> </w:t>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c5.</w:t>
            </w:r>
          </w:p>
        </w:tc>
        <w:tc>
          <w:tcPr>
            <w:tcW w:w="1350" w:type="dxa"/>
          </w:tcPr>
          <w:p w:rsidR="00AE3C0C" w:rsidRPr="00174EF8" w:rsidRDefault="00AE3C0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E3C0C" w:rsidRPr="000E2CA8" w:rsidRDefault="00AE3C0C" w:rsidP="00E87C57">
      <w:pPr>
        <w:spacing w:before="100" w:after="0" w:line="240" w:lineRule="auto"/>
        <w:rPr>
          <w:b/>
          <w:sz w:val="20"/>
        </w:rPr>
      </w:pPr>
      <w:proofErr w:type="gramStart"/>
      <w:r>
        <w:rPr>
          <w:b/>
          <w:sz w:val="24"/>
        </w:rPr>
        <w:t>Budget category d.</w:t>
      </w:r>
      <w:proofErr w:type="gramEnd"/>
      <w:r>
        <w:rPr>
          <w:b/>
          <w:sz w:val="24"/>
        </w:rPr>
        <w:t xml:space="preserve">  Operating Expenses (acct 500010; examples: printing, maintenance agreements, software license) Enter requests on lines below. Click here for examples of operating expense:  </w:t>
      </w:r>
      <w:hyperlink r:id="rId22" w:history="1">
        <w:r w:rsidRPr="000E2CA8">
          <w:rPr>
            <w:rStyle w:val="Hyperlink"/>
            <w:b/>
            <w:sz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E3C0C" w:rsidRPr="00E80401">
        <w:trPr>
          <w:tblHeader/>
        </w:trPr>
        <w:tc>
          <w:tcPr>
            <w:tcW w:w="990" w:type="dxa"/>
          </w:tcPr>
          <w:p w:rsidR="00AE3C0C" w:rsidRPr="00C8669F" w:rsidRDefault="00AE3C0C"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E3C0C" w:rsidRPr="00C8669F" w:rsidRDefault="00AE3C0C"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E3C0C" w:rsidRPr="00AC4415" w:rsidRDefault="00AE3C0C" w:rsidP="009D6DC9">
            <w:pPr>
              <w:spacing w:after="0" w:line="240" w:lineRule="auto"/>
              <w:jc w:val="center"/>
              <w:rPr>
                <w:rFonts w:ascii="Arial" w:hAnsi="Arial" w:cs="Arial"/>
                <w:b/>
                <w:sz w:val="16"/>
              </w:rPr>
            </w:pPr>
            <w:r w:rsidRPr="00AC4415">
              <w:rPr>
                <w:rFonts w:ascii="Arial" w:hAnsi="Arial" w:cs="Arial"/>
                <w:b/>
                <w:sz w:val="16"/>
              </w:rPr>
              <w:t>Fund Category</w:t>
            </w:r>
          </w:p>
          <w:p w:rsidR="00AE3C0C" w:rsidRPr="00AC4415" w:rsidRDefault="00AE3C0C" w:rsidP="009D6DC9">
            <w:pPr>
              <w:spacing w:after="0" w:line="240" w:lineRule="auto"/>
              <w:jc w:val="center"/>
              <w:rPr>
                <w:rFonts w:ascii="Arial" w:hAnsi="Arial" w:cs="Arial"/>
                <w:b/>
                <w:sz w:val="16"/>
              </w:rPr>
            </w:pPr>
          </w:p>
        </w:tc>
        <w:tc>
          <w:tcPr>
            <w:tcW w:w="1350" w:type="dxa"/>
          </w:tcPr>
          <w:p w:rsidR="00AE3C0C" w:rsidRPr="00AC4415" w:rsidRDefault="00AE3C0C"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E3C0C" w:rsidRPr="00AC4415" w:rsidRDefault="00AE3C0C" w:rsidP="009D6DC9">
            <w:pPr>
              <w:spacing w:after="0" w:line="240" w:lineRule="auto"/>
              <w:jc w:val="center"/>
              <w:rPr>
                <w:rFonts w:ascii="Arial" w:hAnsi="Arial" w:cs="Arial"/>
                <w:b/>
                <w:sz w:val="16"/>
              </w:rPr>
            </w:pPr>
          </w:p>
          <w:p w:rsidR="00AE3C0C" w:rsidRPr="00AC4415" w:rsidRDefault="00AE3C0C" w:rsidP="009D6DC9">
            <w:pPr>
              <w:spacing w:after="0" w:line="240" w:lineRule="auto"/>
              <w:jc w:val="center"/>
              <w:rPr>
                <w:rFonts w:ascii="Arial" w:hAnsi="Arial" w:cs="Arial"/>
                <w:b/>
                <w:sz w:val="16"/>
              </w:rPr>
            </w:pPr>
          </w:p>
        </w:tc>
        <w:tc>
          <w:tcPr>
            <w:tcW w:w="1620" w:type="dxa"/>
          </w:tcPr>
          <w:p w:rsidR="00AE3C0C" w:rsidRPr="00AC4415" w:rsidRDefault="00111411" w:rsidP="0017560D">
            <w:pPr>
              <w:spacing w:after="0" w:line="240" w:lineRule="auto"/>
              <w:jc w:val="center"/>
              <w:rPr>
                <w:rFonts w:ascii="Arial" w:hAnsi="Arial" w:cs="Arial"/>
                <w:b/>
                <w:sz w:val="16"/>
              </w:rPr>
            </w:pPr>
            <w:hyperlink r:id="rId23" w:history="1">
              <w:r w:rsidR="00AE3C0C" w:rsidRPr="00AC4415">
                <w:rPr>
                  <w:rStyle w:val="Hyperlink"/>
                  <w:rFonts w:ascii="Arial" w:hAnsi="Arial" w:cs="Arial"/>
                  <w:b/>
                  <w:color w:val="auto"/>
                  <w:sz w:val="16"/>
                  <w:u w:val="none"/>
                </w:rPr>
                <w:t>Strategic Plan 2016 Objective  Addressed by this Resource</w:t>
              </w:r>
            </w:hyperlink>
            <w:r w:rsidR="00AE3C0C" w:rsidRPr="0017560D">
              <w:rPr>
                <w:rStyle w:val="Hyperlink"/>
                <w:rFonts w:ascii="Arial" w:hAnsi="Arial" w:cs="Arial"/>
                <w:b/>
                <w:color w:val="C00000"/>
                <w:sz w:val="20"/>
                <w:u w:val="none"/>
              </w:rPr>
              <w:t>*</w:t>
            </w:r>
          </w:p>
        </w:tc>
        <w:tc>
          <w:tcPr>
            <w:tcW w:w="5400" w:type="dxa"/>
          </w:tcPr>
          <w:p w:rsidR="00AE3C0C" w:rsidRPr="00C8669F" w:rsidRDefault="00AE3C0C"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w:t>
            </w:r>
            <w:r>
              <w:rPr>
                <w:rFonts w:ascii="Arial" w:hAnsi="Arial" w:cs="Arial"/>
                <w:b/>
                <w:sz w:val="16"/>
              </w:rPr>
              <w:t xml:space="preserve">partially </w:t>
            </w:r>
            <w:r w:rsidRPr="00C8669F">
              <w:rPr>
                <w:rFonts w:ascii="Arial" w:hAnsi="Arial" w:cs="Arial"/>
                <w:b/>
                <w:sz w:val="16"/>
              </w:rPr>
              <w:t>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AE3C0C" w:rsidRPr="00C8669F" w:rsidRDefault="00AE3C0C" w:rsidP="009D6DC9">
            <w:pPr>
              <w:spacing w:after="0" w:line="240" w:lineRule="auto"/>
              <w:jc w:val="center"/>
              <w:rPr>
                <w:rFonts w:ascii="Arial" w:hAnsi="Arial" w:cs="Arial"/>
                <w:b/>
                <w:sz w:val="16"/>
              </w:rPr>
            </w:pPr>
            <w:r w:rsidRPr="00C8669F">
              <w:rPr>
                <w:rFonts w:ascii="Arial" w:hAnsi="Arial" w:cs="Arial"/>
                <w:b/>
                <w:sz w:val="16"/>
              </w:rPr>
              <w:t>Amount of Funding Requested (include tax, shipping, etc.)</w:t>
            </w:r>
          </w:p>
          <w:p w:rsidR="00AE3C0C" w:rsidRPr="00C8669F" w:rsidRDefault="00AE3C0C" w:rsidP="009D6DC9">
            <w:pPr>
              <w:spacing w:after="0" w:line="240" w:lineRule="auto"/>
              <w:jc w:val="center"/>
              <w:rPr>
                <w:rFonts w:ascii="Arial" w:hAnsi="Arial" w:cs="Arial"/>
                <w:b/>
                <w:sz w:val="16"/>
              </w:rPr>
            </w:pPr>
          </w:p>
        </w:tc>
      </w:tr>
      <w:tr w:rsidR="00AE3C0C" w:rsidRPr="00174EF8">
        <w:tc>
          <w:tcPr>
            <w:tcW w:w="990" w:type="dxa"/>
          </w:tcPr>
          <w:p w:rsidR="00AE3C0C" w:rsidRPr="00174EF8" w:rsidRDefault="00AE3C0C" w:rsidP="009D6DC9">
            <w:pPr>
              <w:spacing w:after="0" w:line="240" w:lineRule="auto"/>
              <w:rPr>
                <w:rFonts w:ascii="Arial" w:hAnsi="Arial" w:cs="Arial"/>
                <w:b/>
                <w:sz w:val="16"/>
              </w:rPr>
            </w:pPr>
            <w:r>
              <w:rPr>
                <w:rFonts w:ascii="Arial" w:hAnsi="Arial" w:cs="Arial"/>
                <w:b/>
                <w:color w:val="000000"/>
                <w:sz w:val="16"/>
              </w:rPr>
              <w:t>d</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E3C0C" w:rsidRPr="00174EF8" w:rsidRDefault="00AE3C0C" w:rsidP="005C67C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printing allowance increase</w:t>
            </w:r>
            <w:r w:rsidRPr="00174EF8">
              <w:rPr>
                <w:rFonts w:ascii="Arial" w:hAnsi="Arial" w:cs="Arial"/>
                <w:b/>
                <w:sz w:val="16"/>
              </w:rPr>
              <w:fldChar w:fldCharType="end"/>
            </w:r>
          </w:p>
        </w:tc>
        <w:tc>
          <w:tcPr>
            <w:tcW w:w="990" w:type="dxa"/>
          </w:tcPr>
          <w:p w:rsidR="00AE3C0C" w:rsidRPr="00174EF8" w:rsidRDefault="00AE3C0C" w:rsidP="005C67C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585750</w:t>
            </w:r>
            <w:r w:rsidRPr="00174EF8">
              <w:rPr>
                <w:rFonts w:ascii="Arial" w:hAnsi="Arial" w:cs="Arial"/>
                <w:b/>
                <w:sz w:val="16"/>
              </w:rPr>
              <w:fldChar w:fldCharType="end"/>
            </w:r>
          </w:p>
        </w:tc>
        <w:tc>
          <w:tcPr>
            <w:tcW w:w="1350" w:type="dxa"/>
          </w:tcPr>
          <w:p w:rsidR="00AE3C0C" w:rsidRPr="00174EF8" w:rsidRDefault="00AE3C0C" w:rsidP="0002287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Goal#3</w:t>
            </w:r>
            <w:r w:rsidRPr="00174EF8">
              <w:rPr>
                <w:rFonts w:ascii="Arial" w:hAnsi="Arial" w:cs="Arial"/>
                <w:b/>
                <w:sz w:val="16"/>
              </w:rPr>
              <w:fldChar w:fldCharType="end"/>
            </w:r>
          </w:p>
        </w:tc>
        <w:tc>
          <w:tcPr>
            <w:tcW w:w="1620" w:type="dxa"/>
          </w:tcPr>
          <w:p w:rsidR="00AE3C0C" w:rsidRPr="00174EF8" w:rsidRDefault="00AE3C0C" w:rsidP="0012745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2.2</w:t>
            </w:r>
            <w:r w:rsidRPr="00174EF8">
              <w:rPr>
                <w:rFonts w:ascii="Arial" w:hAnsi="Arial" w:cs="Arial"/>
                <w:b/>
                <w:sz w:val="16"/>
              </w:rPr>
              <w:fldChar w:fldCharType="end"/>
            </w:r>
          </w:p>
        </w:tc>
        <w:tc>
          <w:tcPr>
            <w:tcW w:w="5400" w:type="dxa"/>
          </w:tcPr>
          <w:p w:rsidR="00AE3C0C" w:rsidRPr="00174EF8" w:rsidRDefault="00AE3C0C" w:rsidP="00A4547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The</w:t>
            </w:r>
            <w:r w:rsidRPr="005C67CF">
              <w:rPr>
                <w:rFonts w:ascii="Arial" w:hAnsi="Arial" w:cs="Arial"/>
                <w:b/>
                <w:noProof/>
                <w:sz w:val="16"/>
              </w:rPr>
              <w:t xml:space="preserve"> unrestricted printing allotment (500010 pool) has lacked adequate / sufficient funds </w:t>
            </w:r>
            <w:r>
              <w:rPr>
                <w:rFonts w:ascii="Arial" w:hAnsi="Arial" w:cs="Arial"/>
                <w:b/>
                <w:noProof/>
                <w:sz w:val="16"/>
              </w:rPr>
              <w:t>to promote the outreach necessary to advise students in local high school districts, internally in English 10 and 50, and between departments currrently supported by Reading (e.g. Natural and Life Sciences, English, ESL)</w:t>
            </w:r>
            <w:r w:rsidRPr="00174EF8">
              <w:rPr>
                <w:rFonts w:ascii="Arial" w:hAnsi="Arial" w:cs="Arial"/>
                <w:b/>
                <w:sz w:val="16"/>
              </w:rPr>
              <w:fldChar w:fldCharType="end"/>
            </w:r>
          </w:p>
        </w:tc>
        <w:tc>
          <w:tcPr>
            <w:tcW w:w="1440" w:type="dxa"/>
          </w:tcPr>
          <w:p w:rsidR="00AE3C0C" w:rsidRPr="00174EF8" w:rsidRDefault="00AE3C0C" w:rsidP="005C67C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587B95">
              <w:rPr>
                <w:rFonts w:ascii="Arial" w:hAnsi="Arial" w:cs="Arial"/>
                <w:b/>
                <w:sz w:val="16"/>
              </w:rPr>
              <w:t>$</w:t>
            </w:r>
            <w:r>
              <w:rPr>
                <w:rFonts w:ascii="Arial" w:hAnsi="Arial" w:cs="Arial"/>
                <w:b/>
                <w:noProof/>
                <w:sz w:val="16"/>
              </w:rPr>
              <w:t>2</w:t>
            </w:r>
            <w:r w:rsidR="00111411">
              <w:rPr>
                <w:rFonts w:ascii="Arial" w:hAnsi="Arial" w:cs="Arial"/>
                <w:b/>
                <w:noProof/>
                <w:sz w:val="16"/>
              </w:rPr>
              <w:t>,</w:t>
            </w:r>
            <w:r>
              <w:rPr>
                <w:rFonts w:ascii="Arial" w:hAnsi="Arial" w:cs="Arial"/>
                <w:b/>
                <w:noProof/>
                <w:sz w:val="16"/>
              </w:rPr>
              <w:t>500.00</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d</w:t>
            </w:r>
            <w:r w:rsidRPr="00174EF8">
              <w:rPr>
                <w:rFonts w:ascii="Arial" w:hAnsi="Arial" w:cs="Arial"/>
                <w:b/>
                <w:color w:val="000000"/>
                <w:sz w:val="16"/>
              </w:rPr>
              <w:t xml:space="preserve">2. </w:t>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d3.</w:t>
            </w:r>
            <w:r w:rsidRPr="00174EF8">
              <w:rPr>
                <w:rFonts w:ascii="Arial" w:hAnsi="Arial" w:cs="Arial"/>
                <w:b/>
                <w:color w:val="000000"/>
                <w:sz w:val="16"/>
              </w:rPr>
              <w:t xml:space="preserve"> </w:t>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d4.</w:t>
            </w:r>
            <w:r w:rsidRPr="00174EF8">
              <w:rPr>
                <w:rFonts w:ascii="Arial" w:hAnsi="Arial" w:cs="Arial"/>
                <w:b/>
                <w:color w:val="000000"/>
                <w:sz w:val="16"/>
              </w:rPr>
              <w:t xml:space="preserve"> </w:t>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d5.</w:t>
            </w:r>
          </w:p>
        </w:tc>
        <w:tc>
          <w:tcPr>
            <w:tcW w:w="1350" w:type="dxa"/>
          </w:tcPr>
          <w:p w:rsidR="00AE3C0C" w:rsidRPr="00174EF8" w:rsidRDefault="00AE3C0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E3C0C" w:rsidRPr="00AC4415" w:rsidRDefault="00AE3C0C" w:rsidP="00E87C57">
      <w:pPr>
        <w:spacing w:before="100" w:after="0" w:line="240" w:lineRule="auto"/>
        <w:rPr>
          <w:b/>
          <w:color w:val="000000"/>
          <w:sz w:val="24"/>
        </w:rPr>
      </w:pPr>
      <w:r w:rsidRPr="00AC4415">
        <w:rPr>
          <w:b/>
          <w:color w:val="000000"/>
          <w:sz w:val="24"/>
        </w:rPr>
        <w:t>Budget category e. Travel Expenses for Faculty (acct 500010: faculty 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E3C0C" w:rsidRPr="00E80401">
        <w:trPr>
          <w:tblHeader/>
        </w:trPr>
        <w:tc>
          <w:tcPr>
            <w:tcW w:w="990" w:type="dxa"/>
          </w:tcPr>
          <w:p w:rsidR="00AE3C0C" w:rsidRPr="00C8669F" w:rsidRDefault="00AE3C0C" w:rsidP="00CC696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E3C0C" w:rsidRPr="00C8669F" w:rsidRDefault="00AE3C0C" w:rsidP="00CC696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E3C0C" w:rsidRPr="00AC4415" w:rsidRDefault="00AE3C0C" w:rsidP="00CC6969">
            <w:pPr>
              <w:spacing w:after="0" w:line="240" w:lineRule="auto"/>
              <w:jc w:val="center"/>
              <w:rPr>
                <w:rFonts w:ascii="Arial" w:hAnsi="Arial" w:cs="Arial"/>
                <w:b/>
                <w:sz w:val="16"/>
              </w:rPr>
            </w:pPr>
            <w:r w:rsidRPr="00AC4415">
              <w:rPr>
                <w:rFonts w:ascii="Arial" w:hAnsi="Arial" w:cs="Arial"/>
                <w:b/>
                <w:sz w:val="16"/>
              </w:rPr>
              <w:t>Fund Category</w:t>
            </w:r>
          </w:p>
          <w:p w:rsidR="00AE3C0C" w:rsidRPr="00AC4415" w:rsidRDefault="00AE3C0C" w:rsidP="00CC6969">
            <w:pPr>
              <w:spacing w:after="0" w:line="240" w:lineRule="auto"/>
              <w:jc w:val="center"/>
              <w:rPr>
                <w:rFonts w:ascii="Arial" w:hAnsi="Arial" w:cs="Arial"/>
                <w:b/>
                <w:sz w:val="16"/>
              </w:rPr>
            </w:pPr>
          </w:p>
        </w:tc>
        <w:tc>
          <w:tcPr>
            <w:tcW w:w="1350" w:type="dxa"/>
          </w:tcPr>
          <w:p w:rsidR="00AE3C0C" w:rsidRPr="00AC4415" w:rsidRDefault="00AE3C0C" w:rsidP="00CC696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E3C0C" w:rsidRPr="00AC4415" w:rsidRDefault="00AE3C0C" w:rsidP="00CC6969">
            <w:pPr>
              <w:spacing w:after="0" w:line="240" w:lineRule="auto"/>
              <w:jc w:val="center"/>
              <w:rPr>
                <w:rFonts w:ascii="Arial" w:hAnsi="Arial" w:cs="Arial"/>
                <w:b/>
                <w:sz w:val="16"/>
              </w:rPr>
            </w:pPr>
          </w:p>
          <w:p w:rsidR="00AE3C0C" w:rsidRPr="00AC4415" w:rsidRDefault="00AE3C0C" w:rsidP="00CC6969">
            <w:pPr>
              <w:spacing w:after="0" w:line="240" w:lineRule="auto"/>
              <w:jc w:val="center"/>
              <w:rPr>
                <w:rFonts w:ascii="Arial" w:hAnsi="Arial" w:cs="Arial"/>
                <w:b/>
                <w:sz w:val="16"/>
              </w:rPr>
            </w:pPr>
          </w:p>
        </w:tc>
        <w:tc>
          <w:tcPr>
            <w:tcW w:w="1620" w:type="dxa"/>
          </w:tcPr>
          <w:p w:rsidR="00AE3C0C" w:rsidRPr="00AC4415" w:rsidRDefault="00111411" w:rsidP="0017560D">
            <w:pPr>
              <w:spacing w:after="0" w:line="240" w:lineRule="auto"/>
              <w:jc w:val="center"/>
              <w:rPr>
                <w:rFonts w:ascii="Arial" w:hAnsi="Arial" w:cs="Arial"/>
                <w:b/>
                <w:sz w:val="16"/>
              </w:rPr>
            </w:pPr>
            <w:hyperlink r:id="rId24" w:history="1">
              <w:r w:rsidR="00AE3C0C" w:rsidRPr="00AC4415">
                <w:rPr>
                  <w:rStyle w:val="Hyperlink"/>
                  <w:rFonts w:ascii="Arial" w:hAnsi="Arial" w:cs="Arial"/>
                  <w:b/>
                  <w:color w:val="auto"/>
                  <w:sz w:val="16"/>
                  <w:u w:val="none"/>
                </w:rPr>
                <w:t>Strategic Plan 2016 Objective  Addressed by this Resource</w:t>
              </w:r>
            </w:hyperlink>
            <w:r w:rsidR="00AE3C0C" w:rsidRPr="0017560D">
              <w:rPr>
                <w:rStyle w:val="Hyperlink"/>
                <w:rFonts w:ascii="Arial" w:hAnsi="Arial" w:cs="Arial"/>
                <w:b/>
                <w:color w:val="C00000"/>
                <w:sz w:val="20"/>
                <w:u w:val="none"/>
              </w:rPr>
              <w:t>*</w:t>
            </w:r>
          </w:p>
        </w:tc>
        <w:tc>
          <w:tcPr>
            <w:tcW w:w="5400" w:type="dxa"/>
          </w:tcPr>
          <w:p w:rsidR="00AE3C0C" w:rsidRPr="00C8669F" w:rsidRDefault="00AE3C0C" w:rsidP="00CC696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w:t>
            </w:r>
            <w:r w:rsidRPr="001F0C5A">
              <w:rPr>
                <w:rFonts w:ascii="Arial" w:hAnsi="Arial" w:cs="Arial"/>
                <w:b/>
                <w:sz w:val="16"/>
              </w:rPr>
              <w:t>name the</w:t>
            </w:r>
            <w:r w:rsidRPr="00C8669F">
              <w:rPr>
                <w:rFonts w:ascii="Arial" w:hAnsi="Arial" w:cs="Arial"/>
                <w:b/>
                <w:sz w:val="16"/>
              </w:rPr>
              <w:t xml:space="preserve"> source and describe why it is not sufficient for future funding.)</w:t>
            </w:r>
          </w:p>
        </w:tc>
        <w:tc>
          <w:tcPr>
            <w:tcW w:w="1440" w:type="dxa"/>
          </w:tcPr>
          <w:p w:rsidR="00AE3C0C" w:rsidRPr="00C8669F" w:rsidRDefault="00AE3C0C" w:rsidP="00CC696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AE3C0C" w:rsidRPr="00C8669F" w:rsidRDefault="00AE3C0C" w:rsidP="00CC6969">
            <w:pPr>
              <w:spacing w:after="0" w:line="240" w:lineRule="auto"/>
              <w:jc w:val="center"/>
              <w:rPr>
                <w:rFonts w:ascii="Arial" w:hAnsi="Arial" w:cs="Arial"/>
                <w:b/>
                <w:sz w:val="16"/>
              </w:rPr>
            </w:pPr>
          </w:p>
        </w:tc>
      </w:tr>
      <w:tr w:rsidR="00AE3C0C" w:rsidRPr="00174EF8">
        <w:tc>
          <w:tcPr>
            <w:tcW w:w="990" w:type="dxa"/>
          </w:tcPr>
          <w:p w:rsidR="00AE3C0C" w:rsidRPr="00174EF8" w:rsidRDefault="00AE3C0C" w:rsidP="00CC6969">
            <w:pPr>
              <w:spacing w:after="0" w:line="240" w:lineRule="auto"/>
              <w:rPr>
                <w:rFonts w:ascii="Arial" w:hAnsi="Arial" w:cs="Arial"/>
                <w:b/>
                <w:sz w:val="16"/>
              </w:rPr>
            </w:pPr>
            <w:r>
              <w:rPr>
                <w:rFonts w:ascii="Arial" w:hAnsi="Arial" w:cs="Arial"/>
                <w:b/>
                <w:color w:val="000000"/>
                <w:sz w:val="16"/>
              </w:rPr>
              <w:t>e</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E3C0C" w:rsidRPr="00174EF8" w:rsidRDefault="00AE3C0C" w:rsidP="0002287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Conference and or workshop fees and travel expenses</w:t>
            </w:r>
            <w:r w:rsidRPr="00174EF8">
              <w:rPr>
                <w:rFonts w:ascii="Arial" w:hAnsi="Arial" w:cs="Arial"/>
                <w:b/>
                <w:sz w:val="16"/>
              </w:rPr>
              <w:fldChar w:fldCharType="end"/>
            </w:r>
          </w:p>
        </w:tc>
        <w:tc>
          <w:tcPr>
            <w:tcW w:w="990" w:type="dxa"/>
          </w:tcPr>
          <w:p w:rsidR="00AE3C0C" w:rsidRPr="00174EF8" w:rsidRDefault="00AE3C0C" w:rsidP="0002287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575120</w:t>
            </w:r>
            <w:r w:rsidRPr="00174EF8">
              <w:rPr>
                <w:rFonts w:ascii="Arial" w:hAnsi="Arial" w:cs="Arial"/>
                <w:b/>
                <w:sz w:val="16"/>
              </w:rPr>
              <w:fldChar w:fldCharType="end"/>
            </w:r>
          </w:p>
        </w:tc>
        <w:tc>
          <w:tcPr>
            <w:tcW w:w="1350" w:type="dxa"/>
          </w:tcPr>
          <w:p w:rsidR="00AE3C0C" w:rsidRPr="00174EF8" w:rsidRDefault="00AE3C0C" w:rsidP="0002287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Goals #1-3</w:t>
            </w:r>
            <w:r w:rsidRPr="00174EF8">
              <w:rPr>
                <w:rFonts w:ascii="Arial" w:hAnsi="Arial" w:cs="Arial"/>
                <w:b/>
                <w:sz w:val="16"/>
              </w:rPr>
              <w:fldChar w:fldCharType="end"/>
            </w:r>
          </w:p>
        </w:tc>
        <w:tc>
          <w:tcPr>
            <w:tcW w:w="1620" w:type="dxa"/>
          </w:tcPr>
          <w:p w:rsidR="00AE3C0C" w:rsidRPr="00174EF8" w:rsidRDefault="00AE3C0C" w:rsidP="0012745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4.3</w:t>
            </w:r>
            <w:r w:rsidRPr="00174EF8">
              <w:rPr>
                <w:rFonts w:ascii="Arial" w:hAnsi="Arial" w:cs="Arial"/>
                <w:b/>
                <w:sz w:val="16"/>
              </w:rPr>
              <w:fldChar w:fldCharType="end"/>
            </w:r>
          </w:p>
        </w:tc>
        <w:tc>
          <w:tcPr>
            <w:tcW w:w="5400" w:type="dxa"/>
          </w:tcPr>
          <w:p w:rsidR="00AE3C0C" w:rsidRPr="00174EF8" w:rsidRDefault="00AE3C0C" w:rsidP="00587B95">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 xml:space="preserve">In order to maintain curriculum development, outreach, SLO development, and professional development, at least one faculty member in Reading Services should attend the CRLA and/or ILA Annual Conference and local chapter meetings.  The ILA will be held in St. Louis in July 2015, and the cost for the flight, conference fee, hotel, and shuttle to and from the airport will be $1367.  The CRLA conference will be held in Portland in November 2015, and the cost for all items listed above will be approximately $1300. Local chapter meetings occur annually and require only mileage </w:t>
            </w:r>
            <w:r>
              <w:rPr>
                <w:rFonts w:ascii="Arial" w:hAnsi="Arial" w:cs="Arial"/>
                <w:b/>
                <w:noProof/>
                <w:sz w:val="16"/>
              </w:rPr>
              <w:lastRenderedPageBreak/>
              <w:t>and lunch, which will run approximately $100 per person.  We are requesting that at least two full</w:t>
            </w:r>
            <w:r w:rsidR="00587B95">
              <w:rPr>
                <w:rFonts w:ascii="Arial" w:hAnsi="Arial" w:cs="Arial"/>
                <w:b/>
                <w:noProof/>
                <w:sz w:val="16"/>
              </w:rPr>
              <w:t>-</w:t>
            </w:r>
            <w:r>
              <w:rPr>
                <w:rFonts w:ascii="Arial" w:hAnsi="Arial" w:cs="Arial"/>
                <w:b/>
                <w:noProof/>
                <w:sz w:val="16"/>
              </w:rPr>
              <w:t>time faculty members attend the chapter meetings.</w:t>
            </w:r>
            <w:r w:rsidRPr="00174EF8">
              <w:rPr>
                <w:rFonts w:ascii="Arial" w:hAnsi="Arial" w:cs="Arial"/>
                <w:b/>
                <w:sz w:val="16"/>
              </w:rPr>
              <w:fldChar w:fldCharType="end"/>
            </w:r>
          </w:p>
        </w:tc>
        <w:tc>
          <w:tcPr>
            <w:tcW w:w="1440" w:type="dxa"/>
          </w:tcPr>
          <w:p w:rsidR="00AE3C0C" w:rsidRPr="00174EF8" w:rsidRDefault="00AE3C0C" w:rsidP="00D2154F">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 xml:space="preserve">  $2</w:t>
            </w:r>
            <w:r w:rsidR="00111411">
              <w:rPr>
                <w:rFonts w:ascii="Arial" w:hAnsi="Arial" w:cs="Arial"/>
                <w:b/>
                <w:sz w:val="16"/>
              </w:rPr>
              <w:t>,</w:t>
            </w:r>
            <w:r>
              <w:rPr>
                <w:rFonts w:ascii="Arial" w:hAnsi="Arial" w:cs="Arial"/>
                <w:b/>
                <w:sz w:val="16"/>
              </w:rPr>
              <w:t>867.00</w:t>
            </w:r>
            <w:r w:rsidRPr="00174EF8">
              <w:rPr>
                <w:rFonts w:ascii="Arial" w:hAnsi="Arial" w:cs="Arial"/>
                <w:b/>
                <w:sz w:val="16"/>
              </w:rPr>
              <w:fldChar w:fldCharType="end"/>
            </w:r>
          </w:p>
        </w:tc>
      </w:tr>
      <w:tr w:rsidR="00AE3C0C" w:rsidRPr="00174EF8">
        <w:tc>
          <w:tcPr>
            <w:tcW w:w="990" w:type="dxa"/>
          </w:tcPr>
          <w:p w:rsidR="00AE3C0C" w:rsidRPr="00174EF8" w:rsidRDefault="00AE3C0C" w:rsidP="00CC6969">
            <w:pPr>
              <w:spacing w:after="0" w:line="240" w:lineRule="auto"/>
              <w:rPr>
                <w:rFonts w:ascii="Arial" w:hAnsi="Arial" w:cs="Arial"/>
                <w:b/>
                <w:color w:val="000000"/>
                <w:sz w:val="16"/>
              </w:rPr>
            </w:pPr>
            <w:r>
              <w:rPr>
                <w:rFonts w:ascii="Arial" w:hAnsi="Arial" w:cs="Arial"/>
                <w:b/>
                <w:color w:val="000000"/>
                <w:sz w:val="16"/>
              </w:rPr>
              <w:lastRenderedPageBreak/>
              <w:t>e</w:t>
            </w:r>
            <w:r w:rsidRPr="00174EF8">
              <w:rPr>
                <w:rFonts w:ascii="Arial" w:hAnsi="Arial" w:cs="Arial"/>
                <w:b/>
                <w:color w:val="000000"/>
                <w:sz w:val="16"/>
              </w:rPr>
              <w:t xml:space="preserve">2. </w:t>
            </w:r>
          </w:p>
        </w:tc>
        <w:tc>
          <w:tcPr>
            <w:tcW w:w="135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C6969">
            <w:pPr>
              <w:spacing w:after="0" w:line="240" w:lineRule="auto"/>
              <w:rPr>
                <w:rFonts w:ascii="Arial" w:hAnsi="Arial" w:cs="Arial"/>
                <w:b/>
                <w:color w:val="000000"/>
                <w:sz w:val="16"/>
              </w:rPr>
            </w:pPr>
            <w:r>
              <w:rPr>
                <w:rFonts w:ascii="Arial" w:hAnsi="Arial" w:cs="Arial"/>
                <w:b/>
                <w:color w:val="000000"/>
                <w:sz w:val="16"/>
              </w:rPr>
              <w:t>e3.</w:t>
            </w:r>
            <w:r w:rsidRPr="00174EF8">
              <w:rPr>
                <w:rFonts w:ascii="Arial" w:hAnsi="Arial" w:cs="Arial"/>
                <w:b/>
                <w:color w:val="000000"/>
                <w:sz w:val="16"/>
              </w:rPr>
              <w:t xml:space="preserve"> </w:t>
            </w:r>
          </w:p>
        </w:tc>
        <w:tc>
          <w:tcPr>
            <w:tcW w:w="135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C6969">
            <w:pPr>
              <w:spacing w:after="0" w:line="240" w:lineRule="auto"/>
              <w:rPr>
                <w:rFonts w:ascii="Arial" w:hAnsi="Arial" w:cs="Arial"/>
                <w:b/>
                <w:color w:val="000000"/>
                <w:sz w:val="16"/>
              </w:rPr>
            </w:pPr>
            <w:r>
              <w:rPr>
                <w:rFonts w:ascii="Arial" w:hAnsi="Arial" w:cs="Arial"/>
                <w:b/>
                <w:color w:val="000000"/>
                <w:sz w:val="16"/>
              </w:rPr>
              <w:t>e4.</w:t>
            </w:r>
            <w:r w:rsidRPr="00174EF8">
              <w:rPr>
                <w:rFonts w:ascii="Arial" w:hAnsi="Arial" w:cs="Arial"/>
                <w:b/>
                <w:color w:val="000000"/>
                <w:sz w:val="16"/>
              </w:rPr>
              <w:t xml:space="preserve"> </w:t>
            </w:r>
          </w:p>
        </w:tc>
        <w:tc>
          <w:tcPr>
            <w:tcW w:w="135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CC6969">
            <w:pPr>
              <w:spacing w:after="0" w:line="240" w:lineRule="auto"/>
              <w:rPr>
                <w:rFonts w:ascii="Arial" w:hAnsi="Arial" w:cs="Arial"/>
                <w:b/>
                <w:color w:val="000000"/>
                <w:sz w:val="16"/>
              </w:rPr>
            </w:pPr>
            <w:r>
              <w:rPr>
                <w:rFonts w:ascii="Arial" w:hAnsi="Arial" w:cs="Arial"/>
                <w:b/>
                <w:color w:val="000000"/>
                <w:sz w:val="16"/>
              </w:rPr>
              <w:t>e5.</w:t>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CC696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E3C0C" w:rsidRDefault="00AE3C0C" w:rsidP="00E87C57">
      <w:pPr>
        <w:spacing w:before="100" w:after="0" w:line="240" w:lineRule="auto"/>
        <w:rPr>
          <w:b/>
          <w:sz w:val="24"/>
        </w:rPr>
      </w:pPr>
    </w:p>
    <w:p w:rsidR="00AE3C0C" w:rsidRDefault="00AE3C0C" w:rsidP="00E87C57">
      <w:pPr>
        <w:spacing w:before="100" w:after="0" w:line="240" w:lineRule="auto"/>
        <w:rPr>
          <w:b/>
          <w:sz w:val="24"/>
        </w:rPr>
      </w:pPr>
    </w:p>
    <w:p w:rsidR="00AE3C0C" w:rsidRPr="004F5296" w:rsidRDefault="00AE3C0C" w:rsidP="00E87C57">
      <w:pPr>
        <w:spacing w:before="100" w:after="0" w:line="240" w:lineRule="auto"/>
        <w:rPr>
          <w:b/>
          <w:sz w:val="20"/>
        </w:rPr>
      </w:pPr>
      <w:proofErr w:type="gramStart"/>
      <w:r>
        <w:rPr>
          <w:b/>
          <w:sz w:val="24"/>
        </w:rPr>
        <w:t xml:space="preserve">Budget category </w:t>
      </w:r>
      <w:r w:rsidRPr="00AC4415">
        <w:rPr>
          <w:b/>
          <w:color w:val="000000"/>
          <w:sz w:val="24"/>
        </w:rPr>
        <w:t>f.</w:t>
      </w:r>
      <w:proofErr w:type="gramEnd"/>
      <w:r>
        <w:rPr>
          <w:b/>
          <w:sz w:val="24"/>
        </w:rPr>
        <w:t xml:space="preserve">  </w:t>
      </w:r>
      <w:proofErr w:type="gramStart"/>
      <w:r>
        <w:rPr>
          <w:b/>
          <w:sz w:val="24"/>
        </w:rPr>
        <w:t>Short-term hourly (temporary and student worker).</w:t>
      </w:r>
      <w:proofErr w:type="gramEnd"/>
      <w:r>
        <w:rPr>
          <w:b/>
          <w:sz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E3C0C" w:rsidRPr="00E80401">
        <w:trPr>
          <w:tblHeader/>
        </w:trPr>
        <w:tc>
          <w:tcPr>
            <w:tcW w:w="990" w:type="dxa"/>
          </w:tcPr>
          <w:p w:rsidR="00AE3C0C" w:rsidRPr="00C8669F" w:rsidRDefault="00AE3C0C" w:rsidP="009D6DC9">
            <w:pPr>
              <w:spacing w:after="0" w:line="240" w:lineRule="auto"/>
              <w:jc w:val="center"/>
              <w:rPr>
                <w:rFonts w:ascii="Arial" w:hAnsi="Arial" w:cs="Arial"/>
                <w:b/>
                <w:strike/>
                <w:sz w:val="16"/>
              </w:rPr>
            </w:pPr>
            <w:r w:rsidRPr="00C8669F">
              <w:rPr>
                <w:rFonts w:ascii="Arial" w:hAnsi="Arial" w:cs="Arial"/>
                <w:b/>
                <w:sz w:val="16"/>
              </w:rPr>
              <w:t xml:space="preserve">Priority Number for Resource Requests </w:t>
            </w:r>
          </w:p>
        </w:tc>
        <w:tc>
          <w:tcPr>
            <w:tcW w:w="1350" w:type="dxa"/>
          </w:tcPr>
          <w:p w:rsidR="00AE3C0C" w:rsidRPr="00C8669F" w:rsidRDefault="00AE3C0C" w:rsidP="009D6DC9">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E3C0C" w:rsidRPr="00AC4415" w:rsidRDefault="00AE3C0C" w:rsidP="009D6DC9">
            <w:pPr>
              <w:spacing w:after="0" w:line="240" w:lineRule="auto"/>
              <w:jc w:val="center"/>
              <w:rPr>
                <w:rFonts w:ascii="Arial" w:hAnsi="Arial" w:cs="Arial"/>
                <w:b/>
                <w:sz w:val="16"/>
              </w:rPr>
            </w:pPr>
            <w:r w:rsidRPr="00AC4415">
              <w:rPr>
                <w:rFonts w:ascii="Arial" w:hAnsi="Arial" w:cs="Arial"/>
                <w:b/>
                <w:sz w:val="16"/>
              </w:rPr>
              <w:t>Fund Category</w:t>
            </w:r>
          </w:p>
          <w:p w:rsidR="00AE3C0C" w:rsidRPr="00AC4415" w:rsidRDefault="00AE3C0C" w:rsidP="009D6DC9">
            <w:pPr>
              <w:spacing w:after="0" w:line="240" w:lineRule="auto"/>
              <w:jc w:val="center"/>
              <w:rPr>
                <w:rFonts w:ascii="Arial" w:hAnsi="Arial" w:cs="Arial"/>
                <w:b/>
                <w:sz w:val="16"/>
              </w:rPr>
            </w:pPr>
          </w:p>
        </w:tc>
        <w:tc>
          <w:tcPr>
            <w:tcW w:w="1350" w:type="dxa"/>
          </w:tcPr>
          <w:p w:rsidR="00AE3C0C" w:rsidRPr="00AC4415" w:rsidRDefault="00AE3C0C" w:rsidP="009D6DC9">
            <w:pPr>
              <w:spacing w:after="0" w:line="240" w:lineRule="auto"/>
              <w:jc w:val="center"/>
              <w:rPr>
                <w:rFonts w:ascii="Arial" w:hAnsi="Arial" w:cs="Arial"/>
                <w:b/>
                <w:sz w:val="16"/>
              </w:rPr>
            </w:pPr>
            <w:r w:rsidRPr="00AC4415">
              <w:rPr>
                <w:rFonts w:ascii="Arial" w:hAnsi="Arial" w:cs="Arial"/>
                <w:b/>
                <w:sz w:val="16"/>
              </w:rPr>
              <w:t xml:space="preserve">Discipline goal addressed by this resource </w:t>
            </w:r>
          </w:p>
          <w:p w:rsidR="00AE3C0C" w:rsidRPr="00AC4415" w:rsidRDefault="00AE3C0C" w:rsidP="009D6DC9">
            <w:pPr>
              <w:spacing w:after="0" w:line="240" w:lineRule="auto"/>
              <w:jc w:val="center"/>
              <w:rPr>
                <w:rFonts w:ascii="Arial" w:hAnsi="Arial" w:cs="Arial"/>
                <w:b/>
                <w:sz w:val="16"/>
              </w:rPr>
            </w:pPr>
          </w:p>
          <w:p w:rsidR="00AE3C0C" w:rsidRPr="00AC4415" w:rsidRDefault="00AE3C0C" w:rsidP="009D6DC9">
            <w:pPr>
              <w:spacing w:after="0" w:line="240" w:lineRule="auto"/>
              <w:jc w:val="center"/>
              <w:rPr>
                <w:rFonts w:ascii="Arial" w:hAnsi="Arial" w:cs="Arial"/>
                <w:b/>
                <w:sz w:val="16"/>
              </w:rPr>
            </w:pPr>
          </w:p>
        </w:tc>
        <w:tc>
          <w:tcPr>
            <w:tcW w:w="1620" w:type="dxa"/>
          </w:tcPr>
          <w:p w:rsidR="00AE3C0C" w:rsidRPr="00AC4415" w:rsidRDefault="00111411" w:rsidP="0017560D">
            <w:pPr>
              <w:spacing w:after="0" w:line="240" w:lineRule="auto"/>
              <w:jc w:val="center"/>
              <w:rPr>
                <w:rFonts w:ascii="Arial" w:hAnsi="Arial" w:cs="Arial"/>
                <w:b/>
                <w:sz w:val="16"/>
              </w:rPr>
            </w:pPr>
            <w:hyperlink r:id="rId25" w:history="1">
              <w:r w:rsidR="00AE3C0C" w:rsidRPr="00AC4415">
                <w:rPr>
                  <w:rStyle w:val="Hyperlink"/>
                  <w:rFonts w:ascii="Arial" w:hAnsi="Arial" w:cs="Arial"/>
                  <w:b/>
                  <w:color w:val="auto"/>
                  <w:sz w:val="16"/>
                  <w:u w:val="none"/>
                </w:rPr>
                <w:t>Strategic Plan 2016 Objective  Addressed by this Resource</w:t>
              </w:r>
            </w:hyperlink>
            <w:r w:rsidR="00AE3C0C" w:rsidRPr="0017560D">
              <w:rPr>
                <w:rStyle w:val="Hyperlink"/>
                <w:rFonts w:ascii="Arial" w:hAnsi="Arial" w:cs="Arial"/>
                <w:b/>
                <w:color w:val="C00000"/>
                <w:sz w:val="20"/>
                <w:u w:val="none"/>
              </w:rPr>
              <w:t>*</w:t>
            </w:r>
          </w:p>
        </w:tc>
        <w:tc>
          <w:tcPr>
            <w:tcW w:w="5400" w:type="dxa"/>
          </w:tcPr>
          <w:p w:rsidR="00AE3C0C" w:rsidRPr="00C8669F" w:rsidRDefault="00AE3C0C" w:rsidP="009D6DC9">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w:t>
            </w:r>
            <w:r w:rsidRPr="001F0C5A">
              <w:rPr>
                <w:rFonts w:ascii="Arial" w:hAnsi="Arial" w:cs="Arial"/>
                <w:b/>
                <w:sz w:val="16"/>
              </w:rPr>
              <w:t xml:space="preserve"> the</w:t>
            </w:r>
            <w:r w:rsidRPr="00C8669F">
              <w:rPr>
                <w:rFonts w:ascii="Arial" w:hAnsi="Arial" w:cs="Arial"/>
                <w:b/>
                <w:sz w:val="16"/>
              </w:rPr>
              <w:t xml:space="preserve"> source and describe why it is not sufficient for future funding.)</w:t>
            </w:r>
          </w:p>
        </w:tc>
        <w:tc>
          <w:tcPr>
            <w:tcW w:w="1440" w:type="dxa"/>
          </w:tcPr>
          <w:p w:rsidR="00AE3C0C" w:rsidRPr="00C8669F" w:rsidRDefault="00AE3C0C" w:rsidP="009D6DC9">
            <w:pPr>
              <w:spacing w:after="0" w:line="240" w:lineRule="auto"/>
              <w:jc w:val="center"/>
              <w:rPr>
                <w:rFonts w:ascii="Arial" w:hAnsi="Arial" w:cs="Arial"/>
                <w:b/>
                <w:sz w:val="16"/>
              </w:rPr>
            </w:pPr>
            <w:r w:rsidRPr="00C8669F">
              <w:rPr>
                <w:rFonts w:ascii="Arial" w:hAnsi="Arial" w:cs="Arial"/>
                <w:b/>
                <w:sz w:val="16"/>
              </w:rPr>
              <w:t>Amount of Funding Requested (</w:t>
            </w:r>
            <w:r>
              <w:rPr>
                <w:rFonts w:ascii="Arial" w:hAnsi="Arial" w:cs="Arial"/>
                <w:b/>
                <w:sz w:val="16"/>
              </w:rPr>
              <w:t>include benefits if applicable</w:t>
            </w:r>
            <w:r w:rsidRPr="00C8669F">
              <w:rPr>
                <w:rFonts w:ascii="Arial" w:hAnsi="Arial" w:cs="Arial"/>
                <w:b/>
                <w:sz w:val="16"/>
              </w:rPr>
              <w:t>)</w:t>
            </w:r>
          </w:p>
          <w:p w:rsidR="00AE3C0C" w:rsidRPr="00C8669F" w:rsidRDefault="00AE3C0C" w:rsidP="009D6DC9">
            <w:pPr>
              <w:spacing w:after="0" w:line="240" w:lineRule="auto"/>
              <w:jc w:val="center"/>
              <w:rPr>
                <w:rFonts w:ascii="Arial" w:hAnsi="Arial" w:cs="Arial"/>
                <w:b/>
                <w:sz w:val="16"/>
              </w:rPr>
            </w:pPr>
          </w:p>
        </w:tc>
      </w:tr>
      <w:tr w:rsidR="00AE3C0C" w:rsidRPr="00174EF8">
        <w:tc>
          <w:tcPr>
            <w:tcW w:w="990" w:type="dxa"/>
          </w:tcPr>
          <w:p w:rsidR="00AE3C0C" w:rsidRPr="00174EF8" w:rsidRDefault="00AE3C0C" w:rsidP="009D6DC9">
            <w:pPr>
              <w:spacing w:after="0" w:line="240" w:lineRule="auto"/>
              <w:rPr>
                <w:rFonts w:ascii="Arial" w:hAnsi="Arial" w:cs="Arial"/>
                <w:b/>
                <w:sz w:val="16"/>
              </w:rPr>
            </w:pPr>
            <w:r>
              <w:rPr>
                <w:rFonts w:ascii="Arial" w:hAnsi="Arial" w:cs="Arial"/>
                <w:b/>
                <w:color w:val="000000"/>
                <w:sz w:val="16"/>
              </w:rPr>
              <w:t>f</w:t>
            </w: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E3C0C" w:rsidRPr="00174EF8" w:rsidRDefault="00AE3C0C" w:rsidP="0002287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Hourly workers for lab coverage</w:t>
            </w:r>
            <w:r w:rsidRPr="00174EF8">
              <w:rPr>
                <w:rFonts w:ascii="Arial" w:hAnsi="Arial" w:cs="Arial"/>
                <w:b/>
                <w:sz w:val="16"/>
              </w:rPr>
              <w:fldChar w:fldCharType="end"/>
            </w:r>
          </w:p>
        </w:tc>
        <w:tc>
          <w:tcPr>
            <w:tcW w:w="990" w:type="dxa"/>
          </w:tcPr>
          <w:p w:rsidR="00AE3C0C" w:rsidRPr="00174EF8" w:rsidRDefault="00AE3C0C" w:rsidP="006A7FAC">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w:t>
            </w:r>
            <w:r w:rsidR="006A7FAC">
              <w:rPr>
                <w:rFonts w:ascii="Arial" w:hAnsi="Arial" w:cs="Arial"/>
                <w:b/>
                <w:noProof/>
                <w:sz w:val="16"/>
              </w:rPr>
              <w:t>3</w:t>
            </w:r>
            <w:r>
              <w:rPr>
                <w:rFonts w:ascii="Arial" w:hAnsi="Arial" w:cs="Arial"/>
                <w:b/>
                <w:noProof/>
                <w:sz w:val="16"/>
              </w:rPr>
              <w:t>0010</w:t>
            </w:r>
            <w:r w:rsidRPr="00174EF8">
              <w:rPr>
                <w:rFonts w:ascii="Arial" w:hAnsi="Arial" w:cs="Arial"/>
                <w:b/>
                <w:sz w:val="16"/>
              </w:rPr>
              <w:fldChar w:fldCharType="end"/>
            </w:r>
          </w:p>
        </w:tc>
        <w:tc>
          <w:tcPr>
            <w:tcW w:w="1350" w:type="dxa"/>
          </w:tcPr>
          <w:p w:rsidR="00AE3C0C" w:rsidRPr="00174EF8" w:rsidRDefault="00AE3C0C" w:rsidP="0002287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12745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AE3C0C" w:rsidRPr="00174EF8" w:rsidRDefault="00AE3C0C" w:rsidP="0096579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5C67CF">
              <w:rPr>
                <w:rFonts w:ascii="Arial" w:hAnsi="Arial" w:cs="Arial"/>
                <w:b/>
                <w:noProof/>
                <w:sz w:val="16"/>
              </w:rPr>
              <w:t xml:space="preserve">Reading Services </w:t>
            </w:r>
            <w:r>
              <w:rPr>
                <w:rFonts w:ascii="Arial" w:hAnsi="Arial" w:cs="Arial"/>
                <w:b/>
                <w:noProof/>
                <w:sz w:val="16"/>
              </w:rPr>
              <w:t>requires coverage in the Reading Lab that involves  at least one classified employee and one hourly employee during the hours of lab operation.  The hourly employee would work 4:30-9:30 pm M-TH for the summer session, and 4:30- 9:30 pm M-Th and 8 am to 3:45 on Fridays for the Fall 2015 and Spring 2016 semesters.  The general fund pays $4288 of this amount, but the balance is unfunded. 65% of lab time is utilized by basic skills students enrolled in Read 30, 49 and 51.</w:t>
            </w:r>
            <w:r w:rsidRPr="00174EF8">
              <w:rPr>
                <w:rFonts w:ascii="Arial" w:hAnsi="Arial" w:cs="Arial"/>
                <w:b/>
                <w:sz w:val="16"/>
              </w:rPr>
              <w:fldChar w:fldCharType="end"/>
            </w:r>
          </w:p>
        </w:tc>
        <w:tc>
          <w:tcPr>
            <w:tcW w:w="1440" w:type="dxa"/>
          </w:tcPr>
          <w:p w:rsidR="00AE3C0C" w:rsidRPr="00174EF8" w:rsidRDefault="00AE3C0C" w:rsidP="007534BB">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534BB">
              <w:rPr>
                <w:rFonts w:ascii="Arial" w:hAnsi="Arial" w:cs="Arial"/>
                <w:b/>
                <w:sz w:val="16"/>
              </w:rPr>
              <w:t>$</w:t>
            </w:r>
            <w:r>
              <w:rPr>
                <w:rFonts w:ascii="Arial" w:hAnsi="Arial" w:cs="Arial"/>
                <w:b/>
                <w:sz w:val="16"/>
              </w:rPr>
              <w:t>8</w:t>
            </w:r>
            <w:r w:rsidR="00111411">
              <w:rPr>
                <w:rFonts w:ascii="Arial" w:hAnsi="Arial" w:cs="Arial"/>
                <w:b/>
                <w:sz w:val="16"/>
              </w:rPr>
              <w:t>,</w:t>
            </w:r>
            <w:r>
              <w:rPr>
                <w:rFonts w:ascii="Arial" w:hAnsi="Arial" w:cs="Arial"/>
                <w:b/>
                <w:sz w:val="16"/>
              </w:rPr>
              <w:t>000.00</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f</w:t>
            </w:r>
            <w:r w:rsidRPr="00174EF8">
              <w:rPr>
                <w:rFonts w:ascii="Arial" w:hAnsi="Arial" w:cs="Arial"/>
                <w:b/>
                <w:color w:val="000000"/>
                <w:sz w:val="16"/>
              </w:rPr>
              <w:t xml:space="preserve">2. </w:t>
            </w:r>
          </w:p>
        </w:tc>
        <w:tc>
          <w:tcPr>
            <w:tcW w:w="1350" w:type="dxa"/>
          </w:tcPr>
          <w:p w:rsidR="00AE3C0C" w:rsidRPr="00174EF8" w:rsidRDefault="00AE3C0C" w:rsidP="007B1EC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Tutors-- both embedded and in the Reading Lab</w:t>
            </w:r>
            <w:r w:rsidRPr="00174EF8">
              <w:rPr>
                <w:rFonts w:ascii="Arial" w:hAnsi="Arial" w:cs="Arial"/>
                <w:b/>
                <w:sz w:val="16"/>
              </w:rPr>
              <w:fldChar w:fldCharType="end"/>
            </w:r>
          </w:p>
        </w:tc>
        <w:tc>
          <w:tcPr>
            <w:tcW w:w="990" w:type="dxa"/>
          </w:tcPr>
          <w:p w:rsidR="00AE3C0C" w:rsidRPr="00174EF8" w:rsidRDefault="00AE3C0C" w:rsidP="007B1EC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230010</w:t>
            </w:r>
            <w:r w:rsidRPr="00174EF8">
              <w:rPr>
                <w:rFonts w:ascii="Arial" w:hAnsi="Arial" w:cs="Arial"/>
                <w:b/>
                <w:sz w:val="16"/>
              </w:rPr>
              <w:fldChar w:fldCharType="end"/>
            </w:r>
          </w:p>
        </w:tc>
        <w:tc>
          <w:tcPr>
            <w:tcW w:w="1350" w:type="dxa"/>
          </w:tcPr>
          <w:p w:rsidR="00AE3C0C" w:rsidRPr="00174EF8" w:rsidRDefault="00AE3C0C" w:rsidP="007B1EC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12745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AE3C0C" w:rsidRPr="00174EF8" w:rsidRDefault="00AE3C0C" w:rsidP="0011141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In light of current research conducted by Palomar College, the availability of tutors increases student success significantly and aids in the successful completion of SLOs, especially in basic skills classes Read 30, 49 and 51, which make up 65% of our lab students. $10000 of this was paid for tutoring by BSI funds.  The general fund contributes approximately $7000, which is not adequate to cover this expense.</w:t>
            </w:r>
            <w:r w:rsidR="00111411">
              <w:rPr>
                <w:rFonts w:ascii="Arial" w:hAnsi="Arial" w:cs="Arial"/>
                <w:b/>
                <w:sz w:val="16"/>
              </w:rPr>
              <w:t xml:space="preserve"> </w:t>
            </w:r>
            <w:r w:rsidRPr="00174EF8">
              <w:rPr>
                <w:rFonts w:ascii="Arial" w:hAnsi="Arial" w:cs="Arial"/>
                <w:b/>
                <w:sz w:val="16"/>
              </w:rPr>
              <w:fldChar w:fldCharType="end"/>
            </w:r>
          </w:p>
        </w:tc>
        <w:tc>
          <w:tcPr>
            <w:tcW w:w="1440" w:type="dxa"/>
          </w:tcPr>
          <w:p w:rsidR="00AE3C0C" w:rsidRPr="00174EF8" w:rsidRDefault="00AE3C0C" w:rsidP="007B1EC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$15</w:t>
            </w:r>
            <w:r w:rsidR="00111411">
              <w:rPr>
                <w:rFonts w:ascii="Arial" w:hAnsi="Arial" w:cs="Arial"/>
                <w:b/>
                <w:noProof/>
                <w:sz w:val="16"/>
              </w:rPr>
              <w:t>,</w:t>
            </w:r>
            <w:r>
              <w:rPr>
                <w:rFonts w:ascii="Arial" w:hAnsi="Arial" w:cs="Arial"/>
                <w:b/>
                <w:noProof/>
                <w:sz w:val="16"/>
              </w:rPr>
              <w:t>000</w:t>
            </w:r>
            <w:r w:rsidR="00111411">
              <w:rPr>
                <w:rFonts w:ascii="Arial" w:hAnsi="Arial" w:cs="Arial"/>
                <w:b/>
                <w:noProof/>
                <w:sz w:val="16"/>
              </w:rPr>
              <w:t>.00</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f3.</w:t>
            </w:r>
            <w:r w:rsidRPr="00174EF8">
              <w:rPr>
                <w:rFonts w:ascii="Arial" w:hAnsi="Arial" w:cs="Arial"/>
                <w:b/>
                <w:color w:val="000000"/>
                <w:sz w:val="16"/>
              </w:rPr>
              <w:t xml:space="preserve"> </w:t>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f4.</w:t>
            </w:r>
            <w:r w:rsidRPr="00174EF8">
              <w:rPr>
                <w:rFonts w:ascii="Arial" w:hAnsi="Arial" w:cs="Arial"/>
                <w:b/>
                <w:color w:val="000000"/>
                <w:sz w:val="16"/>
              </w:rPr>
              <w:t xml:space="preserve"> </w:t>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9D6DC9">
            <w:pPr>
              <w:spacing w:after="0" w:line="240" w:lineRule="auto"/>
              <w:rPr>
                <w:rFonts w:ascii="Arial" w:hAnsi="Arial" w:cs="Arial"/>
                <w:b/>
                <w:color w:val="000000"/>
                <w:sz w:val="16"/>
              </w:rPr>
            </w:pPr>
            <w:r>
              <w:rPr>
                <w:rFonts w:ascii="Arial" w:hAnsi="Arial" w:cs="Arial"/>
                <w:b/>
                <w:color w:val="000000"/>
                <w:sz w:val="16"/>
              </w:rPr>
              <w:t>f5.</w:t>
            </w:r>
          </w:p>
        </w:tc>
        <w:tc>
          <w:tcPr>
            <w:tcW w:w="1350" w:type="dxa"/>
          </w:tcPr>
          <w:p w:rsidR="00AE3C0C" w:rsidRPr="00174EF8" w:rsidRDefault="00AE3C0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E3C0C" w:rsidRDefault="00AE3C0C" w:rsidP="00E87C57">
      <w:pPr>
        <w:spacing w:after="0"/>
        <w:rPr>
          <w:b/>
          <w:sz w:val="32"/>
          <w:u w:val="single"/>
        </w:rPr>
      </w:pPr>
    </w:p>
    <w:p w:rsidR="00AE3C0C" w:rsidRDefault="00AE3C0C">
      <w:pPr>
        <w:spacing w:after="0" w:line="240" w:lineRule="auto"/>
        <w:rPr>
          <w:b/>
          <w:sz w:val="32"/>
          <w:u w:val="single"/>
        </w:rPr>
      </w:pPr>
      <w:r>
        <w:rPr>
          <w:b/>
          <w:sz w:val="32"/>
          <w:u w:val="single"/>
        </w:rPr>
        <w:lastRenderedPageBreak/>
        <w:br w:type="page"/>
      </w:r>
    </w:p>
    <w:p w:rsidR="00AE3C0C" w:rsidRPr="00626BFA" w:rsidRDefault="00AE3C0C" w:rsidP="00E87C57">
      <w:pPr>
        <w:spacing w:after="0"/>
        <w:rPr>
          <w:rFonts w:ascii="Arial" w:hAnsi="Arial" w:cs="Arial"/>
          <w:sz w:val="24"/>
        </w:rPr>
      </w:pPr>
      <w:r>
        <w:rPr>
          <w:b/>
          <w:sz w:val="32"/>
          <w:u w:val="single"/>
        </w:rPr>
        <w:lastRenderedPageBreak/>
        <w:t xml:space="preserve"> </w:t>
      </w:r>
      <w:r>
        <w:rPr>
          <w:b/>
          <w:sz w:val="28"/>
          <w:u w:val="single"/>
        </w:rPr>
        <w:t>STEP IV. Prioritize Resource Requests</w:t>
      </w:r>
      <w:r w:rsidRPr="009D0B6C">
        <w:rPr>
          <w:b/>
          <w:sz w:val="28"/>
          <w:u w:val="single"/>
        </w:rPr>
        <w:t>.</w:t>
      </w:r>
      <w:r>
        <w:rPr>
          <w:b/>
          <w:color w:val="C00000"/>
          <w:sz w:val="24"/>
        </w:rPr>
        <w:t xml:space="preserve"> </w:t>
      </w:r>
      <w:r w:rsidRPr="008C2F87">
        <w:rPr>
          <w:b/>
          <w:sz w:val="24"/>
        </w:rPr>
        <w:t xml:space="preserve"> </w:t>
      </w:r>
      <w:r w:rsidRPr="00626BFA">
        <w:rPr>
          <w:rFonts w:ascii="Arial" w:hAnsi="Arial" w:cs="Arial"/>
          <w:sz w:val="24"/>
        </w:rPr>
        <w:t xml:space="preserve">Now that you have completed Step III, prioritize all of your resource requests as one group; not prioritized within each budget category. This means you could have your #1 priority in technology, your #2 priority in short-term hourly, and your #3 priority in equipment, etc. If you actually have five (5) requests in each of the </w:t>
      </w:r>
      <w:r>
        <w:rPr>
          <w:rFonts w:ascii="Arial" w:hAnsi="Arial" w:cs="Arial"/>
          <w:sz w:val="24"/>
        </w:rPr>
        <w:t xml:space="preserve">six </w:t>
      </w:r>
      <w:r w:rsidRPr="00626BFA">
        <w:rPr>
          <w:rFonts w:ascii="Arial" w:hAnsi="Arial" w:cs="Arial"/>
          <w:sz w:val="24"/>
        </w:rPr>
        <w:t>(</w:t>
      </w:r>
      <w:r>
        <w:rPr>
          <w:rFonts w:ascii="Arial" w:hAnsi="Arial" w:cs="Arial"/>
          <w:sz w:val="24"/>
        </w:rPr>
        <w:t>6</w:t>
      </w:r>
      <w:r w:rsidRPr="00626BFA">
        <w:rPr>
          <w:rFonts w:ascii="Arial" w:hAnsi="Arial" w:cs="Arial"/>
          <w:sz w:val="24"/>
        </w:rPr>
        <w:t xml:space="preserve">) budget categories, you would end up with </w:t>
      </w:r>
      <w:r>
        <w:rPr>
          <w:rFonts w:ascii="Arial" w:hAnsi="Arial" w:cs="Arial"/>
          <w:sz w:val="24"/>
        </w:rPr>
        <w:t xml:space="preserve">30 </w:t>
      </w:r>
      <w:r w:rsidRPr="00626BFA">
        <w:rPr>
          <w:rFonts w:ascii="Arial" w:hAnsi="Arial" w:cs="Arial"/>
          <w:sz w:val="24"/>
        </w:rPr>
        <w:t>prioritized requests</w:t>
      </w:r>
      <w:r w:rsidRPr="00626BFA">
        <w:rPr>
          <w:rFonts w:ascii="Arial" w:hAnsi="Arial" w:cs="Arial"/>
          <w:b/>
          <w:sz w:val="24"/>
        </w:rPr>
        <w:t xml:space="preserve">.  </w:t>
      </w:r>
      <w:r w:rsidRPr="00626BFA">
        <w:rPr>
          <w:rFonts w:ascii="Arial" w:hAnsi="Arial" w:cs="Arial"/>
          <w:b/>
          <w:sz w:val="24"/>
          <w:u w:val="single"/>
        </w:rPr>
        <w:t>IPC will not consider requests that are not prioritized.</w:t>
      </w:r>
      <w:r w:rsidRPr="00626BFA">
        <w:rPr>
          <w:rFonts w:ascii="Arial" w:hAnsi="Arial" w:cs="Arial"/>
          <w:sz w:val="24"/>
          <w:u w:val="single"/>
        </w:rPr>
        <w:t xml:space="preserve"> </w:t>
      </w:r>
      <w:r w:rsidRPr="00626BFA">
        <w:rPr>
          <w:rFonts w:ascii="Arial" w:hAnsi="Arial" w:cs="Arial"/>
          <w:sz w:val="24"/>
        </w:rPr>
        <w:t xml:space="preserve"> Note that all funding allocated by IPC is one-time and must be spent within the defined timeline.  </w:t>
      </w:r>
    </w:p>
    <w:p w:rsidR="00AE3C0C" w:rsidRPr="00E80401" w:rsidRDefault="00AE3C0C" w:rsidP="008C2F87">
      <w:pPr>
        <w:spacing w:after="0" w:line="240" w:lineRule="auto"/>
        <w:ind w:left="-634"/>
        <w:rPr>
          <w:rFonts w:cs="Calibri"/>
          <w:b/>
          <w:sz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E3C0C" w:rsidRPr="00E80401">
        <w:trPr>
          <w:tblHeader/>
        </w:trPr>
        <w:tc>
          <w:tcPr>
            <w:tcW w:w="990" w:type="dxa"/>
          </w:tcPr>
          <w:p w:rsidR="00AE3C0C" w:rsidRPr="00C8669F" w:rsidRDefault="00AE3C0C" w:rsidP="008C2F87">
            <w:pPr>
              <w:spacing w:after="0" w:line="240" w:lineRule="auto"/>
              <w:jc w:val="center"/>
              <w:rPr>
                <w:rFonts w:ascii="Arial" w:hAnsi="Arial" w:cs="Arial"/>
                <w:b/>
                <w:strike/>
                <w:sz w:val="16"/>
              </w:rPr>
            </w:pPr>
            <w:r w:rsidRPr="00C8669F">
              <w:rPr>
                <w:rFonts w:ascii="Arial" w:hAnsi="Arial" w:cs="Arial"/>
                <w:b/>
                <w:sz w:val="16"/>
              </w:rPr>
              <w:t xml:space="preserve">Priority Number for </w:t>
            </w:r>
            <w:r>
              <w:rPr>
                <w:rFonts w:ascii="Arial" w:hAnsi="Arial" w:cs="Arial"/>
                <w:b/>
                <w:sz w:val="16"/>
              </w:rPr>
              <w:t xml:space="preserve">all </w:t>
            </w:r>
            <w:r w:rsidRPr="00C8669F">
              <w:rPr>
                <w:rFonts w:ascii="Arial" w:hAnsi="Arial" w:cs="Arial"/>
                <w:b/>
                <w:sz w:val="16"/>
              </w:rPr>
              <w:t xml:space="preserve">Resource Requests </w:t>
            </w:r>
            <w:r>
              <w:rPr>
                <w:rFonts w:ascii="Arial" w:hAnsi="Arial" w:cs="Arial"/>
                <w:b/>
                <w:sz w:val="16"/>
              </w:rPr>
              <w:t>in Step III</w:t>
            </w:r>
          </w:p>
        </w:tc>
        <w:tc>
          <w:tcPr>
            <w:tcW w:w="1350" w:type="dxa"/>
          </w:tcPr>
          <w:p w:rsidR="00AE3C0C" w:rsidRPr="00C8669F" w:rsidRDefault="00AE3C0C" w:rsidP="00927505">
            <w:pPr>
              <w:spacing w:after="0" w:line="240" w:lineRule="auto"/>
              <w:jc w:val="center"/>
              <w:rPr>
                <w:rFonts w:ascii="Arial" w:hAnsi="Arial" w:cs="Arial"/>
                <w:b/>
                <w:sz w:val="16"/>
              </w:rPr>
            </w:pPr>
            <w:r w:rsidRPr="00C8669F">
              <w:rPr>
                <w:rFonts w:ascii="Arial" w:hAnsi="Arial" w:cs="Arial"/>
                <w:b/>
                <w:sz w:val="16"/>
              </w:rPr>
              <w:t>Resource Item Requested</w:t>
            </w:r>
            <w:r w:rsidRPr="00C8669F">
              <w:rPr>
                <w:rFonts w:ascii="Arial" w:hAnsi="Arial" w:cs="Arial"/>
                <w:b/>
                <w:sz w:val="16"/>
              </w:rPr>
              <w:br/>
              <w:t xml:space="preserve"> </w:t>
            </w:r>
          </w:p>
        </w:tc>
        <w:tc>
          <w:tcPr>
            <w:tcW w:w="990" w:type="dxa"/>
          </w:tcPr>
          <w:p w:rsidR="00AE3C0C" w:rsidRPr="00C8669F" w:rsidRDefault="00AE3C0C" w:rsidP="00F03DE9">
            <w:pPr>
              <w:spacing w:after="0" w:line="240" w:lineRule="auto"/>
              <w:jc w:val="center"/>
              <w:rPr>
                <w:rFonts w:ascii="Arial" w:hAnsi="Arial" w:cs="Arial"/>
                <w:b/>
                <w:sz w:val="16"/>
              </w:rPr>
            </w:pPr>
            <w:r w:rsidRPr="00C8669F">
              <w:rPr>
                <w:rFonts w:ascii="Arial" w:hAnsi="Arial" w:cs="Arial"/>
                <w:b/>
                <w:sz w:val="16"/>
              </w:rPr>
              <w:t>Fund Category</w:t>
            </w:r>
          </w:p>
          <w:p w:rsidR="00AE3C0C" w:rsidRPr="00C8669F" w:rsidRDefault="00AE3C0C" w:rsidP="00F03DE9">
            <w:pPr>
              <w:spacing w:after="0" w:line="240" w:lineRule="auto"/>
              <w:jc w:val="center"/>
              <w:rPr>
                <w:rFonts w:ascii="Arial" w:hAnsi="Arial" w:cs="Arial"/>
                <w:b/>
                <w:sz w:val="16"/>
              </w:rPr>
            </w:pPr>
          </w:p>
        </w:tc>
        <w:tc>
          <w:tcPr>
            <w:tcW w:w="1350" w:type="dxa"/>
          </w:tcPr>
          <w:p w:rsidR="00AE3C0C" w:rsidRPr="00C8669F" w:rsidRDefault="00AE3C0C" w:rsidP="00F03DE9">
            <w:pPr>
              <w:spacing w:after="0" w:line="240" w:lineRule="auto"/>
              <w:jc w:val="center"/>
              <w:rPr>
                <w:rFonts w:ascii="Arial" w:hAnsi="Arial" w:cs="Arial"/>
                <w:b/>
                <w:sz w:val="16"/>
              </w:rPr>
            </w:pPr>
            <w:r w:rsidRPr="00C8669F">
              <w:rPr>
                <w:rFonts w:ascii="Arial" w:hAnsi="Arial" w:cs="Arial"/>
                <w:b/>
                <w:sz w:val="16"/>
              </w:rPr>
              <w:t xml:space="preserve">Discipline goal addressed by this resource </w:t>
            </w:r>
          </w:p>
          <w:p w:rsidR="00AE3C0C" w:rsidRPr="00C8669F" w:rsidRDefault="00AE3C0C" w:rsidP="00F03DE9">
            <w:pPr>
              <w:spacing w:after="0" w:line="240" w:lineRule="auto"/>
              <w:jc w:val="center"/>
              <w:rPr>
                <w:rFonts w:ascii="Arial" w:hAnsi="Arial" w:cs="Arial"/>
                <w:b/>
                <w:sz w:val="16"/>
              </w:rPr>
            </w:pPr>
          </w:p>
          <w:p w:rsidR="00AE3C0C" w:rsidRPr="00C8669F" w:rsidRDefault="00AE3C0C" w:rsidP="00F03DE9">
            <w:pPr>
              <w:spacing w:after="0" w:line="240" w:lineRule="auto"/>
              <w:jc w:val="center"/>
              <w:rPr>
                <w:rFonts w:ascii="Arial" w:hAnsi="Arial" w:cs="Arial"/>
                <w:b/>
                <w:sz w:val="16"/>
              </w:rPr>
            </w:pPr>
          </w:p>
        </w:tc>
        <w:tc>
          <w:tcPr>
            <w:tcW w:w="1620" w:type="dxa"/>
          </w:tcPr>
          <w:p w:rsidR="00AE3C0C" w:rsidRPr="00C8669F" w:rsidRDefault="00111411" w:rsidP="00E87C57">
            <w:pPr>
              <w:spacing w:after="0" w:line="240" w:lineRule="auto"/>
              <w:jc w:val="center"/>
              <w:rPr>
                <w:rFonts w:ascii="Arial" w:hAnsi="Arial" w:cs="Arial"/>
                <w:b/>
                <w:sz w:val="16"/>
              </w:rPr>
            </w:pPr>
            <w:hyperlink r:id="rId26" w:history="1">
              <w:r w:rsidR="00AE3C0C" w:rsidRPr="003A230F">
                <w:rPr>
                  <w:rStyle w:val="Hyperlink"/>
                  <w:rFonts w:ascii="Arial" w:hAnsi="Arial" w:cs="Arial"/>
                  <w:b/>
                  <w:color w:val="auto"/>
                  <w:sz w:val="16"/>
                  <w:u w:val="none"/>
                </w:rPr>
                <w:t>Strategic Plan 2016 Objective  Addressed by this Resource</w:t>
              </w:r>
            </w:hyperlink>
            <w:r w:rsidR="00AE3C0C" w:rsidRPr="0017560D">
              <w:rPr>
                <w:rStyle w:val="Hyperlink"/>
                <w:rFonts w:ascii="Arial" w:hAnsi="Arial" w:cs="Arial"/>
                <w:b/>
                <w:color w:val="C00000"/>
                <w:sz w:val="20"/>
                <w:u w:val="none"/>
              </w:rPr>
              <w:t>*</w:t>
            </w:r>
          </w:p>
        </w:tc>
        <w:tc>
          <w:tcPr>
            <w:tcW w:w="5400" w:type="dxa"/>
          </w:tcPr>
          <w:p w:rsidR="00AE3C0C" w:rsidRPr="00C8669F" w:rsidRDefault="00AE3C0C" w:rsidP="00662183">
            <w:pPr>
              <w:pStyle w:val="NoSpacing"/>
              <w:jc w:val="center"/>
              <w:rPr>
                <w:rFonts w:ascii="Arial" w:hAnsi="Arial" w:cs="Arial"/>
                <w:b/>
                <w:sz w:val="16"/>
              </w:rPr>
            </w:pPr>
            <w:r w:rsidRPr="00C8669F">
              <w:rPr>
                <w:rFonts w:ascii="Arial" w:hAnsi="Arial" w:cs="Arial"/>
                <w:b/>
                <w:sz w:val="16"/>
              </w:rPr>
              <w:t xml:space="preserve">Provide </w:t>
            </w:r>
            <w:r w:rsidRPr="00C8669F">
              <w:rPr>
                <w:rFonts w:ascii="Arial" w:hAnsi="Arial" w:cs="Arial"/>
                <w:b/>
                <w:strike/>
                <w:sz w:val="16"/>
              </w:rPr>
              <w:t>a</w:t>
            </w:r>
            <w:r w:rsidRPr="00C8669F">
              <w:rPr>
                <w:rFonts w:ascii="Arial" w:hAnsi="Arial" w:cs="Arial"/>
                <w:b/>
                <w:sz w:val="16"/>
              </w:rPr>
              <w:t xml:space="preserve"> detailed rationale for each item. Refer to your goals, plans, analysis of data, SLOACs, and the Strategic Plan. (If item is already funded, name </w:t>
            </w:r>
            <w:r w:rsidRPr="001F0C5A">
              <w:rPr>
                <w:rFonts w:ascii="Arial" w:hAnsi="Arial" w:cs="Arial"/>
                <w:b/>
                <w:sz w:val="16"/>
              </w:rPr>
              <w:t>the</w:t>
            </w:r>
            <w:r w:rsidRPr="00C8669F">
              <w:rPr>
                <w:rFonts w:ascii="Arial" w:hAnsi="Arial" w:cs="Arial"/>
                <w:b/>
                <w:sz w:val="16"/>
              </w:rPr>
              <w:t xml:space="preserve"> source and describe why it is not sufficient for future funding.)</w:t>
            </w:r>
          </w:p>
        </w:tc>
        <w:tc>
          <w:tcPr>
            <w:tcW w:w="1440" w:type="dxa"/>
          </w:tcPr>
          <w:p w:rsidR="00AE3C0C" w:rsidRPr="00C8669F" w:rsidRDefault="00AE3C0C" w:rsidP="00F03DE9">
            <w:pPr>
              <w:spacing w:after="0" w:line="240" w:lineRule="auto"/>
              <w:jc w:val="center"/>
              <w:rPr>
                <w:rFonts w:ascii="Arial" w:hAnsi="Arial" w:cs="Arial"/>
                <w:b/>
                <w:sz w:val="16"/>
              </w:rPr>
            </w:pPr>
            <w:r w:rsidRPr="00C8669F">
              <w:rPr>
                <w:rFonts w:ascii="Arial" w:hAnsi="Arial" w:cs="Arial"/>
                <w:b/>
                <w:sz w:val="16"/>
              </w:rPr>
              <w:t xml:space="preserve">Amount of Funding Requested (include tax, shipping, </w:t>
            </w:r>
            <w:r>
              <w:rPr>
                <w:rFonts w:ascii="Arial" w:hAnsi="Arial" w:cs="Arial"/>
                <w:b/>
                <w:sz w:val="16"/>
              </w:rPr>
              <w:t xml:space="preserve">benefits, </w:t>
            </w:r>
            <w:r w:rsidRPr="00C8669F">
              <w:rPr>
                <w:rFonts w:ascii="Arial" w:hAnsi="Arial" w:cs="Arial"/>
                <w:b/>
                <w:sz w:val="16"/>
              </w:rPr>
              <w:t>etc.)</w:t>
            </w:r>
          </w:p>
          <w:p w:rsidR="00AE3C0C" w:rsidRPr="00C8669F" w:rsidRDefault="00AE3C0C" w:rsidP="00F03DE9">
            <w:pPr>
              <w:spacing w:after="0" w:line="240" w:lineRule="auto"/>
              <w:jc w:val="center"/>
              <w:rPr>
                <w:rFonts w:ascii="Arial" w:hAnsi="Arial" w:cs="Arial"/>
                <w:b/>
                <w:sz w:val="16"/>
              </w:rPr>
            </w:pPr>
          </w:p>
        </w:tc>
      </w:tr>
      <w:tr w:rsidR="00AE3C0C" w:rsidRPr="00174EF8">
        <w:tc>
          <w:tcPr>
            <w:tcW w:w="990" w:type="dxa"/>
          </w:tcPr>
          <w:p w:rsidR="00AE3C0C" w:rsidRPr="00174EF8" w:rsidRDefault="00AE3C0C" w:rsidP="009B6388">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d1</w:t>
            </w:r>
            <w:r w:rsidRPr="00174EF8">
              <w:rPr>
                <w:rFonts w:ascii="Arial" w:hAnsi="Arial" w:cs="Arial"/>
                <w:b/>
                <w:sz w:val="16"/>
              </w:rPr>
              <w:fldChar w:fldCharType="end"/>
            </w:r>
          </w:p>
        </w:tc>
        <w:tc>
          <w:tcPr>
            <w:tcW w:w="99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585750</w:t>
            </w:r>
            <w:r w:rsidRPr="00174EF8">
              <w:rPr>
                <w:rFonts w:ascii="Arial" w:hAnsi="Arial" w:cs="Arial"/>
                <w:b/>
                <w:sz w:val="16"/>
              </w:rPr>
              <w:fldChar w:fldCharType="end"/>
            </w:r>
          </w:p>
        </w:tc>
        <w:tc>
          <w:tcPr>
            <w:tcW w:w="135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#3</w:t>
            </w:r>
            <w:r w:rsidRPr="00174EF8">
              <w:rPr>
                <w:rFonts w:ascii="Arial" w:hAnsi="Arial" w:cs="Arial"/>
                <w:b/>
                <w:sz w:val="16"/>
              </w:rPr>
              <w:fldChar w:fldCharType="end"/>
            </w:r>
          </w:p>
        </w:tc>
        <w:tc>
          <w:tcPr>
            <w:tcW w:w="162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2.2</w:t>
            </w:r>
            <w:r w:rsidRPr="00174EF8">
              <w:rPr>
                <w:rFonts w:ascii="Arial" w:hAnsi="Arial" w:cs="Arial"/>
                <w:b/>
                <w:sz w:val="16"/>
              </w:rPr>
              <w:fldChar w:fldCharType="end"/>
            </w:r>
          </w:p>
        </w:tc>
        <w:tc>
          <w:tcPr>
            <w:tcW w:w="5400" w:type="dxa"/>
          </w:tcPr>
          <w:p w:rsidR="00AE3C0C" w:rsidRPr="00174EF8" w:rsidRDefault="00AE3C0C" w:rsidP="00A4547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290B0D">
              <w:rPr>
                <w:rFonts w:ascii="Arial" w:hAnsi="Arial" w:cs="Arial"/>
                <w:b/>
                <w:noProof/>
                <w:sz w:val="16"/>
              </w:rPr>
              <w:t>The unrestricted printing allotment (500010 pool) has lacked adequate / sufficient funds to promote the outreach necessary to advise students in local high school districts, internally in English 10 and 50, and between departments currrently supported by Reading (e.g. Natural and Life Sciences, English, ESL)</w:t>
            </w:r>
            <w:r w:rsidR="00111411">
              <w:rPr>
                <w:rFonts w:ascii="Arial" w:hAnsi="Arial" w:cs="Arial"/>
                <w:b/>
                <w:noProof/>
                <w:sz w:val="16"/>
              </w:rPr>
              <w:t>.</w:t>
            </w:r>
            <w:r w:rsidRPr="00174EF8">
              <w:rPr>
                <w:rFonts w:ascii="Arial" w:hAnsi="Arial" w:cs="Arial"/>
                <w:b/>
                <w:sz w:val="16"/>
              </w:rPr>
              <w:fldChar w:fldCharType="end"/>
            </w:r>
          </w:p>
        </w:tc>
        <w:tc>
          <w:tcPr>
            <w:tcW w:w="144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111411">
              <w:rPr>
                <w:rFonts w:ascii="Arial" w:hAnsi="Arial" w:cs="Arial"/>
                <w:b/>
                <w:sz w:val="16"/>
              </w:rPr>
              <w:t>$</w:t>
            </w:r>
            <w:r>
              <w:rPr>
                <w:rFonts w:ascii="Arial" w:hAnsi="Arial" w:cs="Arial"/>
                <w:b/>
                <w:noProof/>
                <w:sz w:val="16"/>
              </w:rPr>
              <w:t>2</w:t>
            </w:r>
            <w:r w:rsidR="00111411">
              <w:rPr>
                <w:rFonts w:ascii="Arial" w:hAnsi="Arial" w:cs="Arial"/>
                <w:b/>
                <w:noProof/>
                <w:sz w:val="16"/>
              </w:rPr>
              <w:t>,</w:t>
            </w:r>
            <w:r>
              <w:rPr>
                <w:rFonts w:ascii="Arial" w:hAnsi="Arial" w:cs="Arial"/>
                <w:b/>
                <w:noProof/>
                <w:sz w:val="16"/>
              </w:rPr>
              <w:t>500.00</w:t>
            </w:r>
            <w:r w:rsidRPr="00174EF8">
              <w:rPr>
                <w:rFonts w:ascii="Arial" w:hAnsi="Arial" w:cs="Arial"/>
                <w:b/>
                <w:sz w:val="16"/>
              </w:rPr>
              <w:fldChar w:fldCharType="end"/>
            </w:r>
          </w:p>
        </w:tc>
      </w:tr>
      <w:tr w:rsidR="00AE3C0C" w:rsidRPr="00174EF8">
        <w:tc>
          <w:tcPr>
            <w:tcW w:w="990" w:type="dxa"/>
          </w:tcPr>
          <w:p w:rsidR="00AE3C0C" w:rsidRPr="00174EF8" w:rsidRDefault="00AE3C0C" w:rsidP="00F03DE9">
            <w:pPr>
              <w:spacing w:after="0" w:line="240" w:lineRule="auto"/>
              <w:rPr>
                <w:rFonts w:ascii="Arial" w:hAnsi="Arial" w:cs="Arial"/>
                <w:b/>
                <w:color w:val="000000"/>
                <w:sz w:val="16"/>
              </w:rPr>
            </w:pPr>
            <w:r w:rsidRPr="00174EF8">
              <w:rPr>
                <w:rFonts w:ascii="Arial" w:hAnsi="Arial" w:cs="Arial"/>
                <w:b/>
                <w:color w:val="000000"/>
                <w:sz w:val="16"/>
              </w:rPr>
              <w:t xml:space="preserve">2. </w:t>
            </w:r>
          </w:p>
        </w:tc>
        <w:tc>
          <w:tcPr>
            <w:tcW w:w="135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f1</w:t>
            </w:r>
            <w:r w:rsidRPr="00174EF8">
              <w:rPr>
                <w:rFonts w:ascii="Arial" w:hAnsi="Arial" w:cs="Arial"/>
                <w:b/>
                <w:sz w:val="16"/>
              </w:rPr>
              <w:fldChar w:fldCharType="end"/>
            </w:r>
          </w:p>
        </w:tc>
        <w:tc>
          <w:tcPr>
            <w:tcW w:w="990" w:type="dxa"/>
          </w:tcPr>
          <w:p w:rsidR="00AE3C0C" w:rsidRPr="00174EF8" w:rsidRDefault="00AE3C0C" w:rsidP="00BC4A42">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w:t>
            </w:r>
            <w:r w:rsidR="00BC4A42">
              <w:rPr>
                <w:rFonts w:ascii="Arial" w:hAnsi="Arial" w:cs="Arial"/>
                <w:b/>
                <w:noProof/>
                <w:sz w:val="16"/>
              </w:rPr>
              <w:t>3</w:t>
            </w:r>
            <w:r>
              <w:rPr>
                <w:rFonts w:ascii="Arial" w:hAnsi="Arial" w:cs="Arial"/>
                <w:b/>
                <w:noProof/>
                <w:sz w:val="16"/>
              </w:rPr>
              <w:t>0010</w:t>
            </w:r>
            <w:r w:rsidRPr="00174EF8">
              <w:rPr>
                <w:rFonts w:ascii="Arial" w:hAnsi="Arial" w:cs="Arial"/>
                <w:b/>
                <w:sz w:val="16"/>
              </w:rPr>
              <w:fldChar w:fldCharType="end"/>
            </w:r>
          </w:p>
        </w:tc>
        <w:tc>
          <w:tcPr>
            <w:tcW w:w="135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1.1</w:t>
            </w:r>
            <w:r w:rsidRPr="00174EF8">
              <w:rPr>
                <w:rFonts w:ascii="Arial" w:hAnsi="Arial" w:cs="Arial"/>
                <w:b/>
                <w:sz w:val="16"/>
              </w:rPr>
              <w:fldChar w:fldCharType="end"/>
            </w:r>
          </w:p>
        </w:tc>
        <w:tc>
          <w:tcPr>
            <w:tcW w:w="5400" w:type="dxa"/>
          </w:tcPr>
          <w:p w:rsidR="00AE3C0C" w:rsidRPr="00174EF8" w:rsidRDefault="00AE3C0C" w:rsidP="00A4547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290B0D">
              <w:rPr>
                <w:rFonts w:ascii="Arial" w:hAnsi="Arial" w:cs="Arial"/>
                <w:b/>
                <w:noProof/>
                <w:sz w:val="16"/>
              </w:rPr>
              <w:t xml:space="preserve">Reading Services requires coverage in the Reading Lab that </w:t>
            </w:r>
            <w:r>
              <w:rPr>
                <w:rFonts w:ascii="Arial" w:hAnsi="Arial" w:cs="Arial"/>
                <w:b/>
                <w:noProof/>
                <w:sz w:val="16"/>
              </w:rPr>
              <w:t xml:space="preserve">involves </w:t>
            </w:r>
            <w:r w:rsidRPr="00290B0D">
              <w:rPr>
                <w:rFonts w:ascii="Arial" w:hAnsi="Arial" w:cs="Arial"/>
                <w:b/>
                <w:noProof/>
                <w:sz w:val="16"/>
              </w:rPr>
              <w:t xml:space="preserve">at least one classified employee and one hourly employee during the hours of lab operation.  </w:t>
            </w:r>
            <w:r w:rsidRPr="00174EF8">
              <w:rPr>
                <w:rFonts w:ascii="Arial" w:hAnsi="Arial" w:cs="Arial"/>
                <w:b/>
                <w:sz w:val="16"/>
              </w:rPr>
              <w:fldChar w:fldCharType="end"/>
            </w:r>
          </w:p>
        </w:tc>
        <w:tc>
          <w:tcPr>
            <w:tcW w:w="144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111411">
              <w:rPr>
                <w:rFonts w:ascii="Arial" w:hAnsi="Arial" w:cs="Arial"/>
                <w:b/>
                <w:sz w:val="16"/>
              </w:rPr>
              <w:t>$</w:t>
            </w:r>
            <w:r>
              <w:rPr>
                <w:rFonts w:ascii="Arial" w:hAnsi="Arial" w:cs="Arial"/>
                <w:b/>
                <w:noProof/>
                <w:sz w:val="16"/>
              </w:rPr>
              <w:t>8</w:t>
            </w:r>
            <w:r w:rsidR="00111411">
              <w:rPr>
                <w:rFonts w:ascii="Arial" w:hAnsi="Arial" w:cs="Arial"/>
                <w:b/>
                <w:noProof/>
                <w:sz w:val="16"/>
              </w:rPr>
              <w:t>,</w:t>
            </w:r>
            <w:r>
              <w:rPr>
                <w:rFonts w:ascii="Arial" w:hAnsi="Arial" w:cs="Arial"/>
                <w:b/>
                <w:noProof/>
                <w:sz w:val="16"/>
              </w:rPr>
              <w:t>000.00</w:t>
            </w:r>
            <w:r w:rsidRPr="00174EF8">
              <w:rPr>
                <w:rFonts w:ascii="Arial" w:hAnsi="Arial" w:cs="Arial"/>
                <w:b/>
                <w:sz w:val="16"/>
              </w:rPr>
              <w:fldChar w:fldCharType="end"/>
            </w:r>
          </w:p>
        </w:tc>
      </w:tr>
      <w:tr w:rsidR="00AE3C0C" w:rsidRPr="00174EF8">
        <w:tc>
          <w:tcPr>
            <w:tcW w:w="990" w:type="dxa"/>
          </w:tcPr>
          <w:p w:rsidR="00AE3C0C" w:rsidRPr="00174EF8" w:rsidRDefault="00AE3C0C" w:rsidP="00F03DE9">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f2</w:t>
            </w:r>
            <w:r w:rsidRPr="00174EF8">
              <w:rPr>
                <w:rFonts w:ascii="Arial" w:hAnsi="Arial" w:cs="Arial"/>
                <w:b/>
                <w:sz w:val="16"/>
              </w:rPr>
              <w:fldChar w:fldCharType="end"/>
            </w:r>
          </w:p>
        </w:tc>
        <w:tc>
          <w:tcPr>
            <w:tcW w:w="99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230010</w:t>
            </w:r>
            <w:r w:rsidRPr="00174EF8">
              <w:rPr>
                <w:rFonts w:ascii="Arial" w:hAnsi="Arial" w:cs="Arial"/>
                <w:b/>
                <w:sz w:val="16"/>
              </w:rPr>
              <w:fldChar w:fldCharType="end"/>
            </w:r>
          </w:p>
        </w:tc>
        <w:tc>
          <w:tcPr>
            <w:tcW w:w="135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290B0D">
              <w:rPr>
                <w:rFonts w:ascii="Arial" w:hAnsi="Arial" w:cs="Arial"/>
                <w:b/>
                <w:noProof/>
                <w:sz w:val="16"/>
              </w:rPr>
              <w:t>In light of current research conducted by Palomar College, the availability of tutors increases student success significantly and aids in the successful completion of SLOs</w:t>
            </w:r>
            <w:r w:rsidR="00111411">
              <w:rPr>
                <w:rFonts w:ascii="Arial" w:hAnsi="Arial" w:cs="Arial"/>
                <w:b/>
                <w:noProof/>
                <w:sz w:val="16"/>
              </w:rPr>
              <w:t>.</w:t>
            </w:r>
            <w:r w:rsidRPr="00174EF8">
              <w:rPr>
                <w:rFonts w:ascii="Arial" w:hAnsi="Arial" w:cs="Arial"/>
                <w:b/>
                <w:sz w:val="16"/>
              </w:rPr>
              <w:fldChar w:fldCharType="end"/>
            </w:r>
          </w:p>
        </w:tc>
        <w:tc>
          <w:tcPr>
            <w:tcW w:w="144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111411">
              <w:rPr>
                <w:rFonts w:ascii="Arial" w:hAnsi="Arial" w:cs="Arial"/>
                <w:b/>
                <w:sz w:val="16"/>
              </w:rPr>
              <w:t>$</w:t>
            </w:r>
            <w:r>
              <w:rPr>
                <w:rFonts w:ascii="Arial" w:hAnsi="Arial" w:cs="Arial"/>
                <w:b/>
                <w:noProof/>
                <w:sz w:val="16"/>
              </w:rPr>
              <w:t>15</w:t>
            </w:r>
            <w:r w:rsidR="00111411">
              <w:rPr>
                <w:rFonts w:ascii="Arial" w:hAnsi="Arial" w:cs="Arial"/>
                <w:b/>
                <w:noProof/>
                <w:sz w:val="16"/>
              </w:rPr>
              <w:t>,</w:t>
            </w:r>
            <w:r>
              <w:rPr>
                <w:rFonts w:ascii="Arial" w:hAnsi="Arial" w:cs="Arial"/>
                <w:b/>
                <w:noProof/>
                <w:sz w:val="16"/>
              </w:rPr>
              <w:t>000.00</w:t>
            </w:r>
            <w:r w:rsidRPr="00174EF8">
              <w:rPr>
                <w:rFonts w:ascii="Arial" w:hAnsi="Arial" w:cs="Arial"/>
                <w:b/>
                <w:sz w:val="16"/>
              </w:rPr>
              <w:fldChar w:fldCharType="end"/>
            </w:r>
          </w:p>
        </w:tc>
      </w:tr>
      <w:tr w:rsidR="00AE3C0C" w:rsidRPr="00174EF8">
        <w:tc>
          <w:tcPr>
            <w:tcW w:w="990" w:type="dxa"/>
          </w:tcPr>
          <w:p w:rsidR="00AE3C0C" w:rsidRPr="00174EF8" w:rsidRDefault="00AE3C0C" w:rsidP="00F03DE9">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b1</w:t>
            </w:r>
            <w:r w:rsidRPr="00174EF8">
              <w:rPr>
                <w:rFonts w:ascii="Arial" w:hAnsi="Arial" w:cs="Arial"/>
                <w:b/>
                <w:sz w:val="16"/>
              </w:rPr>
              <w:fldChar w:fldCharType="end"/>
            </w:r>
          </w:p>
        </w:tc>
        <w:tc>
          <w:tcPr>
            <w:tcW w:w="99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641400</w:t>
            </w:r>
            <w:r w:rsidRPr="00174EF8">
              <w:rPr>
                <w:rFonts w:ascii="Arial" w:hAnsi="Arial" w:cs="Arial"/>
                <w:b/>
                <w:sz w:val="16"/>
              </w:rPr>
              <w:fldChar w:fldCharType="end"/>
            </w:r>
          </w:p>
        </w:tc>
        <w:tc>
          <w:tcPr>
            <w:tcW w:w="135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290B0D">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AE3C0C" w:rsidRPr="00174EF8" w:rsidRDefault="00AE3C0C" w:rsidP="00A4547E">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111411">
              <w:rPr>
                <w:rFonts w:ascii="Arial" w:hAnsi="Arial" w:cs="Arial"/>
                <w:b/>
                <w:sz w:val="16"/>
              </w:rPr>
              <w:t>T</w:t>
            </w:r>
            <w:r w:rsidRPr="00290B0D">
              <w:rPr>
                <w:rFonts w:ascii="Arial" w:hAnsi="Arial" w:cs="Arial"/>
                <w:b/>
                <w:noProof/>
                <w:sz w:val="16"/>
              </w:rPr>
              <w:t>wo (2) Laptops for each smart tutoring room in the Reading Lab  will allow tutors to make full use of Smart Room instructional tools such as SMART TVs to help students in the creation of projects and the completion of assignments for class.  This would aid in the successful completion of SLOs concerning student growth in reading courses.</w:t>
            </w:r>
            <w:r w:rsidRPr="00174EF8">
              <w:rPr>
                <w:rFonts w:ascii="Arial" w:hAnsi="Arial" w:cs="Arial"/>
                <w:b/>
                <w:sz w:val="16"/>
              </w:rPr>
              <w:fldChar w:fldCharType="end"/>
            </w:r>
          </w:p>
        </w:tc>
        <w:tc>
          <w:tcPr>
            <w:tcW w:w="144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111411">
              <w:rPr>
                <w:rFonts w:ascii="Arial" w:hAnsi="Arial" w:cs="Arial"/>
                <w:b/>
                <w:sz w:val="16"/>
              </w:rPr>
              <w:t>$</w:t>
            </w:r>
            <w:r>
              <w:rPr>
                <w:rFonts w:ascii="Arial" w:hAnsi="Arial" w:cs="Arial"/>
                <w:b/>
                <w:noProof/>
                <w:sz w:val="16"/>
              </w:rPr>
              <w:t>4</w:t>
            </w:r>
            <w:r w:rsidR="00111411">
              <w:rPr>
                <w:rFonts w:ascii="Arial" w:hAnsi="Arial" w:cs="Arial"/>
                <w:b/>
                <w:noProof/>
                <w:sz w:val="16"/>
              </w:rPr>
              <w:t>,</w:t>
            </w:r>
            <w:r>
              <w:rPr>
                <w:rFonts w:ascii="Arial" w:hAnsi="Arial" w:cs="Arial"/>
                <w:b/>
                <w:noProof/>
                <w:sz w:val="16"/>
              </w:rPr>
              <w:t>799.00</w:t>
            </w:r>
            <w:r w:rsidRPr="00174EF8">
              <w:rPr>
                <w:rFonts w:ascii="Arial" w:hAnsi="Arial" w:cs="Arial"/>
                <w:b/>
                <w:sz w:val="16"/>
              </w:rPr>
              <w:fldChar w:fldCharType="end"/>
            </w:r>
          </w:p>
        </w:tc>
      </w:tr>
      <w:tr w:rsidR="00AE3C0C" w:rsidRPr="00174EF8">
        <w:tc>
          <w:tcPr>
            <w:tcW w:w="990" w:type="dxa"/>
          </w:tcPr>
          <w:p w:rsidR="00AE3C0C" w:rsidRPr="00174EF8" w:rsidRDefault="00AE3C0C" w:rsidP="00F03DE9">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AE3C0C" w:rsidRPr="00174EF8" w:rsidRDefault="00AE3C0C" w:rsidP="00071F43">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c2</w:t>
            </w:r>
            <w:r>
              <w:rPr>
                <w:rFonts w:ascii="Arial" w:hAnsi="Arial" w:cs="Arial"/>
                <w:b/>
                <w:sz w:val="16"/>
              </w:rPr>
              <w:fldChar w:fldCharType="end"/>
            </w:r>
          </w:p>
        </w:tc>
        <w:tc>
          <w:tcPr>
            <w:tcW w:w="99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421000</w:t>
            </w:r>
            <w:r w:rsidRPr="00174EF8">
              <w:rPr>
                <w:rFonts w:ascii="Arial" w:hAnsi="Arial" w:cs="Arial"/>
                <w:b/>
                <w:sz w:val="16"/>
              </w:rPr>
              <w:fldChar w:fldCharType="end"/>
            </w:r>
          </w:p>
        </w:tc>
        <w:tc>
          <w:tcPr>
            <w:tcW w:w="135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Stu</w:t>
            </w:r>
            <w:r w:rsidRPr="00071F43">
              <w:rPr>
                <w:rFonts w:ascii="Arial" w:hAnsi="Arial" w:cs="Arial"/>
                <w:b/>
                <w:noProof/>
                <w:sz w:val="16"/>
              </w:rPr>
              <w:t>dent and instructor requests for new work, best sellers, etc. at times a learning community request.  Item requests per year is 25-35 used and new book</w:t>
            </w:r>
            <w:r w:rsidR="00111411">
              <w:rPr>
                <w:rFonts w:ascii="Arial" w:hAnsi="Arial" w:cs="Arial"/>
                <w:b/>
                <w:noProof/>
                <w:sz w:val="16"/>
              </w:rPr>
              <w:t>.</w:t>
            </w:r>
            <w:r w:rsidRPr="00174EF8">
              <w:rPr>
                <w:rFonts w:ascii="Arial" w:hAnsi="Arial" w:cs="Arial"/>
                <w:b/>
                <w:sz w:val="16"/>
              </w:rPr>
              <w:fldChar w:fldCharType="end"/>
            </w:r>
          </w:p>
        </w:tc>
        <w:tc>
          <w:tcPr>
            <w:tcW w:w="144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111411">
              <w:rPr>
                <w:rFonts w:ascii="Arial" w:hAnsi="Arial" w:cs="Arial"/>
                <w:b/>
                <w:sz w:val="16"/>
              </w:rPr>
              <w:t>$</w:t>
            </w:r>
            <w:r>
              <w:rPr>
                <w:rFonts w:ascii="Arial" w:hAnsi="Arial" w:cs="Arial"/>
                <w:b/>
                <w:noProof/>
                <w:sz w:val="16"/>
              </w:rPr>
              <w:t>1</w:t>
            </w:r>
            <w:r w:rsidR="00111411">
              <w:rPr>
                <w:rFonts w:ascii="Arial" w:hAnsi="Arial" w:cs="Arial"/>
                <w:b/>
                <w:noProof/>
                <w:sz w:val="16"/>
              </w:rPr>
              <w:t>,</w:t>
            </w:r>
            <w:r>
              <w:rPr>
                <w:rFonts w:ascii="Arial" w:hAnsi="Arial" w:cs="Arial"/>
                <w:b/>
                <w:noProof/>
                <w:sz w:val="16"/>
              </w:rPr>
              <w:t>000.00</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c1</w:t>
            </w:r>
            <w:r w:rsidRPr="00174EF8">
              <w:rPr>
                <w:rFonts w:ascii="Arial" w:hAnsi="Arial" w:cs="Arial"/>
                <w:b/>
                <w:sz w:val="16"/>
              </w:rPr>
              <w:fldChar w:fldCharType="end"/>
            </w:r>
          </w:p>
        </w:tc>
        <w:tc>
          <w:tcPr>
            <w:tcW w:w="99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431000</w:t>
            </w:r>
            <w:r w:rsidRPr="00174EF8">
              <w:rPr>
                <w:rFonts w:ascii="Arial" w:hAnsi="Arial" w:cs="Arial"/>
                <w:b/>
                <w:sz w:val="16"/>
              </w:rPr>
              <w:fldChar w:fldCharType="end"/>
            </w:r>
          </w:p>
        </w:tc>
        <w:tc>
          <w:tcPr>
            <w:tcW w:w="135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1.1</w:t>
            </w:r>
            <w:r w:rsidRPr="00174EF8">
              <w:rPr>
                <w:rFonts w:ascii="Arial" w:hAnsi="Arial" w:cs="Arial"/>
                <w:b/>
                <w:sz w:val="16"/>
              </w:rPr>
              <w:fldChar w:fldCharType="end"/>
            </w:r>
          </w:p>
        </w:tc>
        <w:tc>
          <w:tcPr>
            <w:tcW w:w="540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71F43">
              <w:rPr>
                <w:rFonts w:ascii="Arial" w:hAnsi="Arial" w:cs="Arial"/>
                <w:b/>
                <w:noProof/>
                <w:sz w:val="16"/>
              </w:rPr>
              <w:t>Compact, light-weight, transportable filing systems for lab folders efficiently utilized, required for each lab component, at least 10 per year</w:t>
            </w:r>
            <w:r w:rsidR="00111411">
              <w:rPr>
                <w:rFonts w:ascii="Arial" w:hAnsi="Arial" w:cs="Arial"/>
                <w:b/>
                <w:noProof/>
                <w:sz w:val="16"/>
              </w:rPr>
              <w:t>.</w:t>
            </w:r>
            <w:r w:rsidRPr="00071F43">
              <w:rPr>
                <w:rFonts w:ascii="Arial" w:hAnsi="Arial" w:cs="Arial"/>
                <w:b/>
                <w:noProof/>
                <w:sz w:val="16"/>
              </w:rPr>
              <w:t xml:space="preserve"> </w:t>
            </w:r>
            <w:r w:rsidRPr="00174EF8">
              <w:rPr>
                <w:rFonts w:ascii="Arial" w:hAnsi="Arial" w:cs="Arial"/>
                <w:b/>
                <w:sz w:val="16"/>
              </w:rPr>
              <w:fldChar w:fldCharType="end"/>
            </w:r>
          </w:p>
        </w:tc>
        <w:tc>
          <w:tcPr>
            <w:tcW w:w="144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111411">
              <w:rPr>
                <w:rFonts w:ascii="Arial" w:hAnsi="Arial" w:cs="Arial"/>
                <w:b/>
                <w:sz w:val="16"/>
              </w:rPr>
              <w:t>$</w:t>
            </w:r>
            <w:r>
              <w:rPr>
                <w:rFonts w:ascii="Arial" w:hAnsi="Arial" w:cs="Arial"/>
                <w:b/>
                <w:noProof/>
                <w:sz w:val="16"/>
              </w:rPr>
              <w:t>500.00</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e1</w:t>
            </w:r>
            <w:r w:rsidRPr="00174EF8">
              <w:rPr>
                <w:rFonts w:ascii="Arial" w:hAnsi="Arial" w:cs="Arial"/>
                <w:b/>
                <w:sz w:val="16"/>
              </w:rPr>
              <w:fldChar w:fldCharType="end"/>
            </w:r>
          </w:p>
        </w:tc>
        <w:tc>
          <w:tcPr>
            <w:tcW w:w="99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575120</w:t>
            </w:r>
            <w:r w:rsidRPr="00174EF8">
              <w:rPr>
                <w:rFonts w:ascii="Arial" w:hAnsi="Arial" w:cs="Arial"/>
                <w:b/>
                <w:sz w:val="16"/>
              </w:rPr>
              <w:fldChar w:fldCharType="end"/>
            </w:r>
          </w:p>
        </w:tc>
        <w:tc>
          <w:tcPr>
            <w:tcW w:w="135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#1-3</w:t>
            </w:r>
            <w:r w:rsidRPr="00174EF8">
              <w:rPr>
                <w:rFonts w:ascii="Arial" w:hAnsi="Arial" w:cs="Arial"/>
                <w:b/>
                <w:sz w:val="16"/>
              </w:rPr>
              <w:fldChar w:fldCharType="end"/>
            </w:r>
          </w:p>
        </w:tc>
        <w:tc>
          <w:tcPr>
            <w:tcW w:w="162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sz w:val="16"/>
              </w:rPr>
              <w:t>4.3</w:t>
            </w:r>
            <w:r w:rsidRPr="00174EF8">
              <w:rPr>
                <w:rFonts w:ascii="Arial" w:hAnsi="Arial" w:cs="Arial"/>
                <w:b/>
                <w:sz w:val="16"/>
              </w:rPr>
              <w:fldChar w:fldCharType="end"/>
            </w:r>
          </w:p>
        </w:tc>
        <w:tc>
          <w:tcPr>
            <w:tcW w:w="540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071F43">
              <w:rPr>
                <w:rFonts w:ascii="Arial" w:hAnsi="Arial" w:cs="Arial"/>
                <w:b/>
                <w:noProof/>
                <w:sz w:val="16"/>
              </w:rPr>
              <w:t>In order to maintain curriculum development, outreach, SLO development, and professional development, at least one faculty member in Reading Services should attend the CRLA and/or IRA Annual Conference and local chapter meetings</w:t>
            </w:r>
            <w:r w:rsidR="00111411">
              <w:rPr>
                <w:rFonts w:ascii="Arial" w:hAnsi="Arial" w:cs="Arial"/>
                <w:b/>
                <w:noProof/>
                <w:sz w:val="16"/>
              </w:rPr>
              <w:t>.</w:t>
            </w:r>
            <w:bookmarkStart w:id="2" w:name="_GoBack"/>
            <w:bookmarkEnd w:id="2"/>
            <w:r w:rsidRPr="00174EF8">
              <w:rPr>
                <w:rFonts w:ascii="Arial" w:hAnsi="Arial" w:cs="Arial"/>
                <w:b/>
                <w:sz w:val="16"/>
              </w:rPr>
              <w:fldChar w:fldCharType="end"/>
            </w:r>
          </w:p>
        </w:tc>
        <w:tc>
          <w:tcPr>
            <w:tcW w:w="1440" w:type="dxa"/>
          </w:tcPr>
          <w:p w:rsidR="00AE3C0C" w:rsidRPr="00174EF8" w:rsidRDefault="00AE3C0C" w:rsidP="00071F43">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$4</w:t>
            </w:r>
            <w:r w:rsidR="00111411">
              <w:rPr>
                <w:rFonts w:ascii="Arial" w:hAnsi="Arial" w:cs="Arial"/>
                <w:b/>
                <w:noProof/>
                <w:sz w:val="16"/>
              </w:rPr>
              <w:t>,</w:t>
            </w:r>
            <w:r>
              <w:rPr>
                <w:rFonts w:ascii="Arial" w:hAnsi="Arial" w:cs="Arial"/>
                <w:b/>
                <w:noProof/>
                <w:sz w:val="16"/>
              </w:rPr>
              <w:t>000.00</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AE3C0C" w:rsidRPr="00174EF8" w:rsidRDefault="00AE3C0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11.</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lastRenderedPageBreak/>
              <w:t>12.</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13.</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14.</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15.</w:t>
            </w:r>
          </w:p>
        </w:tc>
        <w:tc>
          <w:tcPr>
            <w:tcW w:w="1350" w:type="dxa"/>
          </w:tcPr>
          <w:p w:rsidR="00AE3C0C" w:rsidRPr="00174EF8" w:rsidRDefault="00AE3C0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16.</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17.</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18.</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19.</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20.</w:t>
            </w:r>
          </w:p>
        </w:tc>
        <w:tc>
          <w:tcPr>
            <w:tcW w:w="1350" w:type="dxa"/>
          </w:tcPr>
          <w:p w:rsidR="00AE3C0C" w:rsidRPr="00174EF8" w:rsidRDefault="00AE3C0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21.</w:t>
            </w:r>
          </w:p>
        </w:tc>
        <w:tc>
          <w:tcPr>
            <w:tcW w:w="1350" w:type="dxa"/>
          </w:tcPr>
          <w:p w:rsidR="00AE3C0C" w:rsidRPr="00174EF8" w:rsidRDefault="00AE3C0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22.</w:t>
            </w:r>
          </w:p>
        </w:tc>
        <w:tc>
          <w:tcPr>
            <w:tcW w:w="1350" w:type="dxa"/>
          </w:tcPr>
          <w:p w:rsidR="00AE3C0C" w:rsidRPr="00174EF8" w:rsidRDefault="00AE3C0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23.</w:t>
            </w:r>
          </w:p>
        </w:tc>
        <w:tc>
          <w:tcPr>
            <w:tcW w:w="1350" w:type="dxa"/>
          </w:tcPr>
          <w:p w:rsidR="00AE3C0C" w:rsidRPr="00174EF8" w:rsidRDefault="00AE3C0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24.</w:t>
            </w:r>
          </w:p>
        </w:tc>
        <w:tc>
          <w:tcPr>
            <w:tcW w:w="1350" w:type="dxa"/>
          </w:tcPr>
          <w:p w:rsidR="00AE3C0C" w:rsidRPr="00174EF8" w:rsidRDefault="00AE3C0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25.</w:t>
            </w:r>
          </w:p>
        </w:tc>
        <w:tc>
          <w:tcPr>
            <w:tcW w:w="1350" w:type="dxa"/>
          </w:tcPr>
          <w:p w:rsidR="00AE3C0C" w:rsidRPr="00174EF8" w:rsidRDefault="00AE3C0C" w:rsidP="009D6DC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9D6DC9">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26.</w:t>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27.</w:t>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28.</w:t>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29.</w:t>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r w:rsidR="00AE3C0C" w:rsidRPr="00174EF8">
        <w:tc>
          <w:tcPr>
            <w:tcW w:w="990" w:type="dxa"/>
          </w:tcPr>
          <w:p w:rsidR="00AE3C0C" w:rsidRDefault="00AE3C0C" w:rsidP="00F03DE9">
            <w:pPr>
              <w:spacing w:after="0" w:line="240" w:lineRule="auto"/>
              <w:rPr>
                <w:rFonts w:ascii="Arial" w:hAnsi="Arial" w:cs="Arial"/>
                <w:b/>
                <w:color w:val="000000"/>
                <w:sz w:val="16"/>
              </w:rPr>
            </w:pPr>
            <w:r>
              <w:rPr>
                <w:rFonts w:ascii="Arial" w:hAnsi="Arial" w:cs="Arial"/>
                <w:b/>
                <w:color w:val="000000"/>
                <w:sz w:val="16"/>
              </w:rPr>
              <w:t>30.</w:t>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35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62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540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1440" w:type="dxa"/>
          </w:tcPr>
          <w:p w:rsidR="00AE3C0C" w:rsidRPr="00174EF8" w:rsidRDefault="00AE3C0C" w:rsidP="00CC6969">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AE3C0C" w:rsidRDefault="00AE3C0C" w:rsidP="00FE2190">
      <w:pPr>
        <w:spacing w:after="0" w:line="240" w:lineRule="auto"/>
        <w:rPr>
          <w:rFonts w:ascii="Arial" w:hAnsi="Arial" w:cs="Arial"/>
          <w:b/>
          <w:strike/>
          <w:sz w:val="16"/>
        </w:rPr>
      </w:pPr>
    </w:p>
    <w:p w:rsidR="00AE3C0C" w:rsidRDefault="00AE3C0C" w:rsidP="001113FE">
      <w:pPr>
        <w:spacing w:after="0" w:line="240" w:lineRule="auto"/>
        <w:ind w:left="-90"/>
        <w:rPr>
          <w:rFonts w:ascii="Arial" w:hAnsi="Arial" w:cs="Arial"/>
          <w:bCs/>
          <w:sz w:val="24"/>
        </w:rPr>
      </w:pPr>
      <w:r w:rsidRPr="00626BFA">
        <w:rPr>
          <w:b/>
          <w:sz w:val="28"/>
          <w:u w:val="single"/>
        </w:rPr>
        <w:t>STEP V. Contract Position Requests</w:t>
      </w:r>
      <w:r>
        <w:rPr>
          <w:b/>
          <w:sz w:val="28"/>
        </w:rPr>
        <w:t>.</w:t>
      </w:r>
      <w:r w:rsidRPr="008C2F87">
        <w:rPr>
          <w:b/>
          <w:sz w:val="24"/>
        </w:rPr>
        <w:t xml:space="preserve">  </w:t>
      </w:r>
      <w:r w:rsidRPr="001A3EE4">
        <w:rPr>
          <w:rFonts w:ascii="Arial" w:hAnsi="Arial" w:cs="Arial"/>
          <w:sz w:val="24"/>
        </w:rPr>
        <w:t xml:space="preserve">Prioritize all contract positions you feel are needed to achieve goals, plans and strategies identified in Step II. Include all requests for Classified, CAST, and Administrator positions </w:t>
      </w:r>
      <w:r w:rsidRPr="001A3EE4">
        <w:rPr>
          <w:rFonts w:ascii="Arial" w:hAnsi="Arial" w:cs="Arial"/>
          <w:bCs/>
          <w:sz w:val="24"/>
        </w:rPr>
        <w:t xml:space="preserve">that either </w:t>
      </w:r>
      <w:proofErr w:type="gramStart"/>
      <w:r w:rsidRPr="001A3EE4">
        <w:rPr>
          <w:rFonts w:ascii="Arial" w:hAnsi="Arial" w:cs="Arial"/>
          <w:bCs/>
          <w:sz w:val="24"/>
        </w:rPr>
        <w:t>replace</w:t>
      </w:r>
      <w:proofErr w:type="gramEnd"/>
      <w:r w:rsidRPr="001A3EE4">
        <w:rPr>
          <w:rFonts w:ascii="Arial" w:hAnsi="Arial" w:cs="Arial"/>
          <w:bCs/>
          <w:sz w:val="24"/>
        </w:rPr>
        <w:t xml:space="preserve"> a </w:t>
      </w:r>
      <w:r w:rsidRPr="001A3EE4">
        <w:rPr>
          <w:rFonts w:ascii="Arial" w:hAnsi="Arial" w:cs="Arial"/>
          <w:sz w:val="24"/>
        </w:rPr>
        <w:t>vacancy</w:t>
      </w:r>
      <w:r w:rsidRPr="001A3EE4">
        <w:rPr>
          <w:rFonts w:ascii="Arial" w:hAnsi="Arial" w:cs="Arial"/>
          <w:bCs/>
          <w:sz w:val="24"/>
        </w:rPr>
        <w:t xml:space="preserve"> </w:t>
      </w:r>
      <w:r w:rsidRPr="001A3EE4">
        <w:rPr>
          <w:rFonts w:ascii="Arial" w:hAnsi="Arial" w:cs="Arial"/>
          <w:sz w:val="24"/>
        </w:rPr>
        <w:t>due</w:t>
      </w:r>
      <w:r w:rsidRPr="001A3EE4">
        <w:rPr>
          <w:rFonts w:ascii="Arial" w:hAnsi="Arial" w:cs="Arial"/>
          <w:bCs/>
          <w:sz w:val="24"/>
        </w:rPr>
        <w:t xml:space="preserve"> to </w:t>
      </w:r>
      <w:r w:rsidRPr="001A3EE4">
        <w:rPr>
          <w:rFonts w:ascii="Arial" w:hAnsi="Arial" w:cs="Arial"/>
          <w:sz w:val="24"/>
        </w:rPr>
        <w:t>retirements</w:t>
      </w:r>
      <w:r w:rsidRPr="001A3EE4">
        <w:rPr>
          <w:rFonts w:ascii="Arial" w:hAnsi="Arial" w:cs="Arial"/>
          <w:bCs/>
          <w:sz w:val="24"/>
        </w:rPr>
        <w:t xml:space="preserve">, </w:t>
      </w:r>
      <w:r w:rsidRPr="001A3EE4">
        <w:rPr>
          <w:rFonts w:ascii="Arial" w:hAnsi="Arial" w:cs="Arial"/>
          <w:sz w:val="24"/>
        </w:rPr>
        <w:t>resignations</w:t>
      </w:r>
      <w:r w:rsidRPr="001A3EE4">
        <w:rPr>
          <w:rFonts w:ascii="Arial" w:hAnsi="Arial" w:cs="Arial"/>
          <w:bCs/>
          <w:sz w:val="24"/>
        </w:rPr>
        <w:t xml:space="preserve">, </w:t>
      </w:r>
      <w:r w:rsidRPr="001A3EE4">
        <w:rPr>
          <w:rFonts w:ascii="Arial" w:hAnsi="Arial" w:cs="Arial"/>
          <w:sz w:val="24"/>
        </w:rPr>
        <w:t>lateral</w:t>
      </w:r>
      <w:r w:rsidRPr="001A3EE4">
        <w:rPr>
          <w:rFonts w:ascii="Arial" w:hAnsi="Arial" w:cs="Arial"/>
          <w:bCs/>
          <w:sz w:val="24"/>
        </w:rPr>
        <w:t xml:space="preserve"> </w:t>
      </w:r>
      <w:r w:rsidRPr="001A3EE4">
        <w:rPr>
          <w:rFonts w:ascii="Arial" w:hAnsi="Arial" w:cs="Arial"/>
          <w:sz w:val="24"/>
        </w:rPr>
        <w:t>transfers</w:t>
      </w:r>
      <w:r w:rsidRPr="001A3EE4">
        <w:rPr>
          <w:rFonts w:ascii="Arial" w:hAnsi="Arial" w:cs="Arial"/>
          <w:bCs/>
          <w:sz w:val="24"/>
        </w:rPr>
        <w:t xml:space="preserve">, </w:t>
      </w:r>
      <w:r w:rsidRPr="001A3EE4">
        <w:rPr>
          <w:rFonts w:ascii="Arial" w:hAnsi="Arial" w:cs="Arial"/>
          <w:sz w:val="24"/>
        </w:rPr>
        <w:t>etc</w:t>
      </w:r>
      <w:r w:rsidRPr="001A3EE4">
        <w:rPr>
          <w:rFonts w:ascii="Arial" w:hAnsi="Arial" w:cs="Arial"/>
          <w:bCs/>
          <w:sz w:val="24"/>
        </w:rPr>
        <w:t xml:space="preserve">., or </w:t>
      </w:r>
      <w:r w:rsidRPr="001A3EE4">
        <w:rPr>
          <w:rFonts w:ascii="Arial" w:hAnsi="Arial" w:cs="Arial"/>
          <w:sz w:val="24"/>
        </w:rPr>
        <w:t>any</w:t>
      </w:r>
      <w:r w:rsidRPr="001A3EE4">
        <w:rPr>
          <w:rFonts w:ascii="Arial" w:hAnsi="Arial" w:cs="Arial"/>
          <w:bCs/>
          <w:sz w:val="24"/>
        </w:rPr>
        <w:t xml:space="preserve"> </w:t>
      </w:r>
      <w:r w:rsidRPr="001A3EE4">
        <w:rPr>
          <w:rFonts w:ascii="Arial" w:hAnsi="Arial" w:cs="Arial"/>
          <w:sz w:val="24"/>
        </w:rPr>
        <w:t>new</w:t>
      </w:r>
      <w:r w:rsidRPr="001A3EE4">
        <w:rPr>
          <w:rFonts w:ascii="Arial" w:hAnsi="Arial" w:cs="Arial"/>
          <w:bCs/>
          <w:sz w:val="24"/>
        </w:rPr>
        <w:t xml:space="preserve"> </w:t>
      </w:r>
      <w:r w:rsidRPr="001A3EE4">
        <w:rPr>
          <w:rFonts w:ascii="Arial" w:hAnsi="Arial" w:cs="Arial"/>
          <w:sz w:val="24"/>
        </w:rPr>
        <w:t>positions</w:t>
      </w:r>
      <w:r w:rsidRPr="001A3EE4">
        <w:rPr>
          <w:rFonts w:ascii="Arial" w:hAnsi="Arial" w:cs="Arial"/>
          <w:bCs/>
          <w:sz w:val="24"/>
        </w:rPr>
        <w:t xml:space="preserve">.  You may request up to ten (10) positions and they </w:t>
      </w:r>
      <w:r w:rsidRPr="001A3EE4">
        <w:rPr>
          <w:rFonts w:ascii="Arial" w:hAnsi="Arial" w:cs="Arial"/>
          <w:bCs/>
          <w:sz w:val="24"/>
          <w:u w:val="single"/>
        </w:rPr>
        <w:t>must be prioritized</w:t>
      </w:r>
      <w:r w:rsidRPr="001A3EE4">
        <w:rPr>
          <w:rFonts w:ascii="Arial" w:hAnsi="Arial" w:cs="Arial"/>
          <w:bCs/>
          <w:sz w:val="24"/>
        </w:rPr>
        <w:t xml:space="preserve"> to be considered by IPC. Please note that only these position requests will be prioritized by IPC when developing the annual Staffing Plan for Instruction.   (Do not include faculty positions.)</w:t>
      </w:r>
    </w:p>
    <w:p w:rsidR="00AE3C0C" w:rsidRPr="001A3EE4" w:rsidRDefault="00AE3C0C" w:rsidP="001113FE">
      <w:pPr>
        <w:spacing w:after="0" w:line="240" w:lineRule="auto"/>
        <w:ind w:left="-90"/>
        <w:rPr>
          <w:rFonts w:ascii="Arial" w:hAnsi="Arial" w:cs="Arial"/>
          <w:sz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990"/>
        <w:gridCol w:w="1350"/>
        <w:gridCol w:w="990"/>
        <w:gridCol w:w="1350"/>
        <w:gridCol w:w="1620"/>
        <w:gridCol w:w="5400"/>
        <w:gridCol w:w="1440"/>
      </w:tblGrid>
      <w:tr w:rsidR="00AE3C0C" w:rsidRPr="00E80401">
        <w:trPr>
          <w:tblHeader/>
        </w:trPr>
        <w:tc>
          <w:tcPr>
            <w:tcW w:w="990" w:type="dxa"/>
          </w:tcPr>
          <w:p w:rsidR="00AE3C0C" w:rsidRPr="00E80401" w:rsidRDefault="00AE3C0C" w:rsidP="005E68B2">
            <w:pPr>
              <w:spacing w:after="0" w:line="240" w:lineRule="auto"/>
              <w:jc w:val="center"/>
              <w:rPr>
                <w:rFonts w:ascii="Arial" w:hAnsi="Arial" w:cs="Arial"/>
                <w:b/>
                <w:strike/>
                <w:sz w:val="16"/>
              </w:rPr>
            </w:pPr>
            <w:r w:rsidRPr="00E80401">
              <w:rPr>
                <w:rFonts w:ascii="Arial" w:hAnsi="Arial" w:cs="Arial"/>
                <w:b/>
                <w:sz w:val="16"/>
              </w:rPr>
              <w:t xml:space="preserve">Priority Number for </w:t>
            </w:r>
            <w:r>
              <w:rPr>
                <w:rFonts w:ascii="Arial" w:hAnsi="Arial" w:cs="Arial"/>
                <w:b/>
                <w:sz w:val="16"/>
              </w:rPr>
              <w:t xml:space="preserve">Contract </w:t>
            </w:r>
            <w:r w:rsidRPr="00E80401">
              <w:rPr>
                <w:rFonts w:ascii="Arial" w:hAnsi="Arial" w:cs="Arial"/>
                <w:b/>
                <w:sz w:val="16"/>
              </w:rPr>
              <w:t xml:space="preserve">Position Requests </w:t>
            </w:r>
          </w:p>
        </w:tc>
        <w:tc>
          <w:tcPr>
            <w:tcW w:w="1350" w:type="dxa"/>
          </w:tcPr>
          <w:p w:rsidR="00AE3C0C" w:rsidRPr="00E80401" w:rsidRDefault="00AE3C0C" w:rsidP="00F7705F">
            <w:pPr>
              <w:spacing w:after="0" w:line="240" w:lineRule="auto"/>
              <w:jc w:val="center"/>
              <w:rPr>
                <w:rFonts w:ascii="Arial" w:hAnsi="Arial" w:cs="Arial"/>
                <w:b/>
                <w:strike/>
                <w:sz w:val="16"/>
              </w:rPr>
            </w:pPr>
            <w:r w:rsidRPr="00E80401">
              <w:rPr>
                <w:rFonts w:ascii="Arial" w:hAnsi="Arial" w:cs="Arial"/>
                <w:b/>
                <w:sz w:val="16"/>
              </w:rPr>
              <w:t>Position Title/Category</w:t>
            </w:r>
          </w:p>
          <w:p w:rsidR="00AE3C0C" w:rsidRPr="00E80401" w:rsidRDefault="00AE3C0C" w:rsidP="00F7705F">
            <w:pPr>
              <w:spacing w:after="0" w:line="240" w:lineRule="auto"/>
              <w:jc w:val="center"/>
              <w:rPr>
                <w:rFonts w:ascii="Arial" w:hAnsi="Arial" w:cs="Arial"/>
                <w:b/>
                <w:sz w:val="16"/>
              </w:rPr>
            </w:pPr>
            <w:r w:rsidRPr="00E80401">
              <w:rPr>
                <w:rFonts w:ascii="Arial" w:hAnsi="Arial" w:cs="Arial"/>
                <w:b/>
                <w:sz w:val="16"/>
              </w:rPr>
              <w:t>Requested</w:t>
            </w:r>
            <w:r w:rsidRPr="00E80401">
              <w:rPr>
                <w:rFonts w:ascii="Arial" w:hAnsi="Arial" w:cs="Arial"/>
                <w:b/>
                <w:sz w:val="16"/>
              </w:rPr>
              <w:br/>
              <w:t xml:space="preserve"> </w:t>
            </w:r>
          </w:p>
        </w:tc>
        <w:tc>
          <w:tcPr>
            <w:tcW w:w="990" w:type="dxa"/>
          </w:tcPr>
          <w:p w:rsidR="00AE3C0C" w:rsidRPr="00E80401" w:rsidRDefault="00AE3C0C" w:rsidP="00F7705F">
            <w:pPr>
              <w:spacing w:after="0" w:line="240" w:lineRule="auto"/>
              <w:jc w:val="center"/>
              <w:rPr>
                <w:rFonts w:ascii="Arial" w:hAnsi="Arial" w:cs="Arial"/>
                <w:b/>
                <w:sz w:val="16"/>
              </w:rPr>
            </w:pPr>
            <w:r w:rsidRPr="00E80401">
              <w:rPr>
                <w:rFonts w:ascii="Arial" w:hAnsi="Arial" w:cs="Arial"/>
                <w:b/>
                <w:sz w:val="16"/>
              </w:rPr>
              <w:t>Fund Category</w:t>
            </w:r>
          </w:p>
          <w:p w:rsidR="00AE3C0C" w:rsidRPr="00E80401" w:rsidRDefault="00AE3C0C" w:rsidP="00F7705F">
            <w:pPr>
              <w:spacing w:after="0" w:line="240" w:lineRule="auto"/>
              <w:jc w:val="center"/>
              <w:rPr>
                <w:rFonts w:ascii="Arial" w:hAnsi="Arial" w:cs="Arial"/>
                <w:b/>
                <w:sz w:val="16"/>
              </w:rPr>
            </w:pPr>
          </w:p>
        </w:tc>
        <w:tc>
          <w:tcPr>
            <w:tcW w:w="1350" w:type="dxa"/>
          </w:tcPr>
          <w:p w:rsidR="00AE3C0C" w:rsidRPr="00E80401" w:rsidRDefault="00AE3C0C" w:rsidP="00F7705F">
            <w:pPr>
              <w:spacing w:after="0" w:line="240" w:lineRule="auto"/>
              <w:jc w:val="center"/>
              <w:rPr>
                <w:rFonts w:ascii="Arial" w:hAnsi="Arial" w:cs="Arial"/>
                <w:b/>
                <w:sz w:val="16"/>
              </w:rPr>
            </w:pPr>
            <w:r w:rsidRPr="00E80401">
              <w:rPr>
                <w:rFonts w:ascii="Arial" w:hAnsi="Arial" w:cs="Arial"/>
                <w:b/>
                <w:sz w:val="16"/>
              </w:rPr>
              <w:t xml:space="preserve">Discipline goal addressed by this resource </w:t>
            </w:r>
          </w:p>
          <w:p w:rsidR="00AE3C0C" w:rsidRPr="00E80401" w:rsidRDefault="00AE3C0C" w:rsidP="00F7705F">
            <w:pPr>
              <w:spacing w:after="0" w:line="240" w:lineRule="auto"/>
              <w:jc w:val="center"/>
              <w:rPr>
                <w:rFonts w:ascii="Arial" w:hAnsi="Arial" w:cs="Arial"/>
                <w:b/>
                <w:sz w:val="16"/>
              </w:rPr>
            </w:pPr>
          </w:p>
          <w:p w:rsidR="00AE3C0C" w:rsidRPr="00E80401" w:rsidRDefault="00AE3C0C" w:rsidP="00F7705F">
            <w:pPr>
              <w:spacing w:after="0" w:line="240" w:lineRule="auto"/>
              <w:jc w:val="center"/>
              <w:rPr>
                <w:rFonts w:ascii="Arial" w:hAnsi="Arial" w:cs="Arial"/>
                <w:b/>
                <w:sz w:val="16"/>
              </w:rPr>
            </w:pPr>
          </w:p>
        </w:tc>
        <w:tc>
          <w:tcPr>
            <w:tcW w:w="1620" w:type="dxa"/>
          </w:tcPr>
          <w:p w:rsidR="00AE3C0C" w:rsidRPr="00E80401" w:rsidRDefault="00111411" w:rsidP="00C24762">
            <w:pPr>
              <w:spacing w:after="0" w:line="240" w:lineRule="auto"/>
              <w:jc w:val="center"/>
              <w:rPr>
                <w:rFonts w:ascii="Arial" w:hAnsi="Arial" w:cs="Arial"/>
                <w:b/>
                <w:sz w:val="16"/>
              </w:rPr>
            </w:pPr>
            <w:hyperlink r:id="rId27" w:history="1">
              <w:r w:rsidR="00AE3C0C" w:rsidRPr="003A230F">
                <w:rPr>
                  <w:rStyle w:val="Hyperlink"/>
                  <w:rFonts w:ascii="Arial" w:hAnsi="Arial" w:cs="Arial"/>
                  <w:b/>
                  <w:color w:val="auto"/>
                  <w:sz w:val="16"/>
                  <w:u w:val="none"/>
                </w:rPr>
                <w:t>Strategic Plan 2016 Objective  Addressed by this Resource</w:t>
              </w:r>
            </w:hyperlink>
            <w:r w:rsidR="00AE3C0C" w:rsidRPr="0017560D">
              <w:rPr>
                <w:rStyle w:val="Hyperlink"/>
                <w:rFonts w:ascii="Arial" w:hAnsi="Arial" w:cs="Arial"/>
                <w:b/>
                <w:color w:val="C00000"/>
                <w:sz w:val="20"/>
                <w:u w:val="none"/>
              </w:rPr>
              <w:t>*</w:t>
            </w:r>
          </w:p>
        </w:tc>
        <w:tc>
          <w:tcPr>
            <w:tcW w:w="5400" w:type="dxa"/>
          </w:tcPr>
          <w:p w:rsidR="00AE3C0C" w:rsidRPr="00E80401" w:rsidRDefault="00AE3C0C" w:rsidP="00662183">
            <w:pPr>
              <w:pStyle w:val="NoSpacing"/>
              <w:jc w:val="center"/>
              <w:rPr>
                <w:rFonts w:ascii="Arial" w:hAnsi="Arial" w:cs="Arial"/>
                <w:b/>
                <w:sz w:val="16"/>
              </w:rPr>
            </w:pPr>
            <w:r w:rsidRPr="00E80401">
              <w:rPr>
                <w:rFonts w:ascii="Arial" w:hAnsi="Arial" w:cs="Arial"/>
                <w:b/>
                <w:sz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Pr>
          <w:p w:rsidR="00AE3C0C" w:rsidRPr="00E80401" w:rsidRDefault="00AE3C0C" w:rsidP="00F7705F">
            <w:pPr>
              <w:spacing w:after="0" w:line="240" w:lineRule="auto"/>
              <w:jc w:val="center"/>
              <w:rPr>
                <w:rFonts w:ascii="Arial" w:hAnsi="Arial" w:cs="Arial"/>
                <w:b/>
                <w:sz w:val="16"/>
              </w:rPr>
            </w:pPr>
            <w:r w:rsidRPr="00E80401">
              <w:rPr>
                <w:rFonts w:ascii="Arial" w:hAnsi="Arial" w:cs="Arial"/>
                <w:b/>
                <w:sz w:val="16"/>
              </w:rPr>
              <w:t>Amount of Funding Requested (include benefits)</w:t>
            </w:r>
          </w:p>
          <w:p w:rsidR="00AE3C0C" w:rsidRPr="00E80401" w:rsidRDefault="00AE3C0C" w:rsidP="00F7705F">
            <w:pPr>
              <w:spacing w:after="0" w:line="240" w:lineRule="auto"/>
              <w:jc w:val="center"/>
              <w:rPr>
                <w:rFonts w:ascii="Arial" w:hAnsi="Arial" w:cs="Arial"/>
                <w:b/>
                <w:sz w:val="16"/>
              </w:rPr>
            </w:pPr>
          </w:p>
        </w:tc>
      </w:tr>
      <w:tr w:rsidR="00AE3C0C" w:rsidRPr="00174EF8">
        <w:tc>
          <w:tcPr>
            <w:tcW w:w="990" w:type="dxa"/>
          </w:tcPr>
          <w:p w:rsidR="00AE3C0C" w:rsidRPr="00174EF8" w:rsidRDefault="00AE3C0C" w:rsidP="00F7705F">
            <w:pPr>
              <w:spacing w:after="0" w:line="240" w:lineRule="auto"/>
              <w:rPr>
                <w:rFonts w:ascii="Arial" w:hAnsi="Arial" w:cs="Arial"/>
                <w:b/>
                <w:sz w:val="16"/>
              </w:rPr>
            </w:pPr>
            <w:r w:rsidRPr="00174EF8">
              <w:rPr>
                <w:rFonts w:ascii="Arial" w:hAnsi="Arial" w:cs="Arial"/>
                <w:b/>
                <w:color w:val="000000"/>
                <w:sz w:val="16"/>
              </w:rPr>
              <w:t>1.</w:t>
            </w:r>
            <w:r w:rsidRPr="00174EF8">
              <w:rPr>
                <w:rFonts w:ascii="Arial" w:hAnsi="Arial" w:cs="Arial"/>
                <w:b/>
                <w:sz w:val="16"/>
              </w:rPr>
              <w:t xml:space="preserve"> </w:t>
            </w:r>
          </w:p>
        </w:tc>
        <w:tc>
          <w:tcPr>
            <w:tcW w:w="1350" w:type="dxa"/>
          </w:tcPr>
          <w:p w:rsidR="00AE3C0C" w:rsidRPr="00174EF8" w:rsidRDefault="00AE3C0C" w:rsidP="00C55B3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Instructional Assistant I</w:t>
            </w:r>
            <w:r w:rsidRPr="00174EF8">
              <w:rPr>
                <w:rFonts w:ascii="Arial" w:hAnsi="Arial" w:cs="Arial"/>
                <w:b/>
                <w:sz w:val="16"/>
              </w:rPr>
              <w:fldChar w:fldCharType="end"/>
            </w:r>
          </w:p>
        </w:tc>
        <w:tc>
          <w:tcPr>
            <w:tcW w:w="990" w:type="dxa"/>
          </w:tcPr>
          <w:p w:rsidR="00AE3C0C" w:rsidRPr="00174EF8" w:rsidRDefault="00AE3C0C" w:rsidP="00C55B30">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212200</w:t>
            </w:r>
            <w:r w:rsidRPr="00174EF8">
              <w:rPr>
                <w:rFonts w:ascii="Arial" w:hAnsi="Arial" w:cs="Arial"/>
                <w:b/>
                <w:sz w:val="16"/>
              </w:rPr>
              <w:fldChar w:fldCharType="end"/>
            </w:r>
          </w:p>
        </w:tc>
        <w:tc>
          <w:tcPr>
            <w:tcW w:w="1350" w:type="dxa"/>
          </w:tcPr>
          <w:p w:rsidR="00AE3C0C" w:rsidRPr="00174EF8" w:rsidRDefault="00AE3C0C" w:rsidP="00AB1B97">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Goal #1</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11141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Pr>
                <w:rFonts w:ascii="Arial" w:hAnsi="Arial" w:cs="Arial"/>
                <w:b/>
                <w:noProof/>
                <w:sz w:val="16"/>
              </w:rPr>
              <w:t>T</w:t>
            </w:r>
            <w:r w:rsidRPr="00C55B30">
              <w:rPr>
                <w:rFonts w:ascii="Arial" w:hAnsi="Arial" w:cs="Arial"/>
                <w:b/>
                <w:noProof/>
                <w:sz w:val="16"/>
              </w:rPr>
              <w:t xml:space="preserve">his is the third submitted request </w:t>
            </w:r>
            <w:r>
              <w:rPr>
                <w:rFonts w:ascii="Arial" w:hAnsi="Arial" w:cs="Arial"/>
                <w:b/>
                <w:noProof/>
                <w:sz w:val="16"/>
              </w:rPr>
              <w:t xml:space="preserve">of </w:t>
            </w:r>
            <w:r w:rsidRPr="00C55B30">
              <w:rPr>
                <w:rFonts w:ascii="Arial" w:hAnsi="Arial" w:cs="Arial"/>
                <w:b/>
                <w:noProof/>
                <w:sz w:val="16"/>
              </w:rPr>
              <w:t>Reading</w:t>
            </w:r>
            <w:r>
              <w:rPr>
                <w:rFonts w:ascii="Arial" w:hAnsi="Arial" w:cs="Arial"/>
                <w:b/>
                <w:noProof/>
                <w:sz w:val="16"/>
              </w:rPr>
              <w:t xml:space="preserve"> Services</w:t>
            </w:r>
            <w:r w:rsidRPr="00C55B30">
              <w:rPr>
                <w:rFonts w:ascii="Arial" w:hAnsi="Arial" w:cs="Arial"/>
                <w:b/>
                <w:noProof/>
                <w:sz w:val="16"/>
              </w:rPr>
              <w:t xml:space="preserve"> Department outlining</w:t>
            </w:r>
            <w:r>
              <w:rPr>
                <w:rFonts w:ascii="Arial" w:hAnsi="Arial" w:cs="Arial"/>
                <w:b/>
                <w:noProof/>
                <w:sz w:val="16"/>
              </w:rPr>
              <w:t xml:space="preserve"> an urgent </w:t>
            </w:r>
            <w:r w:rsidRPr="00C55B30">
              <w:rPr>
                <w:rFonts w:ascii="Arial" w:hAnsi="Arial" w:cs="Arial"/>
                <w:b/>
                <w:noProof/>
                <w:sz w:val="16"/>
              </w:rPr>
              <w:t>need for an</w:t>
            </w:r>
            <w:r>
              <w:rPr>
                <w:rFonts w:ascii="Arial" w:hAnsi="Arial" w:cs="Arial"/>
                <w:b/>
                <w:noProof/>
                <w:sz w:val="16"/>
              </w:rPr>
              <w:t xml:space="preserve"> </w:t>
            </w:r>
            <w:r w:rsidRPr="00C55B30">
              <w:rPr>
                <w:rFonts w:ascii="Arial" w:hAnsi="Arial" w:cs="Arial"/>
                <w:b/>
                <w:noProof/>
                <w:sz w:val="16"/>
              </w:rPr>
              <w:t xml:space="preserve"> Instructional </w:t>
            </w:r>
            <w:r>
              <w:rPr>
                <w:rFonts w:ascii="Arial" w:hAnsi="Arial" w:cs="Arial"/>
                <w:b/>
                <w:noProof/>
                <w:sz w:val="16"/>
              </w:rPr>
              <w:t>S</w:t>
            </w:r>
            <w:r w:rsidRPr="00C55B30">
              <w:rPr>
                <w:rFonts w:ascii="Arial" w:hAnsi="Arial" w:cs="Arial"/>
                <w:b/>
                <w:noProof/>
                <w:sz w:val="16"/>
              </w:rPr>
              <w:t>upport</w:t>
            </w:r>
            <w:r>
              <w:rPr>
                <w:rFonts w:ascii="Arial" w:hAnsi="Arial" w:cs="Arial"/>
                <w:b/>
                <w:noProof/>
                <w:sz w:val="16"/>
              </w:rPr>
              <w:t xml:space="preserve"> Assistant to replace vacated positions still not filled. </w:t>
            </w:r>
            <w:r w:rsidRPr="00C55B30">
              <w:rPr>
                <w:rFonts w:ascii="Arial" w:hAnsi="Arial" w:cs="Arial"/>
                <w:b/>
                <w:noProof/>
                <w:sz w:val="16"/>
              </w:rPr>
              <w:t xml:space="preserve"> </w:t>
            </w:r>
            <w:r>
              <w:rPr>
                <w:rFonts w:ascii="Arial" w:hAnsi="Arial" w:cs="Arial"/>
                <w:b/>
                <w:noProof/>
                <w:sz w:val="16"/>
              </w:rPr>
              <w:t>Escondido's ISA position has not been filled at 35%, and,</w:t>
            </w:r>
            <w:r w:rsidRPr="00C55B30">
              <w:rPr>
                <w:rFonts w:ascii="Arial" w:hAnsi="Arial" w:cs="Arial"/>
                <w:b/>
                <w:noProof/>
                <w:sz w:val="16"/>
              </w:rPr>
              <w:t xml:space="preserve"> in addition to that position, a main-campus Instructional Assistant I resigned </w:t>
            </w:r>
            <w:r>
              <w:rPr>
                <w:rFonts w:ascii="Arial" w:hAnsi="Arial" w:cs="Arial"/>
                <w:b/>
                <w:noProof/>
                <w:sz w:val="16"/>
              </w:rPr>
              <w:t xml:space="preserve">at </w:t>
            </w:r>
            <w:r w:rsidRPr="00C55B30">
              <w:rPr>
                <w:rFonts w:ascii="Arial" w:hAnsi="Arial" w:cs="Arial"/>
                <w:b/>
                <w:noProof/>
                <w:sz w:val="16"/>
              </w:rPr>
              <w:t>the onset of Fall 2014</w:t>
            </w:r>
            <w:r>
              <w:rPr>
                <w:rFonts w:ascii="Arial" w:hAnsi="Arial" w:cs="Arial"/>
                <w:b/>
                <w:noProof/>
                <w:sz w:val="16"/>
              </w:rPr>
              <w:t xml:space="preserve">, </w:t>
            </w:r>
            <w:r>
              <w:rPr>
                <w:rFonts w:ascii="Arial" w:hAnsi="Arial" w:cs="Arial"/>
                <w:b/>
                <w:noProof/>
                <w:sz w:val="16"/>
              </w:rPr>
              <w:lastRenderedPageBreak/>
              <w:t>impacting the efficiency of the lab operation.</w:t>
            </w:r>
            <w:r w:rsidRPr="00C55B30">
              <w:rPr>
                <w:rFonts w:ascii="Arial" w:hAnsi="Arial" w:cs="Arial"/>
                <w:b/>
                <w:noProof/>
                <w:sz w:val="16"/>
              </w:rPr>
              <w:t xml:space="preserve"> </w:t>
            </w:r>
            <w:r>
              <w:rPr>
                <w:rFonts w:ascii="Arial" w:hAnsi="Arial" w:cs="Arial"/>
                <w:b/>
                <w:noProof/>
                <w:sz w:val="16"/>
              </w:rPr>
              <w:t>The two vacated positions have yet to be approved for hiring.  Now t</w:t>
            </w:r>
            <w:r w:rsidRPr="00C55B30">
              <w:rPr>
                <w:rFonts w:ascii="Arial" w:hAnsi="Arial" w:cs="Arial"/>
                <w:b/>
                <w:noProof/>
                <w:sz w:val="16"/>
              </w:rPr>
              <w:t>he department needs two  classified part-time I</w:t>
            </w:r>
            <w:r>
              <w:rPr>
                <w:rFonts w:ascii="Arial" w:hAnsi="Arial" w:cs="Arial"/>
                <w:b/>
                <w:noProof/>
                <w:sz w:val="16"/>
              </w:rPr>
              <w:t>S</w:t>
            </w:r>
            <w:r w:rsidRPr="00C55B30">
              <w:rPr>
                <w:rFonts w:ascii="Arial" w:hAnsi="Arial" w:cs="Arial"/>
                <w:b/>
                <w:noProof/>
                <w:sz w:val="16"/>
              </w:rPr>
              <w:t>A's, or one full-time I</w:t>
            </w:r>
            <w:r>
              <w:rPr>
                <w:rFonts w:ascii="Arial" w:hAnsi="Arial" w:cs="Arial"/>
                <w:b/>
                <w:noProof/>
                <w:sz w:val="16"/>
              </w:rPr>
              <w:t>S</w:t>
            </w:r>
            <w:r w:rsidRPr="00C55B30">
              <w:rPr>
                <w:rFonts w:ascii="Arial" w:hAnsi="Arial" w:cs="Arial"/>
                <w:b/>
                <w:noProof/>
                <w:sz w:val="16"/>
              </w:rPr>
              <w:t xml:space="preserve">A. The </w:t>
            </w:r>
            <w:r>
              <w:rPr>
                <w:rFonts w:ascii="Arial" w:hAnsi="Arial" w:cs="Arial"/>
                <w:b/>
                <w:noProof/>
                <w:sz w:val="16"/>
              </w:rPr>
              <w:t>serious impact</w:t>
            </w:r>
            <w:r w:rsidRPr="00C55B30">
              <w:rPr>
                <w:rFonts w:ascii="Arial" w:hAnsi="Arial" w:cs="Arial"/>
                <w:b/>
                <w:noProof/>
                <w:sz w:val="16"/>
              </w:rPr>
              <w:t xml:space="preserve"> of this </w:t>
            </w:r>
            <w:r>
              <w:rPr>
                <w:rFonts w:ascii="Arial" w:hAnsi="Arial" w:cs="Arial"/>
                <w:b/>
                <w:noProof/>
                <w:sz w:val="16"/>
              </w:rPr>
              <w:t>deficiency in staff</w:t>
            </w:r>
            <w:r w:rsidRPr="00C55B30">
              <w:rPr>
                <w:rFonts w:ascii="Arial" w:hAnsi="Arial" w:cs="Arial"/>
                <w:b/>
                <w:noProof/>
                <w:sz w:val="16"/>
              </w:rPr>
              <w:t xml:space="preserve"> is intensified by the unknown impact of anticipated SERP participants whose retirement would </w:t>
            </w:r>
            <w:r>
              <w:rPr>
                <w:rFonts w:ascii="Arial" w:hAnsi="Arial" w:cs="Arial"/>
                <w:b/>
                <w:noProof/>
                <w:sz w:val="16"/>
              </w:rPr>
              <w:t>exacerbate the current staffing issues existing in the Reading Services Lab.</w:t>
            </w:r>
            <w:r w:rsidRPr="00174EF8">
              <w:rPr>
                <w:rFonts w:ascii="Arial" w:hAnsi="Arial" w:cs="Arial"/>
                <w:b/>
                <w:sz w:val="16"/>
              </w:rPr>
              <w:fldChar w:fldCharType="end"/>
            </w:r>
          </w:p>
        </w:tc>
        <w:tc>
          <w:tcPr>
            <w:tcW w:w="1440" w:type="dxa"/>
          </w:tcPr>
          <w:p w:rsidR="00AE3C0C" w:rsidRPr="00174EF8" w:rsidRDefault="00AE3C0C" w:rsidP="007534BB">
            <w:pPr>
              <w:spacing w:after="0" w:line="240" w:lineRule="auto"/>
              <w:rPr>
                <w:rFonts w:ascii="Times New Roman" w:hAnsi="Times New Roman"/>
                <w:sz w:val="24"/>
              </w:rPr>
            </w:pPr>
            <w:r w:rsidRPr="00174EF8">
              <w:rPr>
                <w:rFonts w:ascii="Arial" w:hAnsi="Arial" w:cs="Arial"/>
                <w:b/>
                <w:sz w:val="16"/>
              </w:rPr>
              <w:lastRenderedPageBreak/>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007534BB">
              <w:rPr>
                <w:rFonts w:ascii="Arial" w:hAnsi="Arial" w:cs="Arial"/>
                <w:b/>
                <w:sz w:val="16"/>
              </w:rPr>
              <w:t>$67,108</w:t>
            </w:r>
            <w:r w:rsidRPr="00174EF8">
              <w:rPr>
                <w:rFonts w:ascii="Arial" w:hAnsi="Arial" w:cs="Arial"/>
                <w:b/>
                <w:sz w:val="16"/>
              </w:rPr>
              <w:fldChar w:fldCharType="end"/>
            </w:r>
          </w:p>
        </w:tc>
      </w:tr>
      <w:tr w:rsidR="00AE3C0C" w:rsidRPr="00174EF8">
        <w:tc>
          <w:tcPr>
            <w:tcW w:w="990" w:type="dxa"/>
          </w:tcPr>
          <w:p w:rsidR="00AE3C0C" w:rsidRPr="00174EF8" w:rsidRDefault="00AE3C0C" w:rsidP="00F7705F">
            <w:pPr>
              <w:spacing w:after="0" w:line="240" w:lineRule="auto"/>
              <w:rPr>
                <w:rFonts w:ascii="Arial" w:hAnsi="Arial" w:cs="Arial"/>
                <w:b/>
                <w:color w:val="000000"/>
                <w:sz w:val="16"/>
              </w:rPr>
            </w:pPr>
            <w:r w:rsidRPr="00174EF8">
              <w:rPr>
                <w:rFonts w:ascii="Arial" w:hAnsi="Arial" w:cs="Arial"/>
                <w:b/>
                <w:color w:val="000000"/>
                <w:sz w:val="16"/>
              </w:rPr>
              <w:lastRenderedPageBreak/>
              <w:t xml:space="preserve">2. </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F7705F">
            <w:pPr>
              <w:spacing w:after="0" w:line="240" w:lineRule="auto"/>
              <w:rPr>
                <w:rFonts w:ascii="Arial" w:hAnsi="Arial" w:cs="Arial"/>
                <w:b/>
                <w:color w:val="000000"/>
                <w:sz w:val="16"/>
              </w:rPr>
            </w:pPr>
            <w:r>
              <w:rPr>
                <w:rFonts w:ascii="Arial" w:hAnsi="Arial" w:cs="Arial"/>
                <w:b/>
                <w:color w:val="000000"/>
                <w:sz w:val="16"/>
              </w:rPr>
              <w:t>3.</w:t>
            </w:r>
            <w:r w:rsidRPr="00174EF8">
              <w:rPr>
                <w:rFonts w:ascii="Arial" w:hAnsi="Arial" w:cs="Arial"/>
                <w:b/>
                <w:color w:val="000000"/>
                <w:sz w:val="16"/>
              </w:rPr>
              <w:t xml:space="preserve"> </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F7705F">
            <w:pPr>
              <w:spacing w:after="0" w:line="240" w:lineRule="auto"/>
              <w:rPr>
                <w:rFonts w:ascii="Arial" w:hAnsi="Arial" w:cs="Arial"/>
                <w:b/>
                <w:color w:val="000000"/>
                <w:sz w:val="16"/>
              </w:rPr>
            </w:pPr>
            <w:r>
              <w:rPr>
                <w:rFonts w:ascii="Arial" w:hAnsi="Arial" w:cs="Arial"/>
                <w:b/>
                <w:color w:val="000000"/>
                <w:sz w:val="16"/>
              </w:rPr>
              <w:t>4.</w:t>
            </w:r>
            <w:r w:rsidRPr="00174EF8">
              <w:rPr>
                <w:rFonts w:ascii="Arial" w:hAnsi="Arial" w:cs="Arial"/>
                <w:b/>
                <w:color w:val="000000"/>
                <w:sz w:val="16"/>
              </w:rPr>
              <w:t xml:space="preserve"> </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Pr="00174EF8" w:rsidRDefault="00AE3C0C" w:rsidP="00F7705F">
            <w:pPr>
              <w:spacing w:after="0" w:line="240" w:lineRule="auto"/>
              <w:rPr>
                <w:rFonts w:ascii="Arial" w:hAnsi="Arial" w:cs="Arial"/>
                <w:b/>
                <w:color w:val="000000"/>
                <w:sz w:val="16"/>
              </w:rPr>
            </w:pPr>
            <w:r>
              <w:rPr>
                <w:rFonts w:ascii="Arial" w:hAnsi="Arial" w:cs="Arial"/>
                <w:b/>
                <w:color w:val="000000"/>
                <w:sz w:val="16"/>
              </w:rPr>
              <w:t>5.</w:t>
            </w:r>
          </w:p>
        </w:tc>
        <w:tc>
          <w:tcPr>
            <w:tcW w:w="1350" w:type="dxa"/>
          </w:tcPr>
          <w:p w:rsidR="00AE3C0C" w:rsidRPr="00174EF8" w:rsidRDefault="00AE3C0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7705F">
            <w:pPr>
              <w:spacing w:after="0" w:line="240" w:lineRule="auto"/>
              <w:rPr>
                <w:rFonts w:ascii="Arial" w:hAnsi="Arial" w:cs="Arial"/>
                <w:b/>
                <w:color w:val="000000"/>
                <w:sz w:val="16"/>
              </w:rPr>
            </w:pPr>
            <w:r>
              <w:rPr>
                <w:rFonts w:ascii="Arial" w:hAnsi="Arial" w:cs="Arial"/>
                <w:b/>
                <w:color w:val="000000"/>
                <w:sz w:val="16"/>
              </w:rPr>
              <w:t>6.</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7705F">
            <w:pPr>
              <w:spacing w:after="0" w:line="240" w:lineRule="auto"/>
              <w:rPr>
                <w:rFonts w:ascii="Arial" w:hAnsi="Arial" w:cs="Arial"/>
                <w:b/>
                <w:color w:val="000000"/>
                <w:sz w:val="16"/>
              </w:rPr>
            </w:pPr>
            <w:r>
              <w:rPr>
                <w:rFonts w:ascii="Arial" w:hAnsi="Arial" w:cs="Arial"/>
                <w:b/>
                <w:color w:val="000000"/>
                <w:sz w:val="16"/>
              </w:rPr>
              <w:t>7.</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7705F">
            <w:pPr>
              <w:spacing w:after="0" w:line="240" w:lineRule="auto"/>
              <w:rPr>
                <w:rFonts w:ascii="Arial" w:hAnsi="Arial" w:cs="Arial"/>
                <w:b/>
                <w:color w:val="000000"/>
                <w:sz w:val="16"/>
              </w:rPr>
            </w:pPr>
            <w:r>
              <w:rPr>
                <w:rFonts w:ascii="Arial" w:hAnsi="Arial" w:cs="Arial"/>
                <w:b/>
                <w:color w:val="000000"/>
                <w:sz w:val="16"/>
              </w:rPr>
              <w:t>8.</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7705F">
            <w:pPr>
              <w:spacing w:after="0" w:line="240" w:lineRule="auto"/>
              <w:rPr>
                <w:rFonts w:ascii="Arial" w:hAnsi="Arial" w:cs="Arial"/>
                <w:b/>
                <w:color w:val="000000"/>
                <w:sz w:val="16"/>
              </w:rPr>
            </w:pPr>
            <w:r>
              <w:rPr>
                <w:rFonts w:ascii="Arial" w:hAnsi="Arial" w:cs="Arial"/>
                <w:b/>
                <w:color w:val="000000"/>
                <w:sz w:val="16"/>
              </w:rPr>
              <w:t>9.</w:t>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r w:rsidR="00AE3C0C" w:rsidRPr="00174EF8">
        <w:tc>
          <w:tcPr>
            <w:tcW w:w="990" w:type="dxa"/>
          </w:tcPr>
          <w:p w:rsidR="00AE3C0C" w:rsidRDefault="00AE3C0C" w:rsidP="00F7705F">
            <w:pPr>
              <w:spacing w:after="0" w:line="240" w:lineRule="auto"/>
              <w:rPr>
                <w:rFonts w:ascii="Arial" w:hAnsi="Arial" w:cs="Arial"/>
                <w:b/>
                <w:color w:val="000000"/>
                <w:sz w:val="16"/>
              </w:rPr>
            </w:pPr>
            <w:r>
              <w:rPr>
                <w:rFonts w:ascii="Arial" w:hAnsi="Arial" w:cs="Arial"/>
                <w:b/>
                <w:color w:val="000000"/>
                <w:sz w:val="16"/>
              </w:rPr>
              <w:t>10.</w:t>
            </w:r>
          </w:p>
        </w:tc>
        <w:tc>
          <w:tcPr>
            <w:tcW w:w="1350" w:type="dxa"/>
          </w:tcPr>
          <w:p w:rsidR="00AE3C0C" w:rsidRPr="00174EF8" w:rsidRDefault="00AE3C0C" w:rsidP="00F7705F">
            <w:pPr>
              <w:spacing w:after="0" w:line="240" w:lineRule="auto"/>
              <w:rPr>
                <w:rFonts w:ascii="Times New Roman" w:hAnsi="Times New Roman"/>
                <w:sz w:val="24"/>
              </w:rPr>
            </w:pPr>
            <w:r>
              <w:rPr>
                <w:rFonts w:ascii="Arial" w:hAnsi="Arial" w:cs="Arial"/>
                <w:b/>
                <w:sz w:val="16"/>
              </w:rPr>
              <w:fldChar w:fldCharType="begin">
                <w:ffData>
                  <w:name w:val=""/>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990" w:type="dxa"/>
          </w:tcPr>
          <w:p w:rsidR="00AE3C0C" w:rsidRPr="00174EF8" w:rsidRDefault="00AE3C0C" w:rsidP="00E657F1">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35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62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540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c>
          <w:tcPr>
            <w:tcW w:w="1440" w:type="dxa"/>
          </w:tcPr>
          <w:p w:rsidR="00AE3C0C" w:rsidRPr="00174EF8" w:rsidRDefault="00AE3C0C" w:rsidP="00F7705F">
            <w:pPr>
              <w:spacing w:after="0" w:line="240" w:lineRule="auto"/>
              <w:rPr>
                <w:rFonts w:ascii="Times New Roman" w:hAnsi="Times New Roman"/>
                <w:sz w:val="24"/>
              </w:rPr>
            </w:pPr>
            <w:r w:rsidRPr="00174EF8">
              <w:rPr>
                <w:rFonts w:ascii="Arial" w:hAnsi="Arial" w:cs="Arial"/>
                <w:b/>
                <w:sz w:val="16"/>
              </w:rPr>
              <w:fldChar w:fldCharType="begin">
                <w:ffData>
                  <w:name w:val=""/>
                  <w:enabled/>
                  <w:calcOnExit w:val="0"/>
                  <w:textInput/>
                </w:ffData>
              </w:fldChar>
            </w:r>
            <w:r w:rsidRPr="00174EF8">
              <w:rPr>
                <w:rFonts w:ascii="Arial" w:hAnsi="Arial" w:cs="Arial"/>
                <w:b/>
                <w:sz w:val="16"/>
              </w:rPr>
              <w:instrText xml:space="preserve"> FORMTEXT </w:instrText>
            </w:r>
            <w:r w:rsidRPr="00174EF8">
              <w:rPr>
                <w:rFonts w:ascii="Arial" w:hAnsi="Arial" w:cs="Arial"/>
                <w:b/>
                <w:sz w:val="16"/>
              </w:rPr>
            </w:r>
            <w:r w:rsidRPr="00174EF8">
              <w:rPr>
                <w:rFonts w:ascii="Arial" w:hAnsi="Arial" w:cs="Arial"/>
                <w:b/>
                <w:sz w:val="16"/>
              </w:rPr>
              <w:fldChar w:fldCharType="separate"/>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noProof/>
                <w:sz w:val="16"/>
              </w:rPr>
              <w:t> </w:t>
            </w:r>
            <w:r w:rsidRPr="00174EF8">
              <w:rPr>
                <w:rFonts w:ascii="Arial" w:hAnsi="Arial" w:cs="Arial"/>
                <w:b/>
                <w:sz w:val="16"/>
              </w:rPr>
              <w:fldChar w:fldCharType="end"/>
            </w:r>
          </w:p>
        </w:tc>
      </w:tr>
    </w:tbl>
    <w:p w:rsidR="00AE3C0C" w:rsidRDefault="00AE3C0C" w:rsidP="00FA2A9E">
      <w:pPr>
        <w:spacing w:after="0" w:line="240" w:lineRule="auto"/>
        <w:rPr>
          <w:rFonts w:ascii="Arial" w:hAnsi="Arial" w:cs="Arial"/>
          <w:b/>
          <w:strike/>
          <w:sz w:val="16"/>
        </w:rPr>
      </w:pPr>
    </w:p>
    <w:p w:rsidR="00AE3C0C" w:rsidRDefault="00AE3C0C" w:rsidP="00FA2A9E">
      <w:pPr>
        <w:spacing w:after="0" w:line="240" w:lineRule="auto"/>
        <w:rPr>
          <w:rFonts w:ascii="Arial" w:hAnsi="Arial" w:cs="Arial"/>
          <w:b/>
          <w:strike/>
          <w:sz w:val="16"/>
        </w:rPr>
      </w:pPr>
    </w:p>
    <w:p w:rsidR="00AE3C0C" w:rsidRDefault="00AE3C0C" w:rsidP="00DC59D0">
      <w:pPr>
        <w:tabs>
          <w:tab w:val="left" w:leader="underscore" w:pos="12780"/>
        </w:tabs>
        <w:spacing w:after="0" w:line="240" w:lineRule="auto"/>
        <w:rPr>
          <w:rFonts w:ascii="Arial" w:hAnsi="Arial" w:cs="Arial"/>
          <w:b/>
          <w:sz w:val="16"/>
        </w:rPr>
      </w:pPr>
    </w:p>
    <w:p w:rsidR="00AE3C0C" w:rsidRDefault="00AE3C0C" w:rsidP="00DC59D0">
      <w:pPr>
        <w:tabs>
          <w:tab w:val="left" w:leader="underscore" w:pos="12780"/>
        </w:tabs>
        <w:spacing w:after="0" w:line="240" w:lineRule="auto"/>
        <w:rPr>
          <w:rFonts w:ascii="Arial" w:hAnsi="Arial" w:cs="Arial"/>
          <w:b/>
          <w:sz w:val="16"/>
        </w:rPr>
      </w:pPr>
    </w:p>
    <w:p w:rsidR="00AE3C0C" w:rsidRDefault="00AE3C0C" w:rsidP="00DC59D0">
      <w:pPr>
        <w:tabs>
          <w:tab w:val="left" w:leader="underscore" w:pos="12780"/>
        </w:tabs>
        <w:spacing w:after="0" w:line="240" w:lineRule="auto"/>
        <w:rPr>
          <w:rFonts w:ascii="Arial" w:hAnsi="Arial" w:cs="Arial"/>
          <w:b/>
          <w:sz w:val="16"/>
        </w:rPr>
      </w:pPr>
    </w:p>
    <w:p w:rsidR="00AE3C0C" w:rsidRDefault="00AE3C0C" w:rsidP="00DC59D0">
      <w:pPr>
        <w:tabs>
          <w:tab w:val="left" w:leader="underscore" w:pos="12780"/>
        </w:tabs>
        <w:spacing w:after="0" w:line="240" w:lineRule="auto"/>
        <w:rPr>
          <w:rFonts w:ascii="Arial" w:hAnsi="Arial" w:cs="Arial"/>
          <w:b/>
          <w:sz w:val="16"/>
        </w:rPr>
      </w:pPr>
    </w:p>
    <w:p w:rsidR="00AE3C0C" w:rsidRDefault="00AE3C0C" w:rsidP="00DC59D0">
      <w:pPr>
        <w:tabs>
          <w:tab w:val="left" w:leader="underscore" w:pos="12780"/>
        </w:tabs>
        <w:spacing w:after="0" w:line="240" w:lineRule="auto"/>
        <w:rPr>
          <w:b/>
          <w:sz w:val="24"/>
        </w:rPr>
      </w:pPr>
      <w:r>
        <w:rPr>
          <w:rFonts w:ascii="Arial" w:hAnsi="Arial" w:cs="Arial"/>
          <w:b/>
          <w:sz w:val="16"/>
        </w:rPr>
        <w:tab/>
      </w:r>
    </w:p>
    <w:p w:rsidR="00AE3C0C" w:rsidRDefault="00AE3C0C" w:rsidP="00566AA2">
      <w:pPr>
        <w:tabs>
          <w:tab w:val="left" w:pos="450"/>
          <w:tab w:val="left" w:pos="11790"/>
        </w:tabs>
        <w:spacing w:after="0" w:line="240" w:lineRule="auto"/>
        <w:rPr>
          <w:b/>
          <w:sz w:val="24"/>
        </w:rPr>
      </w:pPr>
      <w:r>
        <w:rPr>
          <w:b/>
          <w:sz w:val="24"/>
        </w:rPr>
        <w:tab/>
      </w:r>
      <w:r w:rsidRPr="00CA39B4">
        <w:rPr>
          <w:b/>
          <w:sz w:val="24"/>
        </w:rPr>
        <w:t>Department Chair/Designee Signature</w:t>
      </w:r>
      <w:r>
        <w:rPr>
          <w:b/>
          <w:sz w:val="24"/>
        </w:rPr>
        <w:tab/>
        <w:t>Date</w:t>
      </w:r>
    </w:p>
    <w:p w:rsidR="00AE3C0C" w:rsidRDefault="00AE3C0C" w:rsidP="00DC59D0">
      <w:pPr>
        <w:tabs>
          <w:tab w:val="left" w:leader="underscore" w:pos="12780"/>
        </w:tabs>
        <w:spacing w:before="120" w:after="0" w:line="240" w:lineRule="auto"/>
        <w:rPr>
          <w:rFonts w:ascii="Arial" w:hAnsi="Arial" w:cs="Arial"/>
          <w:b/>
          <w:sz w:val="16"/>
        </w:rPr>
      </w:pPr>
    </w:p>
    <w:p w:rsidR="00AE3C0C" w:rsidRDefault="00AE3C0C" w:rsidP="00DC59D0">
      <w:pPr>
        <w:tabs>
          <w:tab w:val="left" w:leader="underscore" w:pos="12780"/>
        </w:tabs>
        <w:spacing w:before="120" w:after="0" w:line="240" w:lineRule="auto"/>
        <w:rPr>
          <w:b/>
          <w:sz w:val="24"/>
        </w:rPr>
      </w:pPr>
      <w:r>
        <w:rPr>
          <w:rFonts w:ascii="Arial" w:hAnsi="Arial" w:cs="Arial"/>
          <w:b/>
          <w:sz w:val="16"/>
        </w:rPr>
        <w:tab/>
      </w:r>
    </w:p>
    <w:p w:rsidR="00AE3C0C" w:rsidRPr="008605DA" w:rsidRDefault="00AE3C0C" w:rsidP="00284279">
      <w:pPr>
        <w:tabs>
          <w:tab w:val="left" w:pos="450"/>
          <w:tab w:val="left" w:pos="11790"/>
        </w:tabs>
        <w:spacing w:after="0" w:line="240" w:lineRule="auto"/>
        <w:rPr>
          <w:b/>
          <w:sz w:val="24"/>
        </w:rPr>
      </w:pPr>
      <w:r>
        <w:rPr>
          <w:b/>
          <w:sz w:val="24"/>
        </w:rPr>
        <w:tab/>
        <w:t>Division Dean Signature</w:t>
      </w:r>
      <w:r>
        <w:rPr>
          <w:b/>
          <w:sz w:val="24"/>
        </w:rPr>
        <w:tab/>
      </w:r>
      <w:r w:rsidRPr="008605DA">
        <w:rPr>
          <w:b/>
          <w:sz w:val="24"/>
        </w:rPr>
        <w:t>Date</w:t>
      </w:r>
    </w:p>
    <w:sectPr w:rsidR="00AE3C0C"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0C" w:rsidRDefault="00AE3C0C" w:rsidP="002C5830">
      <w:pPr>
        <w:spacing w:after="0" w:line="240" w:lineRule="auto"/>
      </w:pPr>
      <w:r>
        <w:separator/>
      </w:r>
    </w:p>
  </w:endnote>
  <w:endnote w:type="continuationSeparator" w:id="0">
    <w:p w:rsidR="00AE3C0C" w:rsidRDefault="00AE3C0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0C" w:rsidRDefault="00AE3C0C" w:rsidP="001F28B1">
    <w:pPr>
      <w:pStyle w:val="Footer"/>
      <w:pBdr>
        <w:top w:val="thinThickSmallGap" w:sz="24" w:space="1" w:color="622423"/>
      </w:pBdr>
      <w:tabs>
        <w:tab w:val="clear" w:pos="4680"/>
        <w:tab w:val="clear" w:pos="9360"/>
        <w:tab w:val="right" w:pos="12960"/>
      </w:tabs>
      <w:rPr>
        <w:rFonts w:ascii="Cambria" w:hAnsi="Cambria"/>
        <w:color w:val="000000"/>
        <w:sz w:val="18"/>
      </w:rPr>
    </w:pPr>
    <w:r w:rsidRPr="00B61D65">
      <w:rPr>
        <w:rFonts w:ascii="Cambria" w:hAnsi="Cambria"/>
        <w:color w:val="000000"/>
        <w:sz w:val="18"/>
      </w:rPr>
      <w:tab/>
      <w:t>Presented to Faculty Senate, 9/22/2014</w:t>
    </w:r>
  </w:p>
  <w:p w:rsidR="00AE3C0C" w:rsidRDefault="00AE3C0C" w:rsidP="00452825">
    <w:pPr>
      <w:pStyle w:val="Footer"/>
      <w:pBdr>
        <w:top w:val="thinThickSmallGap" w:sz="24" w:space="1" w:color="622423"/>
      </w:pBdr>
      <w:tabs>
        <w:tab w:val="clear" w:pos="4680"/>
        <w:tab w:val="clear" w:pos="9360"/>
        <w:tab w:val="right" w:pos="12960"/>
      </w:tabs>
      <w:rPr>
        <w:rFonts w:ascii="Cambria" w:hAnsi="Cambria"/>
        <w:sz w:val="18"/>
      </w:rPr>
    </w:pPr>
    <w:r>
      <w:rPr>
        <w:rFonts w:ascii="Cambria" w:hAnsi="Cambria"/>
        <w:sz w:val="18"/>
      </w:rPr>
      <w:tab/>
      <w:t>Approved by IPC, 10/22/2014</w:t>
    </w:r>
  </w:p>
  <w:p w:rsidR="00AE3C0C" w:rsidRPr="00B61D65" w:rsidRDefault="00AE3C0C" w:rsidP="00EA1651">
    <w:pPr>
      <w:pStyle w:val="Footer"/>
      <w:pBdr>
        <w:top w:val="thinThickSmallGap" w:sz="24" w:space="1" w:color="622423"/>
      </w:pBdr>
      <w:tabs>
        <w:tab w:val="clear" w:pos="4680"/>
        <w:tab w:val="clear" w:pos="9360"/>
        <w:tab w:val="right" w:pos="12960"/>
      </w:tabs>
      <w:jc w:val="right"/>
      <w:rPr>
        <w:rFonts w:ascii="Cambria" w:hAnsi="Cambria"/>
        <w:color w:val="000000"/>
        <w:sz w:val="18"/>
      </w:rPr>
    </w:pPr>
    <w:r>
      <w:rPr>
        <w:rFonts w:ascii="Cambria" w:hAnsi="Cambria"/>
        <w:color w:val="000000"/>
        <w:sz w:val="18"/>
      </w:rPr>
      <w:t>Approved by Faculty Senate, 11/3/14</w:t>
    </w:r>
  </w:p>
  <w:p w:rsidR="00AE3C0C" w:rsidRPr="00C42974" w:rsidRDefault="00AE3C0C" w:rsidP="00633C87">
    <w:pPr>
      <w:pStyle w:val="Footer"/>
      <w:pBdr>
        <w:top w:val="thinThickSmallGap" w:sz="24" w:space="1" w:color="622423"/>
      </w:pBdr>
      <w:tabs>
        <w:tab w:val="clear" w:pos="4680"/>
        <w:tab w:val="clear" w:pos="9360"/>
        <w:tab w:val="right" w:pos="12960"/>
      </w:tabs>
      <w:rPr>
        <w:rFonts w:ascii="Cambria" w:hAnsi="Cambria"/>
        <w:noProof/>
        <w:sz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rPr>
      <w:t xml:space="preserve">Page </w:t>
    </w:r>
    <w:r w:rsidR="00BC4A42">
      <w:fldChar w:fldCharType="begin"/>
    </w:r>
    <w:r w:rsidR="00BC4A42">
      <w:instrText xml:space="preserve"> PAGE   \* MERGEFORMAT </w:instrText>
    </w:r>
    <w:r w:rsidR="00BC4A42">
      <w:fldChar w:fldCharType="separate"/>
    </w:r>
    <w:r w:rsidR="00111411" w:rsidRPr="00111411">
      <w:rPr>
        <w:rFonts w:ascii="Cambria" w:hAnsi="Cambria"/>
        <w:noProof/>
        <w:sz w:val="20"/>
      </w:rPr>
      <w:t>1</w:t>
    </w:r>
    <w:r w:rsidR="00BC4A42">
      <w:rPr>
        <w:rFonts w:ascii="Cambria"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0C" w:rsidRDefault="00AE3C0C" w:rsidP="002C5830">
      <w:pPr>
        <w:spacing w:after="0" w:line="240" w:lineRule="auto"/>
      </w:pPr>
      <w:r>
        <w:separator/>
      </w:r>
    </w:p>
  </w:footnote>
  <w:footnote w:type="continuationSeparator" w:id="0">
    <w:p w:rsidR="00AE3C0C" w:rsidRDefault="00AE3C0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0C" w:rsidRPr="00F61877" w:rsidRDefault="00AE3C0C" w:rsidP="00611FB1">
    <w:pPr>
      <w:spacing w:after="0" w:line="240" w:lineRule="auto"/>
      <w:ind w:left="-180" w:right="-90"/>
      <w:jc w:val="center"/>
      <w:rPr>
        <w:b/>
        <w:sz w:val="28"/>
        <w:u w:val="single"/>
      </w:rPr>
    </w:pPr>
    <w:r>
      <w:rPr>
        <w:b/>
        <w:sz w:val="28"/>
      </w:rPr>
      <w:t xml:space="preserve">                                                                              </w:t>
    </w:r>
  </w:p>
  <w:p w:rsidR="00AE3C0C" w:rsidRPr="009423EC" w:rsidRDefault="00AE3C0C" w:rsidP="00E71CAD">
    <w:pPr>
      <w:spacing w:after="0" w:line="240" w:lineRule="auto"/>
      <w:ind w:right="-180"/>
      <w:jc w:val="center"/>
      <w:rPr>
        <w:b/>
        <w:sz w:val="24"/>
      </w:rPr>
    </w:pPr>
    <w:r w:rsidRPr="008235FC">
      <w:rPr>
        <w:b/>
        <w:sz w:val="28"/>
      </w:rPr>
      <w:t xml:space="preserve">PALOMAR COLLEGE </w:t>
    </w:r>
    <w:r>
      <w:rPr>
        <w:b/>
        <w:sz w:val="28"/>
      </w:rPr>
      <w:t>ACADEMIC</w:t>
    </w:r>
    <w:r w:rsidRPr="008235FC">
      <w:rPr>
        <w:b/>
        <w:sz w:val="28"/>
      </w:rPr>
      <w:t xml:space="preserve"> PROGRAMS</w:t>
    </w:r>
    <w:r>
      <w:rPr>
        <w:b/>
        <w:sz w:val="28"/>
      </w:rPr>
      <w:t xml:space="preserve"> </w:t>
    </w:r>
    <w:r w:rsidRPr="008235FC">
      <w:rPr>
        <w:b/>
        <w:sz w:val="28"/>
      </w:rPr>
      <w:t>–</w:t>
    </w:r>
    <w:r>
      <w:rPr>
        <w:b/>
        <w:sz w:val="28"/>
      </w:rPr>
      <w:t xml:space="preserve"> </w:t>
    </w:r>
    <w:r w:rsidRPr="008235FC">
      <w:rPr>
        <w:b/>
        <w:sz w:val="28"/>
      </w:rPr>
      <w:t>PROGRAM REVIEW AND PLANNING</w:t>
    </w:r>
    <w:r>
      <w:rPr>
        <w:b/>
        <w:sz w:val="28"/>
      </w:rPr>
      <w:br/>
    </w:r>
    <w:r>
      <w:rPr>
        <w:b/>
        <w:sz w:val="28"/>
      </w:rPr>
      <w:tab/>
      <w:t>YEAR TWO UPDATE</w:t>
    </w:r>
    <w:r>
      <w:rPr>
        <w:b/>
        <w:sz w:val="24"/>
      </w:rPr>
      <w:t xml:space="preserve"> </w:t>
    </w:r>
    <w:r w:rsidRPr="00EA1651">
      <w:rPr>
        <w:b/>
        <w:sz w:val="28"/>
      </w:rPr>
      <w:t>– 2014-1</w:t>
    </w:r>
    <w:r>
      <w:rPr>
        <w:b/>
        <w:sz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ocumentProtection w:edit="forms" w:enforcement="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3DF3"/>
    <w:rsid w:val="000105F2"/>
    <w:rsid w:val="000115BE"/>
    <w:rsid w:val="00013435"/>
    <w:rsid w:val="00021CD1"/>
    <w:rsid w:val="00022873"/>
    <w:rsid w:val="00022D81"/>
    <w:rsid w:val="00030E5D"/>
    <w:rsid w:val="00031155"/>
    <w:rsid w:val="00031FCE"/>
    <w:rsid w:val="00043B62"/>
    <w:rsid w:val="00053729"/>
    <w:rsid w:val="00054D28"/>
    <w:rsid w:val="00060D3A"/>
    <w:rsid w:val="0006494C"/>
    <w:rsid w:val="00070A5C"/>
    <w:rsid w:val="00070CA7"/>
    <w:rsid w:val="00071F43"/>
    <w:rsid w:val="00081677"/>
    <w:rsid w:val="000835F1"/>
    <w:rsid w:val="00085786"/>
    <w:rsid w:val="00091E6E"/>
    <w:rsid w:val="00096697"/>
    <w:rsid w:val="00096921"/>
    <w:rsid w:val="00096BD7"/>
    <w:rsid w:val="000973BA"/>
    <w:rsid w:val="00097BCE"/>
    <w:rsid w:val="000A0007"/>
    <w:rsid w:val="000A0BB4"/>
    <w:rsid w:val="000B0707"/>
    <w:rsid w:val="000B1EEF"/>
    <w:rsid w:val="000C35C8"/>
    <w:rsid w:val="000C6A87"/>
    <w:rsid w:val="000D0B0C"/>
    <w:rsid w:val="000D0BBF"/>
    <w:rsid w:val="000D2808"/>
    <w:rsid w:val="000E11CA"/>
    <w:rsid w:val="000E1417"/>
    <w:rsid w:val="000E2CA8"/>
    <w:rsid w:val="000E300A"/>
    <w:rsid w:val="000E6B76"/>
    <w:rsid w:val="000E7BE4"/>
    <w:rsid w:val="000F0CAA"/>
    <w:rsid w:val="000F6476"/>
    <w:rsid w:val="001113FE"/>
    <w:rsid w:val="00111411"/>
    <w:rsid w:val="001140BA"/>
    <w:rsid w:val="001165B8"/>
    <w:rsid w:val="00120501"/>
    <w:rsid w:val="00123AB7"/>
    <w:rsid w:val="0012745E"/>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6967"/>
    <w:rsid w:val="001A3EE4"/>
    <w:rsid w:val="001A5B52"/>
    <w:rsid w:val="001B0F65"/>
    <w:rsid w:val="001C6FEE"/>
    <w:rsid w:val="001D1D32"/>
    <w:rsid w:val="001D36A6"/>
    <w:rsid w:val="001D3C3D"/>
    <w:rsid w:val="001D4B6C"/>
    <w:rsid w:val="001E7EB6"/>
    <w:rsid w:val="001F05E1"/>
    <w:rsid w:val="001F0C5A"/>
    <w:rsid w:val="001F16FB"/>
    <w:rsid w:val="001F28B1"/>
    <w:rsid w:val="001F50C7"/>
    <w:rsid w:val="0020052F"/>
    <w:rsid w:val="002024D9"/>
    <w:rsid w:val="00203EAF"/>
    <w:rsid w:val="00204795"/>
    <w:rsid w:val="002152E4"/>
    <w:rsid w:val="00220EA5"/>
    <w:rsid w:val="00223742"/>
    <w:rsid w:val="00224B97"/>
    <w:rsid w:val="002322D7"/>
    <w:rsid w:val="00235B21"/>
    <w:rsid w:val="00235DD8"/>
    <w:rsid w:val="00240D66"/>
    <w:rsid w:val="00242AA2"/>
    <w:rsid w:val="002431F8"/>
    <w:rsid w:val="00260AC3"/>
    <w:rsid w:val="00261E14"/>
    <w:rsid w:val="00267A89"/>
    <w:rsid w:val="002702DB"/>
    <w:rsid w:val="0027545B"/>
    <w:rsid w:val="00275B96"/>
    <w:rsid w:val="00281D84"/>
    <w:rsid w:val="00284279"/>
    <w:rsid w:val="00287357"/>
    <w:rsid w:val="00290B0D"/>
    <w:rsid w:val="00291F3A"/>
    <w:rsid w:val="002920D1"/>
    <w:rsid w:val="00293A8A"/>
    <w:rsid w:val="0029744D"/>
    <w:rsid w:val="002A253C"/>
    <w:rsid w:val="002A27DB"/>
    <w:rsid w:val="002A6B28"/>
    <w:rsid w:val="002B0455"/>
    <w:rsid w:val="002B2F1D"/>
    <w:rsid w:val="002B51F6"/>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351"/>
    <w:rsid w:val="003324E1"/>
    <w:rsid w:val="00333539"/>
    <w:rsid w:val="0033577C"/>
    <w:rsid w:val="00343B44"/>
    <w:rsid w:val="00343DA5"/>
    <w:rsid w:val="00357B6E"/>
    <w:rsid w:val="00357F54"/>
    <w:rsid w:val="00361642"/>
    <w:rsid w:val="00363511"/>
    <w:rsid w:val="0037266E"/>
    <w:rsid w:val="003762AB"/>
    <w:rsid w:val="00377AD9"/>
    <w:rsid w:val="00381121"/>
    <w:rsid w:val="00383467"/>
    <w:rsid w:val="00384A6C"/>
    <w:rsid w:val="00385C71"/>
    <w:rsid w:val="0038752E"/>
    <w:rsid w:val="003903A4"/>
    <w:rsid w:val="00390467"/>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54C1"/>
    <w:rsid w:val="003E7EAD"/>
    <w:rsid w:val="003F2D2D"/>
    <w:rsid w:val="003F3AEA"/>
    <w:rsid w:val="003F47D6"/>
    <w:rsid w:val="003F5CEA"/>
    <w:rsid w:val="004016F1"/>
    <w:rsid w:val="004054FA"/>
    <w:rsid w:val="0041147E"/>
    <w:rsid w:val="0041227A"/>
    <w:rsid w:val="004143D1"/>
    <w:rsid w:val="00414847"/>
    <w:rsid w:val="00414ADA"/>
    <w:rsid w:val="00431CE2"/>
    <w:rsid w:val="00433EDC"/>
    <w:rsid w:val="004341B6"/>
    <w:rsid w:val="00434EA9"/>
    <w:rsid w:val="00437505"/>
    <w:rsid w:val="004376CE"/>
    <w:rsid w:val="004421CD"/>
    <w:rsid w:val="00444BEE"/>
    <w:rsid w:val="0044738C"/>
    <w:rsid w:val="00447DAA"/>
    <w:rsid w:val="00452825"/>
    <w:rsid w:val="00454718"/>
    <w:rsid w:val="0046286C"/>
    <w:rsid w:val="00463783"/>
    <w:rsid w:val="00473087"/>
    <w:rsid w:val="0048033D"/>
    <w:rsid w:val="0048140B"/>
    <w:rsid w:val="00484209"/>
    <w:rsid w:val="00487126"/>
    <w:rsid w:val="004A15E0"/>
    <w:rsid w:val="004A6D0A"/>
    <w:rsid w:val="004A70F3"/>
    <w:rsid w:val="004B3D7C"/>
    <w:rsid w:val="004C2338"/>
    <w:rsid w:val="004C30BF"/>
    <w:rsid w:val="004C4AE9"/>
    <w:rsid w:val="004C6A66"/>
    <w:rsid w:val="004D49B7"/>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3665"/>
    <w:rsid w:val="005352BE"/>
    <w:rsid w:val="00536922"/>
    <w:rsid w:val="00542996"/>
    <w:rsid w:val="00542C64"/>
    <w:rsid w:val="00543682"/>
    <w:rsid w:val="0054554F"/>
    <w:rsid w:val="0055218D"/>
    <w:rsid w:val="005522F5"/>
    <w:rsid w:val="005604DB"/>
    <w:rsid w:val="00560EB2"/>
    <w:rsid w:val="00562B22"/>
    <w:rsid w:val="005633DD"/>
    <w:rsid w:val="00564EB2"/>
    <w:rsid w:val="00566AA2"/>
    <w:rsid w:val="00574BD3"/>
    <w:rsid w:val="005820FF"/>
    <w:rsid w:val="00584191"/>
    <w:rsid w:val="00585BF9"/>
    <w:rsid w:val="00587B95"/>
    <w:rsid w:val="00587CF7"/>
    <w:rsid w:val="00590719"/>
    <w:rsid w:val="00590737"/>
    <w:rsid w:val="00590901"/>
    <w:rsid w:val="00590B67"/>
    <w:rsid w:val="00592701"/>
    <w:rsid w:val="00592D9E"/>
    <w:rsid w:val="005933AA"/>
    <w:rsid w:val="0059522F"/>
    <w:rsid w:val="005A0BDC"/>
    <w:rsid w:val="005A0D45"/>
    <w:rsid w:val="005A15FA"/>
    <w:rsid w:val="005A291F"/>
    <w:rsid w:val="005A3470"/>
    <w:rsid w:val="005A3644"/>
    <w:rsid w:val="005A3B81"/>
    <w:rsid w:val="005A5B41"/>
    <w:rsid w:val="005A740A"/>
    <w:rsid w:val="005B0597"/>
    <w:rsid w:val="005B26F5"/>
    <w:rsid w:val="005B297A"/>
    <w:rsid w:val="005C67CF"/>
    <w:rsid w:val="005D026B"/>
    <w:rsid w:val="005D032D"/>
    <w:rsid w:val="005E15AA"/>
    <w:rsid w:val="005E3341"/>
    <w:rsid w:val="005E68B2"/>
    <w:rsid w:val="005E6D2C"/>
    <w:rsid w:val="005E78E3"/>
    <w:rsid w:val="005F1CEE"/>
    <w:rsid w:val="005F1E4C"/>
    <w:rsid w:val="005F2A7C"/>
    <w:rsid w:val="005F2F15"/>
    <w:rsid w:val="0060064D"/>
    <w:rsid w:val="00601D6A"/>
    <w:rsid w:val="00602816"/>
    <w:rsid w:val="006115E7"/>
    <w:rsid w:val="00611FB1"/>
    <w:rsid w:val="006172C9"/>
    <w:rsid w:val="00624F43"/>
    <w:rsid w:val="0062567B"/>
    <w:rsid w:val="00626BFA"/>
    <w:rsid w:val="00627AE8"/>
    <w:rsid w:val="00630DDD"/>
    <w:rsid w:val="00631044"/>
    <w:rsid w:val="00631DF9"/>
    <w:rsid w:val="00633C87"/>
    <w:rsid w:val="00640AB5"/>
    <w:rsid w:val="006413D5"/>
    <w:rsid w:val="00645873"/>
    <w:rsid w:val="006500FE"/>
    <w:rsid w:val="00662183"/>
    <w:rsid w:val="0066341F"/>
    <w:rsid w:val="00665410"/>
    <w:rsid w:val="006720E1"/>
    <w:rsid w:val="00676F45"/>
    <w:rsid w:val="00682DD4"/>
    <w:rsid w:val="00686C02"/>
    <w:rsid w:val="006954A6"/>
    <w:rsid w:val="006A0202"/>
    <w:rsid w:val="006A251A"/>
    <w:rsid w:val="006A3B17"/>
    <w:rsid w:val="006A7FAC"/>
    <w:rsid w:val="006B2556"/>
    <w:rsid w:val="006B343E"/>
    <w:rsid w:val="006B3D8E"/>
    <w:rsid w:val="006B6219"/>
    <w:rsid w:val="006C183C"/>
    <w:rsid w:val="006C7493"/>
    <w:rsid w:val="006D5CE8"/>
    <w:rsid w:val="006D66FF"/>
    <w:rsid w:val="006E165C"/>
    <w:rsid w:val="006E5143"/>
    <w:rsid w:val="006F2247"/>
    <w:rsid w:val="006F281B"/>
    <w:rsid w:val="00700E7C"/>
    <w:rsid w:val="00704131"/>
    <w:rsid w:val="00714F5B"/>
    <w:rsid w:val="00722002"/>
    <w:rsid w:val="00726131"/>
    <w:rsid w:val="0073127D"/>
    <w:rsid w:val="00740F21"/>
    <w:rsid w:val="00752192"/>
    <w:rsid w:val="007534BB"/>
    <w:rsid w:val="00753D98"/>
    <w:rsid w:val="0075666D"/>
    <w:rsid w:val="007605EA"/>
    <w:rsid w:val="00761D23"/>
    <w:rsid w:val="007709D3"/>
    <w:rsid w:val="007721D8"/>
    <w:rsid w:val="007738F4"/>
    <w:rsid w:val="0077626E"/>
    <w:rsid w:val="007879F6"/>
    <w:rsid w:val="007A64C5"/>
    <w:rsid w:val="007A7386"/>
    <w:rsid w:val="007B1ECE"/>
    <w:rsid w:val="007B64F6"/>
    <w:rsid w:val="007D0DBC"/>
    <w:rsid w:val="007D4EA8"/>
    <w:rsid w:val="007D57D9"/>
    <w:rsid w:val="007D6821"/>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5446B"/>
    <w:rsid w:val="008605DA"/>
    <w:rsid w:val="00863044"/>
    <w:rsid w:val="0086446F"/>
    <w:rsid w:val="00870773"/>
    <w:rsid w:val="00890C10"/>
    <w:rsid w:val="00890DB2"/>
    <w:rsid w:val="00896967"/>
    <w:rsid w:val="008A28F5"/>
    <w:rsid w:val="008A2C1A"/>
    <w:rsid w:val="008A4F5E"/>
    <w:rsid w:val="008B196F"/>
    <w:rsid w:val="008B4EEB"/>
    <w:rsid w:val="008B689D"/>
    <w:rsid w:val="008B6E5A"/>
    <w:rsid w:val="008C13DA"/>
    <w:rsid w:val="008C2F87"/>
    <w:rsid w:val="008C407A"/>
    <w:rsid w:val="008C5B87"/>
    <w:rsid w:val="008D05CA"/>
    <w:rsid w:val="008D0F28"/>
    <w:rsid w:val="008D36EE"/>
    <w:rsid w:val="008D416B"/>
    <w:rsid w:val="008D5482"/>
    <w:rsid w:val="008D5EE2"/>
    <w:rsid w:val="008E54EF"/>
    <w:rsid w:val="008E58AE"/>
    <w:rsid w:val="009011A0"/>
    <w:rsid w:val="009015F1"/>
    <w:rsid w:val="0090160F"/>
    <w:rsid w:val="009025B1"/>
    <w:rsid w:val="00910CB8"/>
    <w:rsid w:val="00911E1B"/>
    <w:rsid w:val="00911FD0"/>
    <w:rsid w:val="009142AB"/>
    <w:rsid w:val="00917192"/>
    <w:rsid w:val="00924E22"/>
    <w:rsid w:val="00927505"/>
    <w:rsid w:val="00931010"/>
    <w:rsid w:val="00940ECD"/>
    <w:rsid w:val="009423EC"/>
    <w:rsid w:val="009458A9"/>
    <w:rsid w:val="00947C46"/>
    <w:rsid w:val="00950DEC"/>
    <w:rsid w:val="0095265D"/>
    <w:rsid w:val="00954334"/>
    <w:rsid w:val="00954C26"/>
    <w:rsid w:val="00960139"/>
    <w:rsid w:val="009617F3"/>
    <w:rsid w:val="00962336"/>
    <w:rsid w:val="00964DE5"/>
    <w:rsid w:val="00965792"/>
    <w:rsid w:val="00972AC6"/>
    <w:rsid w:val="00973C38"/>
    <w:rsid w:val="009834DE"/>
    <w:rsid w:val="00984B10"/>
    <w:rsid w:val="00992A56"/>
    <w:rsid w:val="00995413"/>
    <w:rsid w:val="009A0D42"/>
    <w:rsid w:val="009A68B0"/>
    <w:rsid w:val="009A72D4"/>
    <w:rsid w:val="009B0C31"/>
    <w:rsid w:val="009B2733"/>
    <w:rsid w:val="009B6388"/>
    <w:rsid w:val="009B699F"/>
    <w:rsid w:val="009C3159"/>
    <w:rsid w:val="009C3889"/>
    <w:rsid w:val="009D0B6C"/>
    <w:rsid w:val="009D4802"/>
    <w:rsid w:val="009D6DC9"/>
    <w:rsid w:val="009D7A32"/>
    <w:rsid w:val="009E46D8"/>
    <w:rsid w:val="009E58DF"/>
    <w:rsid w:val="009F3A99"/>
    <w:rsid w:val="009F4085"/>
    <w:rsid w:val="00A03BC4"/>
    <w:rsid w:val="00A07124"/>
    <w:rsid w:val="00A172BC"/>
    <w:rsid w:val="00A22977"/>
    <w:rsid w:val="00A26EC3"/>
    <w:rsid w:val="00A40FE4"/>
    <w:rsid w:val="00A443CA"/>
    <w:rsid w:val="00A4547E"/>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1B97"/>
    <w:rsid w:val="00AB2D43"/>
    <w:rsid w:val="00AB4FDA"/>
    <w:rsid w:val="00AB6118"/>
    <w:rsid w:val="00AB6A8B"/>
    <w:rsid w:val="00AC33C5"/>
    <w:rsid w:val="00AC4415"/>
    <w:rsid w:val="00AC56F1"/>
    <w:rsid w:val="00AE1774"/>
    <w:rsid w:val="00AE3C0C"/>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45E76"/>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5D52"/>
    <w:rsid w:val="00BA3898"/>
    <w:rsid w:val="00BA7AF8"/>
    <w:rsid w:val="00BA7D1A"/>
    <w:rsid w:val="00BB0949"/>
    <w:rsid w:val="00BB3DDB"/>
    <w:rsid w:val="00BC2465"/>
    <w:rsid w:val="00BC34DC"/>
    <w:rsid w:val="00BC4A42"/>
    <w:rsid w:val="00BC4C52"/>
    <w:rsid w:val="00BD1A5A"/>
    <w:rsid w:val="00BE00F3"/>
    <w:rsid w:val="00BE1C9D"/>
    <w:rsid w:val="00BE2861"/>
    <w:rsid w:val="00BE4DDB"/>
    <w:rsid w:val="00BE66E7"/>
    <w:rsid w:val="00BF1705"/>
    <w:rsid w:val="00BF2D3C"/>
    <w:rsid w:val="00C03CEE"/>
    <w:rsid w:val="00C07D22"/>
    <w:rsid w:val="00C119C0"/>
    <w:rsid w:val="00C20727"/>
    <w:rsid w:val="00C24762"/>
    <w:rsid w:val="00C311B0"/>
    <w:rsid w:val="00C3483F"/>
    <w:rsid w:val="00C34A20"/>
    <w:rsid w:val="00C34BFF"/>
    <w:rsid w:val="00C379B1"/>
    <w:rsid w:val="00C401D9"/>
    <w:rsid w:val="00C41C34"/>
    <w:rsid w:val="00C42974"/>
    <w:rsid w:val="00C53E86"/>
    <w:rsid w:val="00C55B30"/>
    <w:rsid w:val="00C6114E"/>
    <w:rsid w:val="00C61CD5"/>
    <w:rsid w:val="00C64E24"/>
    <w:rsid w:val="00C726EE"/>
    <w:rsid w:val="00C8150B"/>
    <w:rsid w:val="00C862E7"/>
    <w:rsid w:val="00C8669F"/>
    <w:rsid w:val="00C92DD5"/>
    <w:rsid w:val="00C9649C"/>
    <w:rsid w:val="00C96C42"/>
    <w:rsid w:val="00C976F3"/>
    <w:rsid w:val="00CA39B4"/>
    <w:rsid w:val="00CA44E2"/>
    <w:rsid w:val="00CA4F25"/>
    <w:rsid w:val="00CB4503"/>
    <w:rsid w:val="00CB533D"/>
    <w:rsid w:val="00CC1FE9"/>
    <w:rsid w:val="00CC6969"/>
    <w:rsid w:val="00CD5084"/>
    <w:rsid w:val="00CD62FD"/>
    <w:rsid w:val="00CE08A9"/>
    <w:rsid w:val="00CE5C25"/>
    <w:rsid w:val="00CE633F"/>
    <w:rsid w:val="00CE743C"/>
    <w:rsid w:val="00CE7AAF"/>
    <w:rsid w:val="00D04A7D"/>
    <w:rsid w:val="00D067F5"/>
    <w:rsid w:val="00D13099"/>
    <w:rsid w:val="00D179DC"/>
    <w:rsid w:val="00D2154F"/>
    <w:rsid w:val="00D23F83"/>
    <w:rsid w:val="00D24BF3"/>
    <w:rsid w:val="00D272E5"/>
    <w:rsid w:val="00D3153A"/>
    <w:rsid w:val="00D3510C"/>
    <w:rsid w:val="00D369A9"/>
    <w:rsid w:val="00D51BD1"/>
    <w:rsid w:val="00D57467"/>
    <w:rsid w:val="00D5757A"/>
    <w:rsid w:val="00D57CB7"/>
    <w:rsid w:val="00D64EE6"/>
    <w:rsid w:val="00D66991"/>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492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4F4B"/>
    <w:rsid w:val="00E1756F"/>
    <w:rsid w:val="00E17A28"/>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4B29"/>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7ED"/>
    <w:rsid w:val="00EA1CF3"/>
    <w:rsid w:val="00EA266D"/>
    <w:rsid w:val="00EB4439"/>
    <w:rsid w:val="00EB5519"/>
    <w:rsid w:val="00EB6314"/>
    <w:rsid w:val="00EC17B2"/>
    <w:rsid w:val="00EC2019"/>
    <w:rsid w:val="00ED3C72"/>
    <w:rsid w:val="00ED4283"/>
    <w:rsid w:val="00EE16A8"/>
    <w:rsid w:val="00EE664C"/>
    <w:rsid w:val="00EE67D1"/>
    <w:rsid w:val="00EF42CD"/>
    <w:rsid w:val="00EF5249"/>
    <w:rsid w:val="00F00030"/>
    <w:rsid w:val="00F00C5C"/>
    <w:rsid w:val="00F00CBF"/>
    <w:rsid w:val="00F00CCE"/>
    <w:rsid w:val="00F03DE9"/>
    <w:rsid w:val="00F06AA5"/>
    <w:rsid w:val="00F1205D"/>
    <w:rsid w:val="00F170AF"/>
    <w:rsid w:val="00F17A92"/>
    <w:rsid w:val="00F2664E"/>
    <w:rsid w:val="00F3657F"/>
    <w:rsid w:val="00F44833"/>
    <w:rsid w:val="00F56E7D"/>
    <w:rsid w:val="00F61877"/>
    <w:rsid w:val="00F6527B"/>
    <w:rsid w:val="00F65F50"/>
    <w:rsid w:val="00F66DDA"/>
    <w:rsid w:val="00F720D7"/>
    <w:rsid w:val="00F7705F"/>
    <w:rsid w:val="00F80C11"/>
    <w:rsid w:val="00F8664B"/>
    <w:rsid w:val="00F86E8B"/>
    <w:rsid w:val="00F926EE"/>
    <w:rsid w:val="00F9348A"/>
    <w:rsid w:val="00F970BB"/>
    <w:rsid w:val="00F972F8"/>
    <w:rsid w:val="00F977B0"/>
    <w:rsid w:val="00FA14CA"/>
    <w:rsid w:val="00FA1E58"/>
    <w:rsid w:val="00FA2A9E"/>
    <w:rsid w:val="00FA5D15"/>
    <w:rsid w:val="00FB0693"/>
    <w:rsid w:val="00FB0944"/>
    <w:rsid w:val="00FB6E7F"/>
    <w:rsid w:val="00FC1AD8"/>
    <w:rsid w:val="00FC2680"/>
    <w:rsid w:val="00FC5C76"/>
    <w:rsid w:val="00FD1AAF"/>
    <w:rsid w:val="00FD2F7C"/>
    <w:rsid w:val="00FD4DC6"/>
    <w:rsid w:val="00FD787E"/>
    <w:rsid w:val="00FE1644"/>
    <w:rsid w:val="00FE2190"/>
    <w:rsid w:val="00FE3BE0"/>
    <w:rsid w:val="00FF3AA1"/>
    <w:rsid w:val="00FF60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imes New Roman"/>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hAnsi="Consolas" w:cs="Times New Roman"/>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s="Times New Roman"/>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semiHidden/>
    <w:qFormat/>
    <w:rsid w:val="0073127D"/>
    <w:rPr>
      <w:sz w:val="22"/>
      <w:szCs w:val="22"/>
    </w:rPr>
  </w:style>
  <w:style w:type="paragraph" w:styleId="Header">
    <w:name w:val="header"/>
    <w:basedOn w:val="Normal"/>
    <w:link w:val="HeaderChar"/>
    <w:uiPriority w:val="99"/>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rPr>
      <w:rFonts w:cs="Times New Roman"/>
    </w:rPr>
  </w:style>
  <w:style w:type="paragraph" w:styleId="Footer">
    <w:name w:val="footer"/>
    <w:basedOn w:val="Normal"/>
    <w:link w:val="FooterChar"/>
    <w:uiPriority w:val="99"/>
    <w:semiHidden/>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rPr>
      <w:rFonts w:cs="Times New Roman"/>
    </w:rPr>
  </w:style>
  <w:style w:type="paragraph" w:styleId="BalloonText">
    <w:name w:val="Balloon Text"/>
    <w:basedOn w:val="Normal"/>
    <w:link w:val="BalloonTextChar"/>
    <w:uiPriority w:val="99"/>
    <w:semiHidden/>
    <w:rsid w:val="0045282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imes New Roman"/>
      <w:sz w:val="16"/>
    </w:rPr>
  </w:style>
  <w:style w:type="character" w:styleId="Hyperlink">
    <w:name w:val="Hyperlink"/>
    <w:basedOn w:val="DefaultParagraphFont"/>
    <w:uiPriority w:val="99"/>
    <w:rsid w:val="009F3A99"/>
    <w:rPr>
      <w:rFonts w:cs="Times New Roman"/>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rsid w:val="00022D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22D81"/>
    <w:rPr>
      <w:rFonts w:ascii="Consolas" w:hAnsi="Consolas" w:cs="Times New Roman"/>
      <w:sz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rsid w:val="00960139"/>
    <w:rPr>
      <w:rFonts w:cs="Times New Roman"/>
      <w:color w:val="0000FF"/>
      <w:u w:val="single"/>
    </w:rPr>
  </w:style>
  <w:style w:type="paragraph" w:styleId="BodyText">
    <w:name w:val="Body Text"/>
    <w:basedOn w:val="Normal"/>
    <w:link w:val="BodyTextChar"/>
    <w:uiPriority w:val="99"/>
    <w:semiHidden/>
    <w:rsid w:val="00174EF8"/>
    <w:pPr>
      <w:spacing w:after="0" w:line="240" w:lineRule="auto"/>
    </w:pPr>
    <w:rPr>
      <w:rFonts w:ascii="Arial" w:eastAsia="Times New Roman" w:hAnsi="Arial"/>
      <w:bCs/>
      <w:color w:val="000000"/>
      <w:sz w:val="20"/>
      <w:szCs w:val="20"/>
    </w:rPr>
  </w:style>
  <w:style w:type="character" w:customStyle="1" w:styleId="BodyTextChar">
    <w:name w:val="Body Text Char"/>
    <w:basedOn w:val="DefaultParagraphFont"/>
    <w:link w:val="BodyText"/>
    <w:uiPriority w:val="99"/>
    <w:semiHidden/>
    <w:rsid w:val="00174EF8"/>
    <w:rPr>
      <w:rFonts w:ascii="Arial" w:hAnsi="Arial" w:cs="Times New Roman"/>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microsoft.com/office/2007/relationships/stylesWithEffects" Target="stylesWithEffect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styles" Target="styles.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5835</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dcterms:created xsi:type="dcterms:W3CDTF">2015-02-10T22:36:00Z</dcterms:created>
  <dcterms:modified xsi:type="dcterms:W3CDTF">2015-02-10T22:36:00Z</dcterms:modified>
</cp:coreProperties>
</file>