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5815F" w14:textId="44F121E5"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8C725C">
        <w:rPr>
          <w:b/>
          <w:noProof/>
          <w:sz w:val="24"/>
          <w:szCs w:val="24"/>
          <w:u w:val="single"/>
        </w:rPr>
        <w:t>YEAR 2</w:t>
      </w:r>
      <w:r>
        <w:rPr>
          <w:b/>
          <w:sz w:val="24"/>
          <w:szCs w:val="24"/>
          <w:u w:val="single"/>
        </w:rPr>
        <w:fldChar w:fldCharType="end"/>
      </w:r>
    </w:p>
    <w:p w14:paraId="7FD58160" w14:textId="77777777" w:rsidR="00CD5084" w:rsidRDefault="00CD5084" w:rsidP="004B3D7C">
      <w:pPr>
        <w:spacing w:after="0"/>
        <w:jc w:val="center"/>
        <w:rPr>
          <w:b/>
          <w:sz w:val="24"/>
          <w:szCs w:val="24"/>
        </w:rPr>
      </w:pPr>
      <w:r w:rsidRPr="00A6516A">
        <w:rPr>
          <w:b/>
          <w:sz w:val="24"/>
          <w:szCs w:val="24"/>
        </w:rPr>
        <w:t>ACADEMIC YEAR 2013-14</w:t>
      </w:r>
    </w:p>
    <w:p w14:paraId="7FD58161"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7FD58164" w14:textId="77777777" w:rsidTr="00DD2096">
        <w:trPr>
          <w:trHeight w:val="405"/>
        </w:trPr>
        <w:tc>
          <w:tcPr>
            <w:tcW w:w="10728" w:type="dxa"/>
            <w:vAlign w:val="bottom"/>
          </w:tcPr>
          <w:bookmarkStart w:id="0" w:name="Text6"/>
          <w:p w14:paraId="7FD58162" w14:textId="77777777" w:rsidR="002E3A76" w:rsidRPr="0012619A" w:rsidRDefault="002E3A76" w:rsidP="00DD2096">
            <w:pPr>
              <w:spacing w:after="0"/>
              <w:rPr>
                <w:rFonts w:ascii="Arial" w:hAnsi="Arial" w:cs="Arial"/>
                <w:b/>
                <w:sz w:val="18"/>
                <w:szCs w:val="18"/>
                <w:highlight w:val="lightGray"/>
                <w:u w:val="single"/>
              </w:rPr>
            </w:pPr>
            <w:r w:rsidRPr="0012619A">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12619A">
              <w:rPr>
                <w:b/>
                <w:sz w:val="24"/>
                <w:szCs w:val="24"/>
                <w:highlight w:val="lightGray"/>
                <w:u w:val="single"/>
              </w:rPr>
            </w:r>
            <w:r w:rsidRPr="0012619A">
              <w:rPr>
                <w:b/>
                <w:sz w:val="24"/>
                <w:szCs w:val="24"/>
                <w:highlight w:val="lightGray"/>
                <w:u w:val="single"/>
              </w:rPr>
              <w:fldChar w:fldCharType="separate"/>
            </w:r>
            <w:r w:rsidR="0012619A" w:rsidRPr="0012619A">
              <w:rPr>
                <w:b/>
                <w:noProof/>
                <w:sz w:val="24"/>
                <w:szCs w:val="24"/>
                <w:u w:val="single"/>
              </w:rPr>
              <w:t>Discipline:  Public Works Mangement</w:t>
            </w:r>
            <w:r w:rsidRPr="0012619A">
              <w:rPr>
                <w:b/>
                <w:sz w:val="24"/>
                <w:szCs w:val="24"/>
                <w:highlight w:val="lightGray"/>
                <w:u w:val="single"/>
              </w:rPr>
              <w:fldChar w:fldCharType="end"/>
            </w:r>
            <w:bookmarkEnd w:id="0"/>
          </w:p>
        </w:tc>
        <w:tc>
          <w:tcPr>
            <w:tcW w:w="2448" w:type="dxa"/>
            <w:vAlign w:val="bottom"/>
          </w:tcPr>
          <w:p w14:paraId="7FD58163" w14:textId="4E4029DE" w:rsidR="002E3A76" w:rsidRDefault="002E3A76" w:rsidP="00AF0DFB">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AF0DFB">
              <w:rPr>
                <w:b/>
                <w:noProof/>
                <w:sz w:val="24"/>
                <w:szCs w:val="24"/>
                <w:u w:val="single"/>
              </w:rPr>
              <w:t>01/21/2014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7FD58167" w14:textId="77777777" w:rsidTr="00DD2096">
        <w:trPr>
          <w:trHeight w:val="144"/>
        </w:trPr>
        <w:tc>
          <w:tcPr>
            <w:tcW w:w="10728" w:type="dxa"/>
          </w:tcPr>
          <w:p w14:paraId="7FD58165"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7FD58166"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7FD58168"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7FD58169"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7FD5816A"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7FD5816B"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7FD5816C" w14:textId="77777777" w:rsidR="00C41C34" w:rsidRPr="00022D81" w:rsidRDefault="008C725C"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7FD5816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7FD5816E"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7FD58170" w14:textId="77777777" w:rsidTr="004E7A7F">
        <w:trPr>
          <w:trHeight w:val="144"/>
        </w:trPr>
        <w:tc>
          <w:tcPr>
            <w:tcW w:w="13176" w:type="dxa"/>
            <w:shd w:val="clear" w:color="auto" w:fill="D9D9D9" w:themeFill="background1" w:themeFillShade="D9"/>
            <w:vAlign w:val="center"/>
          </w:tcPr>
          <w:p w14:paraId="7FD5816F"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7FD58176" w14:textId="77777777" w:rsidTr="004E7A7F">
        <w:tc>
          <w:tcPr>
            <w:tcW w:w="13176" w:type="dxa"/>
          </w:tcPr>
          <w:p w14:paraId="7FD58171" w14:textId="77777777" w:rsidR="004E7A7F" w:rsidRDefault="004E7A7F" w:rsidP="00A548AB">
            <w:pPr>
              <w:spacing w:line="240" w:lineRule="auto"/>
              <w:rPr>
                <w:rFonts w:ascii="Arial" w:hAnsi="Arial" w:cs="Arial"/>
                <w:b/>
                <w:sz w:val="18"/>
                <w:szCs w:val="18"/>
              </w:rPr>
            </w:pPr>
          </w:p>
          <w:p w14:paraId="7FD58172"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7FD58173" w14:textId="52411F99"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AF0DFB">
              <w:rPr>
                <w:b/>
                <w:noProof/>
                <w:sz w:val="24"/>
                <w:szCs w:val="24"/>
                <w:shd w:val="pct12" w:color="auto" w:fill="BFBFBF" w:themeFill="background1" w:themeFillShade="BF"/>
              </w:rPr>
              <w:t>Mollie Smith, Bill Melton, Bud Oliveira, Tim Regello</w:t>
            </w:r>
            <w:r w:rsidRPr="000B0707">
              <w:rPr>
                <w:b/>
                <w:sz w:val="24"/>
                <w:szCs w:val="24"/>
                <w:shd w:val="pct12" w:color="auto" w:fill="BFBFBF" w:themeFill="background1" w:themeFillShade="BF"/>
              </w:rPr>
              <w:fldChar w:fldCharType="end"/>
            </w:r>
            <w:bookmarkEnd w:id="1"/>
          </w:p>
          <w:p w14:paraId="7FD58174" w14:textId="77777777" w:rsidR="004E7A7F" w:rsidRDefault="004E7A7F" w:rsidP="00F03DE9">
            <w:pPr>
              <w:rPr>
                <w:b/>
                <w:sz w:val="24"/>
                <w:szCs w:val="24"/>
              </w:rPr>
            </w:pPr>
          </w:p>
          <w:p w14:paraId="7FD58175" w14:textId="77777777" w:rsidR="004E7A7F" w:rsidRDefault="004E7A7F" w:rsidP="00F03DE9">
            <w:pPr>
              <w:rPr>
                <w:b/>
                <w:sz w:val="24"/>
                <w:szCs w:val="24"/>
              </w:rPr>
            </w:pPr>
          </w:p>
        </w:tc>
      </w:tr>
      <w:tr w:rsidR="004E7A7F" w14:paraId="7FD58181" w14:textId="77777777" w:rsidTr="004E7A7F">
        <w:tc>
          <w:tcPr>
            <w:tcW w:w="13176" w:type="dxa"/>
          </w:tcPr>
          <w:p w14:paraId="7FD58177"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1C9BFC1E" w14:textId="2E80F238" w:rsidR="00AF0DFB" w:rsidRPr="00AF0DFB" w:rsidRDefault="004E7A7F" w:rsidP="00AF0DFB">
            <w:pPr>
              <w:rPr>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AF0DFB" w:rsidRPr="00AF0DFB">
              <w:rPr>
                <w:b/>
                <w:noProof/>
                <w:sz w:val="24"/>
                <w:szCs w:val="24"/>
                <w:shd w:val="pct12" w:color="auto" w:fill="D9D9D9" w:themeFill="background1" w:themeFillShade="D9"/>
              </w:rPr>
              <w:t xml:space="preserve">The Public Works Program prepares individuals currently employed in public works agencies, and prospective employees for supervisory positions in the </w:t>
            </w:r>
            <w:r w:rsidR="0041177B">
              <w:rPr>
                <w:b/>
                <w:noProof/>
                <w:sz w:val="24"/>
                <w:szCs w:val="24"/>
                <w:shd w:val="pct12" w:color="auto" w:fill="D9D9D9" w:themeFill="background1" w:themeFillShade="D9"/>
              </w:rPr>
              <w:t>industry</w:t>
            </w:r>
            <w:r w:rsidR="00AF0DFB" w:rsidRPr="00AF0DFB">
              <w:rPr>
                <w:b/>
                <w:noProof/>
                <w:sz w:val="24"/>
                <w:szCs w:val="24"/>
                <w:shd w:val="pct12" w:color="auto" w:fill="D9D9D9" w:themeFill="background1" w:themeFillShade="D9"/>
              </w:rPr>
              <w:t>.  Professionals working in the public works field will provide students with current knowledge of the industry and introduce</w:t>
            </w:r>
            <w:r w:rsidR="008F4A95">
              <w:rPr>
                <w:b/>
                <w:noProof/>
                <w:sz w:val="24"/>
                <w:szCs w:val="24"/>
                <w:shd w:val="pct12" w:color="auto" w:fill="D9D9D9" w:themeFill="background1" w:themeFillShade="D9"/>
              </w:rPr>
              <w:t xml:space="preserve"> the</w:t>
            </w:r>
            <w:r w:rsidR="00AF0DFB" w:rsidRPr="00AF0DFB">
              <w:rPr>
                <w:b/>
                <w:noProof/>
                <w:sz w:val="24"/>
                <w:szCs w:val="24"/>
                <w:shd w:val="pct12" w:color="auto" w:fill="D9D9D9" w:themeFill="background1" w:themeFillShade="D9"/>
              </w:rPr>
              <w:t xml:space="preserve"> students to technical, management and administrative concepts.    </w:t>
            </w:r>
          </w:p>
          <w:p w14:paraId="7FD58178" w14:textId="5FBACECA"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end"/>
            </w:r>
          </w:p>
          <w:p w14:paraId="7FD58179" w14:textId="77777777" w:rsidR="004E7A7F" w:rsidRDefault="004E7A7F" w:rsidP="004E7A7F">
            <w:pPr>
              <w:spacing w:line="240" w:lineRule="auto"/>
              <w:rPr>
                <w:rFonts w:ascii="Arial" w:hAnsi="Arial" w:cs="Arial"/>
                <w:b/>
                <w:sz w:val="18"/>
                <w:szCs w:val="18"/>
              </w:rPr>
            </w:pPr>
          </w:p>
          <w:p w14:paraId="7FD5817A" w14:textId="77777777" w:rsidR="004E7A7F" w:rsidRDefault="004E7A7F" w:rsidP="004E7A7F">
            <w:pPr>
              <w:spacing w:line="240" w:lineRule="auto"/>
              <w:rPr>
                <w:rFonts w:ascii="Arial" w:hAnsi="Arial" w:cs="Arial"/>
                <w:b/>
                <w:sz w:val="18"/>
                <w:szCs w:val="18"/>
              </w:rPr>
            </w:pPr>
          </w:p>
          <w:p w14:paraId="7FD5817B" w14:textId="77777777" w:rsidR="004E7A7F" w:rsidRDefault="004E7A7F" w:rsidP="004E7A7F">
            <w:pPr>
              <w:spacing w:line="240" w:lineRule="auto"/>
              <w:rPr>
                <w:rFonts w:ascii="Arial" w:hAnsi="Arial" w:cs="Arial"/>
                <w:b/>
                <w:sz w:val="18"/>
                <w:szCs w:val="18"/>
              </w:rPr>
            </w:pPr>
          </w:p>
          <w:p w14:paraId="7FD5817C" w14:textId="77777777" w:rsidR="004E7A7F" w:rsidRDefault="004E7A7F" w:rsidP="004E7A7F">
            <w:pPr>
              <w:spacing w:line="240" w:lineRule="auto"/>
              <w:rPr>
                <w:rFonts w:ascii="Arial" w:hAnsi="Arial" w:cs="Arial"/>
                <w:b/>
                <w:sz w:val="18"/>
                <w:szCs w:val="18"/>
              </w:rPr>
            </w:pPr>
          </w:p>
          <w:p w14:paraId="7FD5817D" w14:textId="77777777" w:rsidR="004E7A7F" w:rsidRDefault="004E7A7F" w:rsidP="004E7A7F">
            <w:pPr>
              <w:spacing w:line="240" w:lineRule="auto"/>
              <w:rPr>
                <w:rFonts w:ascii="Arial" w:hAnsi="Arial" w:cs="Arial"/>
                <w:b/>
                <w:sz w:val="18"/>
                <w:szCs w:val="18"/>
              </w:rPr>
            </w:pPr>
          </w:p>
          <w:p w14:paraId="7FD5817E" w14:textId="77777777" w:rsidR="004E7A7F" w:rsidRDefault="004E7A7F" w:rsidP="004E7A7F">
            <w:pPr>
              <w:spacing w:line="240" w:lineRule="auto"/>
              <w:rPr>
                <w:rFonts w:ascii="Arial" w:hAnsi="Arial" w:cs="Arial"/>
                <w:b/>
                <w:sz w:val="18"/>
                <w:szCs w:val="18"/>
              </w:rPr>
            </w:pPr>
          </w:p>
          <w:p w14:paraId="7FD5817F" w14:textId="77777777" w:rsidR="004E7A7F" w:rsidRDefault="004E7A7F" w:rsidP="004E7A7F">
            <w:pPr>
              <w:spacing w:line="240" w:lineRule="auto"/>
              <w:rPr>
                <w:rFonts w:ascii="Arial" w:hAnsi="Arial" w:cs="Arial"/>
                <w:b/>
                <w:sz w:val="18"/>
                <w:szCs w:val="18"/>
              </w:rPr>
            </w:pPr>
          </w:p>
          <w:p w14:paraId="7FD58180" w14:textId="77777777" w:rsidR="004E7A7F" w:rsidRDefault="004E7A7F" w:rsidP="00E95509">
            <w:pPr>
              <w:rPr>
                <w:b/>
                <w:sz w:val="24"/>
                <w:szCs w:val="24"/>
              </w:rPr>
            </w:pPr>
          </w:p>
        </w:tc>
      </w:tr>
      <w:tr w:rsidR="004E7A7F" w14:paraId="7FD5818C" w14:textId="77777777" w:rsidTr="004E7A7F">
        <w:tc>
          <w:tcPr>
            <w:tcW w:w="13176" w:type="dxa"/>
          </w:tcPr>
          <w:p w14:paraId="7FD58182"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7FD58183" w14:textId="59D2E5D9"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AF0DFB" w:rsidRPr="00AF0DFB">
              <w:rPr>
                <w:b/>
                <w:noProof/>
                <w:sz w:val="24"/>
                <w:szCs w:val="24"/>
                <w:shd w:val="pct12" w:color="auto" w:fill="D9D9D9" w:themeFill="background1" w:themeFillShade="D9"/>
              </w:rPr>
              <w:t xml:space="preserve">We provide an engaging learning environment for a diverse population of students who are seeking a career </w:t>
            </w:r>
            <w:r w:rsidR="00F5703F">
              <w:rPr>
                <w:b/>
                <w:noProof/>
                <w:sz w:val="24"/>
                <w:szCs w:val="24"/>
                <w:shd w:val="pct12" w:color="auto" w:fill="D9D9D9" w:themeFill="background1" w:themeFillShade="D9"/>
              </w:rPr>
              <w:t>in</w:t>
            </w:r>
            <w:r w:rsidR="00AF0DFB">
              <w:rPr>
                <w:b/>
                <w:noProof/>
                <w:sz w:val="24"/>
                <w:szCs w:val="24"/>
                <w:shd w:val="pct12" w:color="auto" w:fill="D9D9D9" w:themeFill="background1" w:themeFillShade="D9"/>
              </w:rPr>
              <w:t xml:space="preserve"> a supervisor</w:t>
            </w:r>
            <w:r w:rsidR="006B726A">
              <w:rPr>
                <w:b/>
                <w:noProof/>
                <w:sz w:val="24"/>
                <w:szCs w:val="24"/>
                <w:shd w:val="pct12" w:color="auto" w:fill="D9D9D9" w:themeFill="background1" w:themeFillShade="D9"/>
              </w:rPr>
              <w:t xml:space="preserve">y position </w:t>
            </w:r>
            <w:r w:rsidR="00AF0DFB">
              <w:rPr>
                <w:b/>
                <w:noProof/>
                <w:sz w:val="24"/>
                <w:szCs w:val="24"/>
                <w:shd w:val="pct12" w:color="auto" w:fill="D9D9D9" w:themeFill="background1" w:themeFillShade="D9"/>
              </w:rPr>
              <w:t>in Public Works agency</w:t>
            </w:r>
            <w:r w:rsidR="00AF0DFB" w:rsidRPr="00AF0DFB">
              <w:rPr>
                <w:b/>
                <w:noProof/>
                <w:sz w:val="24"/>
                <w:szCs w:val="24"/>
                <w:shd w:val="pct12" w:color="auto" w:fill="D9D9D9" w:themeFill="background1" w:themeFillShade="D9"/>
              </w:rPr>
              <w:t>.   The teaching faculty and staff are committed to helping our students achieve the learning outcomes necessary to meet their educational goals</w:t>
            </w:r>
            <w:r w:rsidR="006B726A">
              <w:rPr>
                <w:b/>
                <w:noProof/>
                <w:sz w:val="24"/>
                <w:szCs w:val="24"/>
                <w:shd w:val="pct12" w:color="auto" w:fill="D9D9D9" w:themeFill="background1" w:themeFillShade="D9"/>
              </w:rPr>
              <w:t xml:space="preserve"> and obtain employment in a public agency</w:t>
            </w:r>
            <w:r w:rsidR="00AF0DFB" w:rsidRPr="00AF0DFB">
              <w:rPr>
                <w:b/>
                <w:noProof/>
                <w:sz w:val="24"/>
                <w:szCs w:val="24"/>
                <w:shd w:val="pct12" w:color="auto" w:fill="D9D9D9" w:themeFill="background1" w:themeFillShade="D9"/>
              </w:rPr>
              <w:t>.</w:t>
            </w:r>
            <w:r w:rsidRPr="000B0707">
              <w:rPr>
                <w:b/>
                <w:sz w:val="24"/>
                <w:szCs w:val="24"/>
                <w:shd w:val="pct12" w:color="auto" w:fill="D9D9D9" w:themeFill="background1" w:themeFillShade="D9"/>
              </w:rPr>
              <w:fldChar w:fldCharType="end"/>
            </w:r>
          </w:p>
          <w:p w14:paraId="7FD58184" w14:textId="77777777" w:rsidR="004E7A7F" w:rsidRDefault="004E7A7F" w:rsidP="004E7A7F">
            <w:pPr>
              <w:spacing w:line="240" w:lineRule="auto"/>
              <w:rPr>
                <w:rFonts w:ascii="Arial" w:hAnsi="Arial" w:cs="Arial"/>
                <w:b/>
                <w:sz w:val="18"/>
                <w:szCs w:val="18"/>
              </w:rPr>
            </w:pPr>
          </w:p>
          <w:p w14:paraId="7FD58185" w14:textId="77777777" w:rsidR="004E7A7F" w:rsidRDefault="004E7A7F" w:rsidP="004E7A7F">
            <w:pPr>
              <w:spacing w:line="240" w:lineRule="auto"/>
              <w:rPr>
                <w:rFonts w:ascii="Arial" w:hAnsi="Arial" w:cs="Arial"/>
                <w:b/>
                <w:sz w:val="18"/>
                <w:szCs w:val="18"/>
              </w:rPr>
            </w:pPr>
          </w:p>
          <w:p w14:paraId="7FD58186" w14:textId="77777777" w:rsidR="004E7A7F" w:rsidRDefault="004E7A7F" w:rsidP="004E7A7F">
            <w:pPr>
              <w:spacing w:line="240" w:lineRule="auto"/>
              <w:rPr>
                <w:rFonts w:ascii="Arial" w:hAnsi="Arial" w:cs="Arial"/>
                <w:b/>
                <w:sz w:val="18"/>
                <w:szCs w:val="18"/>
              </w:rPr>
            </w:pPr>
          </w:p>
          <w:p w14:paraId="7FD58187" w14:textId="77777777" w:rsidR="004E7A7F" w:rsidRDefault="004E7A7F" w:rsidP="004E7A7F">
            <w:pPr>
              <w:spacing w:line="240" w:lineRule="auto"/>
              <w:rPr>
                <w:rFonts w:ascii="Arial" w:hAnsi="Arial" w:cs="Arial"/>
                <w:b/>
                <w:sz w:val="18"/>
                <w:szCs w:val="18"/>
              </w:rPr>
            </w:pPr>
          </w:p>
          <w:p w14:paraId="7FD58188" w14:textId="77777777" w:rsidR="004E7A7F" w:rsidRDefault="004E7A7F" w:rsidP="004E7A7F">
            <w:pPr>
              <w:spacing w:line="240" w:lineRule="auto"/>
              <w:rPr>
                <w:rFonts w:ascii="Arial" w:hAnsi="Arial" w:cs="Arial"/>
                <w:b/>
                <w:sz w:val="18"/>
                <w:szCs w:val="18"/>
              </w:rPr>
            </w:pPr>
          </w:p>
          <w:p w14:paraId="7FD58189" w14:textId="77777777" w:rsidR="004E7A7F" w:rsidRDefault="004E7A7F" w:rsidP="004E7A7F">
            <w:pPr>
              <w:spacing w:line="240" w:lineRule="auto"/>
              <w:rPr>
                <w:rFonts w:ascii="Arial" w:hAnsi="Arial" w:cs="Arial"/>
                <w:b/>
                <w:sz w:val="18"/>
                <w:szCs w:val="18"/>
              </w:rPr>
            </w:pPr>
          </w:p>
          <w:p w14:paraId="7FD5818A" w14:textId="77777777" w:rsidR="004E7A7F" w:rsidRDefault="004E7A7F" w:rsidP="004E7A7F">
            <w:pPr>
              <w:spacing w:line="240" w:lineRule="auto"/>
              <w:rPr>
                <w:rFonts w:ascii="Arial" w:hAnsi="Arial" w:cs="Arial"/>
                <w:b/>
                <w:sz w:val="18"/>
                <w:szCs w:val="18"/>
              </w:rPr>
            </w:pPr>
          </w:p>
          <w:p w14:paraId="7FD5818B" w14:textId="77777777" w:rsidR="004E7A7F" w:rsidRDefault="004E7A7F" w:rsidP="00E95509">
            <w:pPr>
              <w:rPr>
                <w:b/>
                <w:sz w:val="24"/>
                <w:szCs w:val="24"/>
              </w:rPr>
            </w:pPr>
          </w:p>
        </w:tc>
      </w:tr>
    </w:tbl>
    <w:p w14:paraId="7FD5818D" w14:textId="77777777" w:rsidR="00E4101F" w:rsidRDefault="00E4101F">
      <w:pPr>
        <w:spacing w:after="0" w:line="240" w:lineRule="auto"/>
        <w:rPr>
          <w:b/>
          <w:sz w:val="32"/>
          <w:szCs w:val="32"/>
          <w:u w:val="single"/>
        </w:rPr>
      </w:pPr>
      <w:r>
        <w:rPr>
          <w:b/>
          <w:sz w:val="32"/>
          <w:szCs w:val="32"/>
          <w:u w:val="single"/>
        </w:rPr>
        <w:lastRenderedPageBreak/>
        <w:br w:type="page"/>
      </w:r>
    </w:p>
    <w:p w14:paraId="7FD5818E" w14:textId="77777777"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7FD581A9" w14:textId="77777777" w:rsidTr="00C41C34">
        <w:tc>
          <w:tcPr>
            <w:tcW w:w="13176" w:type="dxa"/>
          </w:tcPr>
          <w:p w14:paraId="7FD5818F"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7FD58190" w14:textId="77777777" w:rsidR="003F5CEA" w:rsidRDefault="003F5CEA" w:rsidP="003324E1">
            <w:pPr>
              <w:pStyle w:val="NoSpacing"/>
              <w:ind w:left="720"/>
              <w:rPr>
                <w:b/>
                <w:u w:val="single"/>
              </w:rPr>
            </w:pPr>
          </w:p>
          <w:p w14:paraId="7FD58191"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7FD58192" w14:textId="77777777" w:rsidR="000D0BBF" w:rsidRPr="00584191" w:rsidRDefault="000D0BBF" w:rsidP="003324E1">
            <w:pPr>
              <w:pStyle w:val="NoSpacing"/>
              <w:ind w:left="720"/>
              <w:rPr>
                <w:b/>
                <w:u w:val="single"/>
              </w:rPr>
            </w:pPr>
          </w:p>
          <w:p w14:paraId="7FD58193"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7FD58194" w14:textId="29A0E972"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6B726A">
              <w:rPr>
                <w:b/>
                <w:noProof/>
                <w:sz w:val="24"/>
                <w:szCs w:val="24"/>
                <w:shd w:val="pct12" w:color="auto" w:fill="D9D9D9" w:themeFill="background1" w:themeFillShade="D9"/>
              </w:rPr>
              <w:t>Over the past two years the Public Works Management (PWM) program has been converted to exclusively on-line format.  The PWM program had been experiencing too frequent class cancellations for a two year program.  Palomar's program is the only one in San Diego and therefore serves a broad geographic area.  It was too difficult for students to travel from other parts of the County to attend classes.</w:t>
            </w:r>
            <w:r w:rsidRPr="00DF03A8">
              <w:rPr>
                <w:b/>
                <w:noProof/>
                <w:sz w:val="24"/>
                <w:szCs w:val="24"/>
                <w:shd w:val="pct12" w:color="auto" w:fill="D9D9D9" w:themeFill="background1" w:themeFillShade="D9"/>
              </w:rPr>
              <w:fldChar w:fldCharType="end"/>
            </w:r>
          </w:p>
          <w:p w14:paraId="7FD58195"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07EF4E15" w14:textId="7F3A392F" w:rsidR="00E669F0"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6B726A">
              <w:rPr>
                <w:b/>
                <w:noProof/>
                <w:sz w:val="24"/>
                <w:szCs w:val="24"/>
                <w:shd w:val="pct12" w:color="auto" w:fill="D9D9D9" w:themeFill="background1" w:themeFillShade="D9"/>
              </w:rPr>
              <w:t xml:space="preserve">Since converting all of the classes to online format </w:t>
            </w:r>
            <w:r w:rsidR="007F4B45">
              <w:rPr>
                <w:b/>
                <w:noProof/>
                <w:sz w:val="24"/>
                <w:szCs w:val="24"/>
                <w:shd w:val="pct12" w:color="auto" w:fill="D9D9D9" w:themeFill="background1" w:themeFillShade="D9"/>
              </w:rPr>
              <w:t>the program has been experiencing healthy enrollments in all of the classes.</w:t>
            </w:r>
            <w:r w:rsidR="00F5703F">
              <w:rPr>
                <w:b/>
                <w:noProof/>
                <w:sz w:val="24"/>
                <w:szCs w:val="24"/>
                <w:shd w:val="pct12" w:color="auto" w:fill="D9D9D9" w:themeFill="background1" w:themeFillShade="D9"/>
              </w:rPr>
              <w:t xml:space="preserve">   As the result of trade publication advertising efforts, students outside of</w:t>
            </w:r>
            <w:r w:rsidR="0041177B">
              <w:rPr>
                <w:b/>
                <w:noProof/>
                <w:sz w:val="24"/>
                <w:szCs w:val="24"/>
                <w:shd w:val="pct12" w:color="auto" w:fill="D9D9D9" w:themeFill="background1" w:themeFillShade="D9"/>
              </w:rPr>
              <w:t xml:space="preserve"> Palomar's</w:t>
            </w:r>
            <w:r w:rsidR="00F5703F">
              <w:rPr>
                <w:b/>
                <w:noProof/>
                <w:sz w:val="24"/>
                <w:szCs w:val="24"/>
                <w:shd w:val="pct12" w:color="auto" w:fill="D9D9D9" w:themeFill="background1" w:themeFillShade="D9"/>
              </w:rPr>
              <w:t xml:space="preserve"> service area are now part of the student population. </w:t>
            </w:r>
            <w:r w:rsidR="007F4B45">
              <w:rPr>
                <w:b/>
                <w:noProof/>
                <w:sz w:val="24"/>
                <w:szCs w:val="24"/>
                <w:shd w:val="pct12" w:color="auto" w:fill="D9D9D9" w:themeFill="background1" w:themeFillShade="D9"/>
              </w:rPr>
              <w:t xml:space="preserve"> </w:t>
            </w:r>
          </w:p>
          <w:p w14:paraId="644C276D" w14:textId="77777777" w:rsidR="00E669F0" w:rsidRDefault="00E669F0" w:rsidP="004B3D7C">
            <w:pPr>
              <w:pStyle w:val="NoSpacing"/>
              <w:ind w:left="1440"/>
              <w:rPr>
                <w:b/>
                <w:noProof/>
                <w:sz w:val="24"/>
                <w:szCs w:val="24"/>
                <w:shd w:val="pct12" w:color="auto" w:fill="D9D9D9" w:themeFill="background1" w:themeFillShade="D9"/>
              </w:rPr>
            </w:pPr>
          </w:p>
          <w:p w14:paraId="7FD58196" w14:textId="17C4F400" w:rsidR="003324E1" w:rsidRDefault="00E669F0" w:rsidP="004B3D7C">
            <w:pPr>
              <w:pStyle w:val="NoSpacing"/>
              <w:ind w:left="1440"/>
              <w:rPr>
                <w:b/>
              </w:rPr>
            </w:pPr>
            <w:r>
              <w:rPr>
                <w:b/>
                <w:noProof/>
                <w:sz w:val="24"/>
                <w:szCs w:val="24"/>
                <w:shd w:val="pct12" w:color="auto" w:fill="D9D9D9" w:themeFill="background1" w:themeFillShade="D9"/>
              </w:rPr>
              <w:t xml:space="preserve">Additionally we discontinued </w:t>
            </w:r>
            <w:r w:rsidR="0041177B">
              <w:rPr>
                <w:b/>
                <w:noProof/>
                <w:sz w:val="24"/>
                <w:szCs w:val="24"/>
                <w:shd w:val="pct12" w:color="auto" w:fill="D9D9D9" w:themeFill="background1" w:themeFillShade="D9"/>
              </w:rPr>
              <w:t>Parks and Landscape Maintenance</w:t>
            </w:r>
            <w:r>
              <w:rPr>
                <w:b/>
                <w:noProof/>
                <w:sz w:val="24"/>
                <w:szCs w:val="24"/>
                <w:shd w:val="pct12" w:color="auto" w:fill="D9D9D9" w:themeFill="background1" w:themeFillShade="D9"/>
              </w:rPr>
              <w:t xml:space="preserve"> to hopefully strengthen the remaining six courses.  We will evaluate </w:t>
            </w:r>
            <w:r w:rsidR="0041177B">
              <w:rPr>
                <w:b/>
                <w:noProof/>
                <w:sz w:val="24"/>
                <w:szCs w:val="24"/>
                <w:shd w:val="pct12" w:color="auto" w:fill="D9D9D9" w:themeFill="background1" w:themeFillShade="D9"/>
              </w:rPr>
              <w:t>reactivating the course</w:t>
            </w:r>
            <w:r>
              <w:rPr>
                <w:b/>
                <w:noProof/>
                <w:sz w:val="24"/>
                <w:szCs w:val="24"/>
                <w:shd w:val="pct12" w:color="auto" w:fill="D9D9D9" w:themeFill="background1" w:themeFillShade="D9"/>
              </w:rPr>
              <w:t xml:space="preserve"> when </w:t>
            </w:r>
            <w:r w:rsidR="0041177B">
              <w:rPr>
                <w:b/>
                <w:noProof/>
                <w:sz w:val="24"/>
                <w:szCs w:val="24"/>
                <w:shd w:val="pct12" w:color="auto" w:fill="D9D9D9" w:themeFill="background1" w:themeFillShade="D9"/>
              </w:rPr>
              <w:t>enrollments are</w:t>
            </w:r>
            <w:r>
              <w:rPr>
                <w:b/>
                <w:noProof/>
                <w:sz w:val="24"/>
                <w:szCs w:val="24"/>
                <w:shd w:val="pct12" w:color="auto" w:fill="D9D9D9" w:themeFill="background1" w:themeFillShade="D9"/>
              </w:rPr>
              <w:t xml:space="preserve"> healthy again.  </w:t>
            </w:r>
            <w:r w:rsidR="00F9348A" w:rsidRPr="00DF03A8">
              <w:rPr>
                <w:b/>
                <w:noProof/>
                <w:sz w:val="24"/>
                <w:szCs w:val="24"/>
                <w:shd w:val="pct12" w:color="auto" w:fill="D9D9D9" w:themeFill="background1" w:themeFillShade="D9"/>
              </w:rPr>
              <w:fldChar w:fldCharType="end"/>
            </w:r>
          </w:p>
          <w:p w14:paraId="7FD58197" w14:textId="77777777" w:rsidR="0095265D" w:rsidRDefault="0095265D" w:rsidP="003324E1">
            <w:pPr>
              <w:pStyle w:val="NoSpacing"/>
              <w:ind w:left="1050"/>
              <w:rPr>
                <w:b/>
              </w:rPr>
            </w:pPr>
          </w:p>
          <w:p w14:paraId="7FD58198" w14:textId="77777777" w:rsidR="00633C87" w:rsidRDefault="00633C87" w:rsidP="003324E1">
            <w:pPr>
              <w:pStyle w:val="NoSpacing"/>
              <w:ind w:left="1050"/>
              <w:rPr>
                <w:b/>
              </w:rPr>
            </w:pPr>
          </w:p>
          <w:p w14:paraId="7FD58199"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7FD5819A" w14:textId="77777777" w:rsidR="000D0BBF" w:rsidRPr="00584191" w:rsidRDefault="000D0BBF" w:rsidP="003324E1">
            <w:pPr>
              <w:pStyle w:val="NoSpacing"/>
              <w:ind w:left="720"/>
              <w:rPr>
                <w:b/>
                <w:u w:val="single"/>
              </w:rPr>
            </w:pPr>
          </w:p>
          <w:p w14:paraId="7FD5819B"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7FD5819C" w14:textId="5A0E1AC6"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7F4B45">
              <w:rPr>
                <w:b/>
                <w:noProof/>
                <w:sz w:val="24"/>
                <w:szCs w:val="24"/>
                <w:shd w:val="pct12" w:color="auto" w:fill="D9D9D9" w:themeFill="background1" w:themeFillShade="D9"/>
              </w:rPr>
              <w:t xml:space="preserve">Two classes are scheduled each semester which allows for the entire program to be offered within two years.   </w:t>
            </w:r>
            <w:r w:rsidRPr="00DF03A8">
              <w:rPr>
                <w:b/>
                <w:noProof/>
                <w:sz w:val="24"/>
                <w:szCs w:val="24"/>
                <w:shd w:val="pct12" w:color="auto" w:fill="D9D9D9" w:themeFill="background1" w:themeFillShade="D9"/>
              </w:rPr>
              <w:fldChar w:fldCharType="end"/>
            </w:r>
          </w:p>
          <w:p w14:paraId="7FD5819D"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7FD5819E" w14:textId="77777777"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fldChar w:fldCharType="end"/>
            </w:r>
          </w:p>
          <w:p w14:paraId="7FD5819F" w14:textId="77777777" w:rsidR="00633C87" w:rsidRDefault="00633C87" w:rsidP="00822427">
            <w:pPr>
              <w:pStyle w:val="ListParagraph"/>
              <w:rPr>
                <w:b/>
              </w:rPr>
            </w:pPr>
          </w:p>
          <w:p w14:paraId="7FD581A0"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7FD581A1" w14:textId="77777777" w:rsidR="002431F8" w:rsidRDefault="002431F8" w:rsidP="003324E1">
            <w:pPr>
              <w:pStyle w:val="NoSpacing"/>
              <w:ind w:left="720"/>
              <w:rPr>
                <w:b/>
                <w:u w:val="single"/>
              </w:rPr>
            </w:pPr>
          </w:p>
          <w:p w14:paraId="7FD581A2"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7FD581A3" w14:textId="6662F968"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7F4B45">
              <w:rPr>
                <w:b/>
                <w:noProof/>
                <w:sz w:val="24"/>
                <w:szCs w:val="24"/>
                <w:shd w:val="pct12" w:color="auto" w:fill="D9D9D9" w:themeFill="background1" w:themeFillShade="D9"/>
              </w:rPr>
              <w:t>All PWM faculty are part-time.</w:t>
            </w:r>
            <w:r w:rsidRPr="00C92DD5">
              <w:rPr>
                <w:b/>
                <w:noProof/>
                <w:sz w:val="24"/>
                <w:szCs w:val="24"/>
                <w:shd w:val="pct12" w:color="auto" w:fill="D9D9D9" w:themeFill="background1" w:themeFillShade="D9"/>
              </w:rPr>
              <w:fldChar w:fldCharType="end"/>
            </w:r>
          </w:p>
          <w:p w14:paraId="7FD581A4"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7FD581A5" w14:textId="77777777"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fldChar w:fldCharType="end"/>
            </w:r>
          </w:p>
          <w:p w14:paraId="7FD581A6" w14:textId="77777777" w:rsidR="00484209" w:rsidRDefault="00484209" w:rsidP="00645873">
            <w:pPr>
              <w:pStyle w:val="NoSpacing"/>
              <w:ind w:left="1050"/>
              <w:rPr>
                <w:b/>
                <w:noProof/>
                <w:sz w:val="24"/>
                <w:szCs w:val="24"/>
              </w:rPr>
            </w:pPr>
          </w:p>
          <w:p w14:paraId="7FD581A7" w14:textId="77777777" w:rsidR="00484209" w:rsidRDefault="00484209" w:rsidP="00645873">
            <w:pPr>
              <w:pStyle w:val="NoSpacing"/>
              <w:ind w:left="1050"/>
              <w:rPr>
                <w:b/>
              </w:rPr>
            </w:pPr>
          </w:p>
          <w:p w14:paraId="7FD581A8" w14:textId="77777777" w:rsidR="00630DDD" w:rsidRPr="00584191" w:rsidRDefault="00630DDD" w:rsidP="00C41C34">
            <w:pPr>
              <w:pStyle w:val="NoSpacing"/>
              <w:rPr>
                <w:b/>
              </w:rPr>
            </w:pPr>
          </w:p>
        </w:tc>
      </w:tr>
      <w:tr w:rsidR="00D23F83" w14:paraId="7FD581C6" w14:textId="77777777" w:rsidTr="00C41C34">
        <w:tc>
          <w:tcPr>
            <w:tcW w:w="13176" w:type="dxa"/>
          </w:tcPr>
          <w:p w14:paraId="7FD581AA"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7FD581AB" w14:textId="77777777" w:rsidR="002B2F1D" w:rsidRPr="002B2F1D" w:rsidRDefault="002B2F1D" w:rsidP="002B2F1D">
            <w:pPr>
              <w:pStyle w:val="NoSpacing"/>
              <w:ind w:left="360"/>
              <w:rPr>
                <w:b/>
              </w:rPr>
            </w:pPr>
          </w:p>
          <w:p w14:paraId="7FD581AC"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7FD581AD" w14:textId="629419D5"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AD3935">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14:paraId="7FD581AE" w14:textId="77777777" w:rsidR="00633C87" w:rsidRDefault="00633C87" w:rsidP="00F2664E">
            <w:pPr>
              <w:pStyle w:val="NoSpacing"/>
              <w:ind w:left="1080"/>
              <w:rPr>
                <w:b/>
              </w:rPr>
            </w:pPr>
          </w:p>
          <w:p w14:paraId="7FD581AF" w14:textId="77777777" w:rsidR="009E58DF" w:rsidRDefault="009E58DF" w:rsidP="009E58DF">
            <w:pPr>
              <w:pStyle w:val="NoSpacing"/>
              <w:ind w:left="1080"/>
              <w:rPr>
                <w:b/>
              </w:rPr>
            </w:pPr>
          </w:p>
          <w:p w14:paraId="7FD581B0" w14:textId="77777777" w:rsidR="00D23F83" w:rsidRDefault="009E58DF" w:rsidP="002431F8">
            <w:pPr>
              <w:pStyle w:val="NoSpacing"/>
              <w:numPr>
                <w:ilvl w:val="0"/>
                <w:numId w:val="36"/>
              </w:numPr>
              <w:rPr>
                <w:b/>
              </w:rPr>
            </w:pPr>
            <w:r>
              <w:rPr>
                <w:b/>
              </w:rPr>
              <w:t>How were those funds spent?</w:t>
            </w:r>
          </w:p>
          <w:p w14:paraId="7FD581B1" w14:textId="77777777"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fldChar w:fldCharType="end"/>
            </w:r>
          </w:p>
          <w:p w14:paraId="7FD581B2" w14:textId="77777777" w:rsidR="00633C87" w:rsidRDefault="00633C87" w:rsidP="00F2664E">
            <w:pPr>
              <w:pStyle w:val="NoSpacing"/>
              <w:ind w:left="1080"/>
              <w:rPr>
                <w:b/>
              </w:rPr>
            </w:pPr>
          </w:p>
          <w:p w14:paraId="7FD581B3" w14:textId="77777777" w:rsidR="009E58DF" w:rsidRDefault="009E58DF" w:rsidP="009E58DF">
            <w:pPr>
              <w:pStyle w:val="ListParagraph"/>
              <w:rPr>
                <w:b/>
              </w:rPr>
            </w:pPr>
          </w:p>
          <w:p w14:paraId="7FD581B4"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7FD581B5" w14:textId="77777777"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7FD581B6" w14:textId="77777777" w:rsidR="00633C87" w:rsidRDefault="00633C87" w:rsidP="00F2664E">
            <w:pPr>
              <w:pStyle w:val="ListParagraph"/>
              <w:ind w:left="1080"/>
              <w:rPr>
                <w:b/>
              </w:rPr>
            </w:pPr>
          </w:p>
          <w:p w14:paraId="7FD581B7"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7FD581B8" w14:textId="77777777" w:rsidR="00B40E90" w:rsidRDefault="00B40E90" w:rsidP="00B40E90">
            <w:pPr>
              <w:pStyle w:val="NoSpacing"/>
              <w:ind w:left="1080"/>
              <w:rPr>
                <w:b/>
              </w:rPr>
            </w:pPr>
          </w:p>
          <w:p w14:paraId="7FD581B9" w14:textId="77777777" w:rsidR="00B40E90" w:rsidRDefault="00B40E90" w:rsidP="00B40E90">
            <w:pPr>
              <w:pStyle w:val="NoSpacing"/>
              <w:numPr>
                <w:ilvl w:val="0"/>
                <w:numId w:val="24"/>
              </w:numPr>
              <w:rPr>
                <w:b/>
              </w:rPr>
            </w:pPr>
            <w:r>
              <w:rPr>
                <w:b/>
              </w:rPr>
              <w:t>Curriculum (courses, SLOs)</w:t>
            </w:r>
          </w:p>
          <w:p w14:paraId="7FD581BA"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7FD581BB" w14:textId="77777777" w:rsidR="00B40E90" w:rsidRDefault="00B40E90" w:rsidP="00B40E90">
            <w:pPr>
              <w:pStyle w:val="NoSpacing"/>
              <w:ind w:left="1440"/>
              <w:rPr>
                <w:b/>
              </w:rPr>
            </w:pPr>
          </w:p>
          <w:p w14:paraId="7FD581BC"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7FD581BD"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7FD581BE" w14:textId="77777777" w:rsidR="00633C87" w:rsidRDefault="00633C87" w:rsidP="00B40E90">
            <w:pPr>
              <w:pStyle w:val="NoSpacing"/>
              <w:ind w:left="1440"/>
              <w:rPr>
                <w:b/>
              </w:rPr>
            </w:pPr>
          </w:p>
          <w:p w14:paraId="7FD581BF" w14:textId="77777777" w:rsidR="00B40E90" w:rsidRDefault="00B40E90" w:rsidP="00B40E90">
            <w:pPr>
              <w:pStyle w:val="NoSpacing"/>
              <w:numPr>
                <w:ilvl w:val="0"/>
                <w:numId w:val="24"/>
              </w:numPr>
              <w:rPr>
                <w:b/>
              </w:rPr>
            </w:pPr>
            <w:r>
              <w:rPr>
                <w:b/>
              </w:rPr>
              <w:t xml:space="preserve">Other </w:t>
            </w:r>
          </w:p>
          <w:p w14:paraId="7FD581C0" w14:textId="77777777"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7FD581C1" w14:textId="77777777" w:rsidR="00633C87" w:rsidRDefault="00633C87" w:rsidP="002431F8">
            <w:pPr>
              <w:pStyle w:val="NoSpacing"/>
              <w:ind w:left="1440"/>
              <w:rPr>
                <w:b/>
              </w:rPr>
            </w:pPr>
          </w:p>
          <w:p w14:paraId="7FD581C2"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7FD581C3" w14:textId="77777777"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7FD581C4" w14:textId="77777777" w:rsidR="00D23F83" w:rsidRPr="00584191" w:rsidRDefault="00D23F83" w:rsidP="00D23F83">
            <w:pPr>
              <w:pStyle w:val="NoSpacing"/>
              <w:rPr>
                <w:b/>
              </w:rPr>
            </w:pPr>
          </w:p>
          <w:p w14:paraId="7FD581C5" w14:textId="77777777" w:rsidR="00D23F83" w:rsidRPr="00584191" w:rsidRDefault="00D23F83" w:rsidP="00D23F83">
            <w:pPr>
              <w:pStyle w:val="NoSpacing"/>
              <w:rPr>
                <w:b/>
              </w:rPr>
            </w:pPr>
          </w:p>
        </w:tc>
      </w:tr>
    </w:tbl>
    <w:p w14:paraId="7FD581C7" w14:textId="77777777" w:rsidR="007709D3" w:rsidRDefault="007709D3" w:rsidP="0073127D">
      <w:pPr>
        <w:pStyle w:val="NoSpacing"/>
        <w:rPr>
          <w:b/>
          <w:sz w:val="24"/>
          <w:szCs w:val="24"/>
        </w:rPr>
      </w:pPr>
    </w:p>
    <w:p w14:paraId="7FD581C8"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7FD581C9"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7FD581CA"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7FD581D5" w14:textId="77777777" w:rsidTr="00454718">
        <w:tc>
          <w:tcPr>
            <w:tcW w:w="12438" w:type="dxa"/>
          </w:tcPr>
          <w:p w14:paraId="7FD581CB"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7FD581CC"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7FD581CD"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7FD581CE"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7FD581CF"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7FD581D0" w14:textId="0C484212" w:rsidR="00EE67D1" w:rsidRPr="00EE67D1" w:rsidRDefault="008A4F5E"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F0561">
              <w:rPr>
                <w:b/>
                <w:noProof/>
                <w:sz w:val="24"/>
                <w:szCs w:val="24"/>
                <w:shd w:val="pct10" w:color="auto" w:fill="D9D9D9" w:themeFill="background1" w:themeFillShade="D9"/>
              </w:rPr>
              <w:t xml:space="preserve">PWM Certificate of Achievement has six discipline specific classes that are scheduled on a two year cycle. The program has had five class cancellations in the past three years.  </w:t>
            </w:r>
            <w:r w:rsidR="00041124">
              <w:rPr>
                <w:b/>
                <w:noProof/>
                <w:sz w:val="24"/>
                <w:szCs w:val="24"/>
                <w:shd w:val="pct10" w:color="auto" w:fill="D9D9D9" w:themeFill="background1" w:themeFillShade="D9"/>
              </w:rPr>
              <w:t>All courses have</w:t>
            </w:r>
            <w:r w:rsidR="00AF0561">
              <w:rPr>
                <w:b/>
                <w:noProof/>
                <w:sz w:val="24"/>
                <w:szCs w:val="24"/>
                <w:shd w:val="pct10" w:color="auto" w:fill="D9D9D9" w:themeFill="background1" w:themeFillShade="D9"/>
              </w:rPr>
              <w:t xml:space="preserve"> been converted to on-line </w:t>
            </w:r>
            <w:r w:rsidR="00041124">
              <w:rPr>
                <w:b/>
                <w:noProof/>
                <w:sz w:val="24"/>
                <w:szCs w:val="24"/>
                <w:shd w:val="pct10" w:color="auto" w:fill="D9D9D9" w:themeFill="background1" w:themeFillShade="D9"/>
              </w:rPr>
              <w:t xml:space="preserve">delivery </w:t>
            </w:r>
            <w:r w:rsidR="00AF0561">
              <w:rPr>
                <w:b/>
                <w:noProof/>
                <w:sz w:val="24"/>
                <w:szCs w:val="24"/>
                <w:shd w:val="pct10" w:color="auto" w:fill="D9D9D9" w:themeFill="background1" w:themeFillShade="D9"/>
              </w:rPr>
              <w:t xml:space="preserve">and enrollment has started to increase again.   </w:t>
            </w:r>
            <w:r w:rsidR="00F5703F">
              <w:rPr>
                <w:b/>
                <w:noProof/>
                <w:sz w:val="24"/>
                <w:szCs w:val="24"/>
                <w:shd w:val="pct10" w:color="auto" w:fill="D9D9D9" w:themeFill="background1" w:themeFillShade="D9"/>
              </w:rPr>
              <w:t>WSCH/FTEF improved in 2012-13 and again in 2013-14.</w:t>
            </w:r>
            <w:r>
              <w:rPr>
                <w:b/>
                <w:noProof/>
                <w:sz w:val="24"/>
                <w:szCs w:val="24"/>
                <w:shd w:val="pct10" w:color="auto" w:fill="D9D9D9" w:themeFill="background1" w:themeFillShade="D9"/>
              </w:rPr>
              <w:fldChar w:fldCharType="end"/>
            </w:r>
          </w:p>
          <w:p w14:paraId="7FD581D1" w14:textId="77777777" w:rsidR="00EE67D1" w:rsidRDefault="00EE67D1" w:rsidP="00F2664E">
            <w:pPr>
              <w:pStyle w:val="ListParagraph"/>
              <w:spacing w:after="0" w:line="240" w:lineRule="auto"/>
              <w:rPr>
                <w:b/>
              </w:rPr>
            </w:pPr>
          </w:p>
          <w:p w14:paraId="7FD581D2"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7FD581D3" w14:textId="2F8824BB"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41124">
              <w:rPr>
                <w:b/>
                <w:noProof/>
                <w:sz w:val="24"/>
                <w:szCs w:val="24"/>
                <w:shd w:val="pct10" w:color="auto" w:fill="D9D9D9" w:themeFill="background1" w:themeFillShade="D9"/>
              </w:rPr>
              <w:t>Yes, our plan was get the program healthy again or consider discontinuance.  By converting the program to on-line we were able to allow students to access the class without the burden of travel</w:t>
            </w:r>
            <w:r w:rsidR="00F5703F">
              <w:rPr>
                <w:b/>
                <w:noProof/>
                <w:sz w:val="24"/>
                <w:szCs w:val="24"/>
                <w:shd w:val="pct10" w:color="auto" w:fill="D9D9D9" w:themeFill="background1" w:themeFillShade="D9"/>
              </w:rPr>
              <w:t xml:space="preserve"> and reach a population of students outside of</w:t>
            </w:r>
            <w:r w:rsidR="00D07181">
              <w:rPr>
                <w:b/>
                <w:noProof/>
                <w:sz w:val="24"/>
                <w:szCs w:val="24"/>
                <w:shd w:val="pct10" w:color="auto" w:fill="D9D9D9" w:themeFill="background1" w:themeFillShade="D9"/>
              </w:rPr>
              <w:t xml:space="preserve"> Palomar's</w:t>
            </w:r>
            <w:r w:rsidR="00F5703F">
              <w:rPr>
                <w:b/>
                <w:noProof/>
                <w:sz w:val="24"/>
                <w:szCs w:val="24"/>
                <w:shd w:val="pct10" w:color="auto" w:fill="D9D9D9" w:themeFill="background1" w:themeFillShade="D9"/>
              </w:rPr>
              <w:t xml:space="preserve"> service area</w:t>
            </w:r>
            <w:r w:rsidR="00041124">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7FD581D4" w14:textId="77777777" w:rsidR="00574BD3" w:rsidRPr="00584191" w:rsidRDefault="00574BD3" w:rsidP="00385C71">
            <w:pPr>
              <w:spacing w:after="0" w:line="240" w:lineRule="auto"/>
              <w:ind w:left="360"/>
              <w:rPr>
                <w:b/>
                <w:sz w:val="24"/>
                <w:szCs w:val="24"/>
              </w:rPr>
            </w:pPr>
          </w:p>
        </w:tc>
      </w:tr>
      <w:tr w:rsidR="008B689D" w:rsidRPr="00584191" w14:paraId="7FD581E0" w14:textId="77777777" w:rsidTr="00454718">
        <w:tc>
          <w:tcPr>
            <w:tcW w:w="12438" w:type="dxa"/>
          </w:tcPr>
          <w:p w14:paraId="7FD581D6"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7FD581D7"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7FD581D8" w14:textId="6CF0856E"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41124" w:rsidRPr="00041124">
              <w:rPr>
                <w:b/>
                <w:noProof/>
                <w:sz w:val="24"/>
                <w:szCs w:val="24"/>
                <w:shd w:val="pct10" w:color="auto" w:fill="D9D9D9" w:themeFill="background1" w:themeFillShade="D9"/>
              </w:rPr>
              <w:t xml:space="preserve">SLO's have been consistently assessed and entered into TracDat.  Results indicate students are meeting the learning outcomes set by faculty and at are achieving or exceeding the critera set by facutly.  </w:t>
            </w:r>
            <w:r>
              <w:rPr>
                <w:b/>
                <w:noProof/>
                <w:sz w:val="24"/>
                <w:szCs w:val="24"/>
                <w:shd w:val="pct10" w:color="auto" w:fill="D9D9D9" w:themeFill="background1" w:themeFillShade="D9"/>
              </w:rPr>
              <w:fldChar w:fldCharType="end"/>
            </w:r>
          </w:p>
          <w:p w14:paraId="7FD581D9" w14:textId="77777777" w:rsidR="00633C87" w:rsidRPr="00DD4489" w:rsidRDefault="00633C87" w:rsidP="00F2664E">
            <w:pPr>
              <w:pStyle w:val="NoSpacing"/>
              <w:ind w:left="1350"/>
              <w:rPr>
                <w:b/>
              </w:rPr>
            </w:pPr>
          </w:p>
          <w:p w14:paraId="7FD581DA"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7FD581DB" w14:textId="512F8C91"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112F6">
              <w:rPr>
                <w:b/>
                <w:noProof/>
                <w:sz w:val="24"/>
                <w:szCs w:val="24"/>
                <w:shd w:val="pct10" w:color="auto" w:fill="D9D9D9" w:themeFill="background1" w:themeFillShade="D9"/>
              </w:rPr>
              <w:t>F</w:t>
            </w:r>
            <w:r w:rsidR="008F4A95">
              <w:rPr>
                <w:b/>
                <w:noProof/>
                <w:sz w:val="24"/>
                <w:szCs w:val="24"/>
                <w:shd w:val="pct10" w:color="auto" w:fill="D9D9D9" w:themeFill="background1" w:themeFillShade="D9"/>
              </w:rPr>
              <w:t xml:space="preserve">aculty report making course modifications as a result of assessment results.  </w:t>
            </w:r>
            <w:r>
              <w:rPr>
                <w:b/>
                <w:noProof/>
                <w:sz w:val="24"/>
                <w:szCs w:val="24"/>
                <w:shd w:val="pct10" w:color="auto" w:fill="D9D9D9" w:themeFill="background1" w:themeFillShade="D9"/>
              </w:rPr>
              <w:fldChar w:fldCharType="end"/>
            </w:r>
          </w:p>
          <w:p w14:paraId="7FD581DC" w14:textId="77777777" w:rsidR="00022D81" w:rsidRDefault="00022D81" w:rsidP="00F2664E">
            <w:pPr>
              <w:pStyle w:val="NoSpacing"/>
              <w:ind w:left="1350"/>
              <w:rPr>
                <w:b/>
              </w:rPr>
            </w:pPr>
          </w:p>
          <w:p w14:paraId="7FD581DD"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7FD581DE" w14:textId="1F96CA5A"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B5E9D" w:rsidRPr="009B5E9D">
              <w:rPr>
                <w:b/>
                <w:noProof/>
                <w:sz w:val="24"/>
                <w:szCs w:val="24"/>
                <w:shd w:val="pct10" w:color="auto" w:fill="D9D9D9" w:themeFill="background1" w:themeFillShade="D9"/>
              </w:rPr>
              <w:t xml:space="preserve">The </w:t>
            </w:r>
            <w:r w:rsidR="009B5E9D">
              <w:rPr>
                <w:b/>
                <w:noProof/>
                <w:sz w:val="24"/>
                <w:szCs w:val="24"/>
                <w:shd w:val="pct10" w:color="auto" w:fill="D9D9D9" w:themeFill="background1" w:themeFillShade="D9"/>
              </w:rPr>
              <w:t xml:space="preserve">PWM </w:t>
            </w:r>
            <w:r w:rsidR="009B5E9D" w:rsidRPr="009B5E9D">
              <w:rPr>
                <w:b/>
                <w:noProof/>
                <w:sz w:val="24"/>
                <w:szCs w:val="24"/>
                <w:shd w:val="pct10" w:color="auto" w:fill="D9D9D9" w:themeFill="background1" w:themeFillShade="D9"/>
              </w:rPr>
              <w:t>program</w:t>
            </w:r>
            <w:r w:rsidR="009B5E9D">
              <w:rPr>
                <w:b/>
                <w:noProof/>
                <w:sz w:val="24"/>
                <w:szCs w:val="24"/>
                <w:shd w:val="pct10" w:color="auto" w:fill="D9D9D9" w:themeFill="background1" w:themeFillShade="D9"/>
              </w:rPr>
              <w:t xml:space="preserve"> </w:t>
            </w:r>
            <w:r w:rsidR="009B5E9D" w:rsidRPr="009B5E9D">
              <w:rPr>
                <w:b/>
                <w:noProof/>
                <w:sz w:val="24"/>
                <w:szCs w:val="24"/>
                <w:shd w:val="pct10" w:color="auto" w:fill="D9D9D9" w:themeFill="background1" w:themeFillShade="D9"/>
              </w:rPr>
              <w:t>provides multiple entry points for students.  Course SLO's represent and are mapped to program SLO's.</w:t>
            </w:r>
            <w:r>
              <w:rPr>
                <w:b/>
                <w:noProof/>
                <w:sz w:val="24"/>
                <w:szCs w:val="24"/>
                <w:shd w:val="pct10" w:color="auto" w:fill="D9D9D9" w:themeFill="background1" w:themeFillShade="D9"/>
              </w:rPr>
              <w:fldChar w:fldCharType="end"/>
            </w:r>
          </w:p>
          <w:p w14:paraId="7FD581DF" w14:textId="77777777" w:rsidR="00633C87" w:rsidRPr="00B0207B" w:rsidRDefault="00633C87" w:rsidP="00B216FE">
            <w:pPr>
              <w:pStyle w:val="NoSpacing"/>
              <w:ind w:left="720"/>
              <w:rPr>
                <w:b/>
                <w:u w:val="single"/>
              </w:rPr>
            </w:pPr>
          </w:p>
        </w:tc>
      </w:tr>
      <w:tr w:rsidR="008B689D" w:rsidRPr="00584191" w14:paraId="7FD581E8" w14:textId="77777777" w:rsidTr="00C379B1">
        <w:trPr>
          <w:trHeight w:val="3240"/>
        </w:trPr>
        <w:tc>
          <w:tcPr>
            <w:tcW w:w="12438" w:type="dxa"/>
          </w:tcPr>
          <w:p w14:paraId="7FD581E1"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7FD581E2" w14:textId="77777777" w:rsidR="00EE664C" w:rsidRPr="009015F1" w:rsidRDefault="00EE664C" w:rsidP="00EE664C">
            <w:pPr>
              <w:pStyle w:val="ListParagraph"/>
              <w:spacing w:after="0" w:line="240" w:lineRule="auto"/>
              <w:rPr>
                <w:b/>
                <w:u w:val="single"/>
              </w:rPr>
            </w:pPr>
          </w:p>
          <w:p w14:paraId="7FD581E3"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7FD581E4" w14:textId="77777777"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7FD581E5" w14:textId="77777777" w:rsidR="00EE664C" w:rsidRPr="009015F1" w:rsidRDefault="00EE664C" w:rsidP="00F2664E">
            <w:pPr>
              <w:pStyle w:val="ListParagraph"/>
              <w:spacing w:after="0" w:line="240" w:lineRule="auto"/>
              <w:rPr>
                <w:b/>
              </w:rPr>
            </w:pPr>
          </w:p>
          <w:p w14:paraId="7FD581E6"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7FD581E7" w14:textId="77777777" w:rsidR="00633C87" w:rsidRPr="00633C87"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RPr="00584191" w14:paraId="7FD581EC" w14:textId="77777777" w:rsidTr="002431F8">
        <w:tc>
          <w:tcPr>
            <w:tcW w:w="12438" w:type="dxa"/>
          </w:tcPr>
          <w:p w14:paraId="7FD581E9"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7FD581EA" w14:textId="3F91F3E5"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C5ACE">
              <w:rPr>
                <w:b/>
                <w:noProof/>
                <w:sz w:val="24"/>
                <w:szCs w:val="24"/>
                <w:shd w:val="pct10" w:color="auto" w:fill="D9D9D9" w:themeFill="background1" w:themeFillShade="D9"/>
              </w:rPr>
              <w:t xml:space="preserve">There is no occupation in the EDD Occupational Guides for a Public Works Supervisory position.  </w:t>
            </w:r>
            <w:r w:rsidR="006C59C1">
              <w:rPr>
                <w:b/>
                <w:noProof/>
                <w:sz w:val="24"/>
                <w:szCs w:val="24"/>
                <w:shd w:val="pct10" w:color="auto" w:fill="D9D9D9" w:themeFill="background1" w:themeFillShade="D9"/>
              </w:rPr>
              <w:t>Public Works agencies in San Diego County have had resources reduced for maintenance and public works projects</w:t>
            </w:r>
            <w:r w:rsidR="00BC5ACE">
              <w:rPr>
                <w:b/>
                <w:noProof/>
                <w:sz w:val="24"/>
                <w:szCs w:val="24"/>
                <w:shd w:val="pct10" w:color="auto" w:fill="D9D9D9" w:themeFill="background1" w:themeFillShade="D9"/>
              </w:rPr>
              <w:t xml:space="preserve"> and therefore a fewer number of employees have enrolled in the PWM program, also contributing to lower enrollments</w:t>
            </w:r>
            <w:r w:rsidR="006C59C1">
              <w:rPr>
                <w:b/>
                <w:noProof/>
                <w:sz w:val="24"/>
                <w:szCs w:val="24"/>
                <w:shd w:val="pct10" w:color="auto" w:fill="D9D9D9" w:themeFill="background1" w:themeFillShade="D9"/>
              </w:rPr>
              <w:t xml:space="preserve">.  </w:t>
            </w:r>
            <w:r w:rsidR="00BC5ACE">
              <w:rPr>
                <w:b/>
                <w:noProof/>
                <w:sz w:val="24"/>
                <w:szCs w:val="24"/>
                <w:shd w:val="pct10" w:color="auto" w:fill="D9D9D9" w:themeFill="background1" w:themeFillShade="D9"/>
              </w:rPr>
              <w:t xml:space="preserve">Feedback from advisory members who are employed as superintendents and managers, report hiring in SD agencies as the economy is starting to grow again. </w:t>
            </w:r>
            <w:r>
              <w:rPr>
                <w:b/>
                <w:noProof/>
                <w:sz w:val="24"/>
                <w:szCs w:val="24"/>
                <w:shd w:val="pct10" w:color="auto" w:fill="D9D9D9" w:themeFill="background1" w:themeFillShade="D9"/>
              </w:rPr>
              <w:fldChar w:fldCharType="end"/>
            </w:r>
          </w:p>
          <w:p w14:paraId="7FD581EB" w14:textId="77777777" w:rsidR="009015F1" w:rsidRPr="00B216FE" w:rsidRDefault="009015F1" w:rsidP="002431F8">
            <w:pPr>
              <w:spacing w:after="0" w:line="240" w:lineRule="auto"/>
              <w:rPr>
                <w:b/>
                <w:u w:val="single"/>
              </w:rPr>
            </w:pPr>
          </w:p>
        </w:tc>
      </w:tr>
      <w:tr w:rsidR="00B02664" w:rsidRPr="00584191" w14:paraId="7FD581F9" w14:textId="77777777" w:rsidTr="00454718">
        <w:tc>
          <w:tcPr>
            <w:tcW w:w="12438" w:type="dxa"/>
          </w:tcPr>
          <w:p w14:paraId="7FD581ED" w14:textId="2EE16155"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7FD581EE" w14:textId="77777777" w:rsidR="00E041BB" w:rsidRDefault="005A5B41" w:rsidP="00F2664E">
            <w:pPr>
              <w:pStyle w:val="ListParagraph"/>
              <w:numPr>
                <w:ilvl w:val="0"/>
                <w:numId w:val="26"/>
              </w:numPr>
              <w:spacing w:after="0" w:line="240" w:lineRule="auto"/>
              <w:ind w:left="1080"/>
              <w:rPr>
                <w:b/>
              </w:rPr>
            </w:pPr>
            <w:r>
              <w:rPr>
                <w:b/>
              </w:rPr>
              <w:t>Strengths</w:t>
            </w:r>
          </w:p>
          <w:p w14:paraId="528E285E" w14:textId="362657B0" w:rsidR="00E95D0F"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5D0F">
              <w:rPr>
                <w:b/>
                <w:noProof/>
                <w:sz w:val="24"/>
                <w:szCs w:val="24"/>
                <w:shd w:val="pct10" w:color="auto" w:fill="D9D9D9" w:themeFill="background1" w:themeFillShade="D9"/>
              </w:rPr>
              <w:t>The program meets a need that is only offered in two other community colleges in California.  Offering the program in an on-line format enables not only a larger number of student</w:t>
            </w:r>
            <w:r w:rsidR="00D07181">
              <w:rPr>
                <w:b/>
                <w:noProof/>
                <w:sz w:val="24"/>
                <w:szCs w:val="24"/>
                <w:shd w:val="pct10" w:color="auto" w:fill="D9D9D9" w:themeFill="background1" w:themeFillShade="D9"/>
              </w:rPr>
              <w:t>s</w:t>
            </w:r>
            <w:r w:rsidR="00E95D0F">
              <w:rPr>
                <w:b/>
                <w:noProof/>
                <w:sz w:val="24"/>
                <w:szCs w:val="24"/>
                <w:shd w:val="pct10" w:color="auto" w:fill="D9D9D9" w:themeFill="background1" w:themeFillShade="D9"/>
              </w:rPr>
              <w:t xml:space="preserve"> in the County to take the classes</w:t>
            </w:r>
            <w:r w:rsidR="00D07181">
              <w:rPr>
                <w:b/>
                <w:noProof/>
                <w:sz w:val="24"/>
                <w:szCs w:val="24"/>
                <w:shd w:val="pct10" w:color="auto" w:fill="D9D9D9" w:themeFill="background1" w:themeFillShade="D9"/>
              </w:rPr>
              <w:t>,</w:t>
            </w:r>
            <w:r w:rsidR="00E95D0F">
              <w:rPr>
                <w:b/>
                <w:noProof/>
                <w:sz w:val="24"/>
                <w:szCs w:val="24"/>
                <w:shd w:val="pct10" w:color="auto" w:fill="D9D9D9" w:themeFill="background1" w:themeFillShade="D9"/>
              </w:rPr>
              <w:t xml:space="preserve">  but also allows students outside of the Palomar service area to participate. </w:t>
            </w:r>
          </w:p>
          <w:p w14:paraId="0F33A6C0" w14:textId="77777777" w:rsidR="00E95D0F" w:rsidRDefault="00E95D0F" w:rsidP="00645873">
            <w:pPr>
              <w:pStyle w:val="NoSpacing"/>
              <w:ind w:left="1050"/>
              <w:rPr>
                <w:b/>
                <w:noProof/>
                <w:sz w:val="24"/>
                <w:szCs w:val="24"/>
                <w:shd w:val="pct10" w:color="auto" w:fill="D9D9D9" w:themeFill="background1" w:themeFillShade="D9"/>
              </w:rPr>
            </w:pPr>
          </w:p>
          <w:p w14:paraId="29B5649B" w14:textId="77777777" w:rsidR="00E95D0F" w:rsidRDefault="00E95D0F"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 classes are taught by committed professionals who are employed as superintendents or managers in San Diego County Public Works Agencies.</w:t>
            </w:r>
          </w:p>
          <w:p w14:paraId="1D818364" w14:textId="77777777" w:rsidR="00B007F6" w:rsidRDefault="00B007F6" w:rsidP="00645873">
            <w:pPr>
              <w:pStyle w:val="NoSpacing"/>
              <w:ind w:left="1050"/>
              <w:rPr>
                <w:b/>
                <w:noProof/>
                <w:sz w:val="24"/>
                <w:szCs w:val="24"/>
                <w:shd w:val="pct10" w:color="auto" w:fill="D9D9D9" w:themeFill="background1" w:themeFillShade="D9"/>
              </w:rPr>
            </w:pPr>
          </w:p>
          <w:p w14:paraId="0C9A6095" w14:textId="156FA52B" w:rsidR="00B007F6" w:rsidRDefault="00B007F6"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Results from a recent survey of all public works agencies in San Diego indicated there is wide spread support around the County for the program.  </w:t>
            </w:r>
          </w:p>
          <w:p w14:paraId="7FD581EF" w14:textId="024EF263"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14:paraId="7FD581F0" w14:textId="77777777" w:rsidR="00E041BB" w:rsidRDefault="005A5B41" w:rsidP="00F2664E">
            <w:pPr>
              <w:pStyle w:val="ListParagraph"/>
              <w:numPr>
                <w:ilvl w:val="0"/>
                <w:numId w:val="26"/>
              </w:numPr>
              <w:spacing w:after="0" w:line="240" w:lineRule="auto"/>
              <w:ind w:left="1080"/>
              <w:rPr>
                <w:b/>
              </w:rPr>
            </w:pPr>
            <w:r>
              <w:rPr>
                <w:b/>
              </w:rPr>
              <w:t>Weaknesses</w:t>
            </w:r>
          </w:p>
          <w:p w14:paraId="685004DC" w14:textId="314775DE" w:rsidR="008F4A95"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5D0F">
              <w:rPr>
                <w:b/>
                <w:noProof/>
                <w:sz w:val="24"/>
                <w:szCs w:val="24"/>
                <w:shd w:val="pct10" w:color="auto" w:fill="D9D9D9" w:themeFill="background1" w:themeFillShade="D9"/>
              </w:rPr>
              <w:t xml:space="preserve">Because the faculty have full-time positions as superintendents and managers, teaching further subdivides their time. </w:t>
            </w:r>
            <w:r w:rsidR="00B007F6">
              <w:rPr>
                <w:b/>
                <w:noProof/>
                <w:sz w:val="24"/>
                <w:szCs w:val="24"/>
                <w:shd w:val="pct10" w:color="auto" w:fill="D9D9D9" w:themeFill="background1" w:themeFillShade="D9"/>
              </w:rPr>
              <w:t xml:space="preserve">  </w:t>
            </w:r>
          </w:p>
          <w:p w14:paraId="3E0C3678" w14:textId="77777777" w:rsidR="008F4A95" w:rsidRDefault="008F4A95" w:rsidP="00645873">
            <w:pPr>
              <w:pStyle w:val="NoSpacing"/>
              <w:ind w:left="1050"/>
              <w:rPr>
                <w:b/>
                <w:noProof/>
                <w:sz w:val="24"/>
                <w:szCs w:val="24"/>
                <w:shd w:val="pct10" w:color="auto" w:fill="D9D9D9" w:themeFill="background1" w:themeFillShade="D9"/>
              </w:rPr>
            </w:pPr>
          </w:p>
          <w:p w14:paraId="7FD581F1" w14:textId="520F9F00" w:rsidR="002D46F0" w:rsidRPr="002D46F0" w:rsidRDefault="008F4A95" w:rsidP="00645873">
            <w:pPr>
              <w:pStyle w:val="NoSpacing"/>
              <w:ind w:left="1050"/>
              <w:rPr>
                <w:b/>
              </w:rPr>
            </w:pPr>
            <w:r>
              <w:rPr>
                <w:b/>
                <w:noProof/>
                <w:sz w:val="24"/>
                <w:szCs w:val="24"/>
                <w:shd w:val="pct10" w:color="auto" w:fill="D9D9D9" w:themeFill="background1" w:themeFillShade="D9"/>
              </w:rPr>
              <w:t xml:space="preserve">Pass rates have been unstable over the past three years which represent the time period of 100% on-line delivery.  </w:t>
            </w:r>
            <w:r w:rsidR="008A4F5E">
              <w:rPr>
                <w:b/>
                <w:noProof/>
                <w:sz w:val="24"/>
                <w:szCs w:val="24"/>
                <w:shd w:val="pct10" w:color="auto" w:fill="D9D9D9" w:themeFill="background1" w:themeFillShade="D9"/>
              </w:rPr>
              <w:fldChar w:fldCharType="end"/>
            </w:r>
          </w:p>
          <w:p w14:paraId="7FD581F2"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7FD581F3" w14:textId="3F9276E0"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5D0F">
              <w:rPr>
                <w:b/>
                <w:noProof/>
                <w:sz w:val="24"/>
                <w:szCs w:val="24"/>
                <w:shd w:val="pct10" w:color="auto" w:fill="D9D9D9" w:themeFill="background1" w:themeFillShade="D9"/>
              </w:rPr>
              <w:t xml:space="preserve">All of the teaching faculty have taken the POET training.  We </w:t>
            </w:r>
            <w:r w:rsidR="00D07181">
              <w:rPr>
                <w:b/>
                <w:noProof/>
                <w:sz w:val="24"/>
                <w:szCs w:val="24"/>
                <w:shd w:val="pct10" w:color="auto" w:fill="D9D9D9" w:themeFill="background1" w:themeFillShade="D9"/>
              </w:rPr>
              <w:t>need</w:t>
            </w:r>
            <w:r w:rsidR="00E95D0F">
              <w:rPr>
                <w:b/>
                <w:noProof/>
                <w:sz w:val="24"/>
                <w:szCs w:val="24"/>
                <w:shd w:val="pct10" w:color="auto" w:fill="D9D9D9" w:themeFill="background1" w:themeFillShade="D9"/>
              </w:rPr>
              <w:t xml:space="preserve"> to continue training for all of the faculty so they will continue to improve their technology interface with the students</w:t>
            </w:r>
            <w:r w:rsidR="00B007F6">
              <w:rPr>
                <w:b/>
                <w:noProof/>
                <w:sz w:val="24"/>
                <w:szCs w:val="24"/>
                <w:shd w:val="pct10" w:color="auto" w:fill="D9D9D9" w:themeFill="background1" w:themeFillShade="D9"/>
              </w:rPr>
              <w:t xml:space="preserve"> and improve retention and pass rates. </w:t>
            </w:r>
            <w:r w:rsidR="00E95D0F">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7FD581F4"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7FD581F5" w14:textId="642810AF"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5D0F">
              <w:rPr>
                <w:b/>
                <w:noProof/>
                <w:sz w:val="24"/>
                <w:szCs w:val="24"/>
                <w:shd w:val="pct10" w:color="auto" w:fill="D9D9D9" w:themeFill="background1" w:themeFillShade="D9"/>
              </w:rPr>
              <w:t xml:space="preserve">The faculty who teach in the program have too little time to dedicate to the minimal tasks that are required to participate in the governance of the program.  </w:t>
            </w:r>
            <w:r>
              <w:rPr>
                <w:b/>
                <w:noProof/>
                <w:sz w:val="24"/>
                <w:szCs w:val="24"/>
                <w:shd w:val="pct10" w:color="auto" w:fill="D9D9D9" w:themeFill="background1" w:themeFillShade="D9"/>
              </w:rPr>
              <w:fldChar w:fldCharType="end"/>
            </w:r>
          </w:p>
          <w:p w14:paraId="7FD581F6" w14:textId="77777777" w:rsidR="00484209" w:rsidRDefault="00484209" w:rsidP="00645873">
            <w:pPr>
              <w:pStyle w:val="NoSpacing"/>
              <w:ind w:left="1050"/>
              <w:rPr>
                <w:b/>
                <w:u w:val="single"/>
              </w:rPr>
            </w:pPr>
          </w:p>
          <w:p w14:paraId="7FD581F7" w14:textId="77777777" w:rsidR="00B02664" w:rsidRDefault="00B02664" w:rsidP="00B02664">
            <w:pPr>
              <w:spacing w:after="0" w:line="240" w:lineRule="auto"/>
              <w:ind w:left="360"/>
              <w:rPr>
                <w:b/>
                <w:sz w:val="24"/>
                <w:szCs w:val="24"/>
                <w:u w:val="single"/>
              </w:rPr>
            </w:pPr>
          </w:p>
          <w:p w14:paraId="7FD581F8" w14:textId="77777777" w:rsidR="006C7493" w:rsidRPr="00584191" w:rsidRDefault="006C7493" w:rsidP="00B02664">
            <w:pPr>
              <w:spacing w:after="0" w:line="240" w:lineRule="auto"/>
              <w:ind w:left="360"/>
              <w:rPr>
                <w:b/>
                <w:sz w:val="24"/>
                <w:szCs w:val="24"/>
                <w:u w:val="single"/>
              </w:rPr>
            </w:pPr>
          </w:p>
        </w:tc>
      </w:tr>
    </w:tbl>
    <w:p w14:paraId="7FD581FA"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7FD581FB"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7FD581FC"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7FD58201" w14:textId="77777777" w:rsidTr="00484209">
        <w:tc>
          <w:tcPr>
            <w:tcW w:w="13176" w:type="dxa"/>
            <w:gridSpan w:val="2"/>
            <w:tcBorders>
              <w:top w:val="single" w:sz="4" w:space="0" w:color="auto"/>
              <w:bottom w:val="single" w:sz="4" w:space="0" w:color="auto"/>
            </w:tcBorders>
          </w:tcPr>
          <w:p w14:paraId="7FD581FD" w14:textId="77777777" w:rsidR="008B689D" w:rsidRPr="00CE743C" w:rsidRDefault="008B689D" w:rsidP="00454718">
            <w:pPr>
              <w:spacing w:after="0" w:line="240" w:lineRule="auto"/>
              <w:rPr>
                <w:rFonts w:ascii="Arial" w:hAnsi="Arial" w:cs="Arial"/>
                <w:b/>
                <w:sz w:val="18"/>
                <w:szCs w:val="18"/>
              </w:rPr>
            </w:pPr>
          </w:p>
          <w:p w14:paraId="7FD581FE"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7FD581FF" w14:textId="77777777" w:rsidR="006413D5" w:rsidRDefault="006413D5" w:rsidP="006413D5">
            <w:pPr>
              <w:pStyle w:val="ListParagraph"/>
              <w:spacing w:after="0" w:line="240" w:lineRule="auto"/>
              <w:ind w:left="360"/>
              <w:rPr>
                <w:rFonts w:ascii="Arial" w:hAnsi="Arial" w:cs="Arial"/>
                <w:b/>
                <w:sz w:val="18"/>
                <w:szCs w:val="18"/>
              </w:rPr>
            </w:pPr>
          </w:p>
          <w:p w14:paraId="7FD58200"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7FD58203" w14:textId="77777777" w:rsidTr="00484209">
        <w:tc>
          <w:tcPr>
            <w:tcW w:w="13176" w:type="dxa"/>
            <w:gridSpan w:val="2"/>
            <w:tcBorders>
              <w:top w:val="single" w:sz="4" w:space="0" w:color="auto"/>
              <w:bottom w:val="single" w:sz="4" w:space="0" w:color="auto"/>
            </w:tcBorders>
            <w:shd w:val="pct10" w:color="auto" w:fill="auto"/>
          </w:tcPr>
          <w:p w14:paraId="7FD58202"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7FD58207" w14:textId="77777777" w:rsidTr="00484209">
        <w:tc>
          <w:tcPr>
            <w:tcW w:w="5317" w:type="dxa"/>
            <w:tcBorders>
              <w:top w:val="single" w:sz="4" w:space="0" w:color="auto"/>
              <w:bottom w:val="single" w:sz="4" w:space="0" w:color="auto"/>
              <w:right w:val="single" w:sz="4" w:space="0" w:color="auto"/>
            </w:tcBorders>
            <w:vAlign w:val="center"/>
          </w:tcPr>
          <w:p w14:paraId="7FD58204"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7FD58205"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FD58206" w14:textId="4661CCA0" w:rsidR="00C862E7" w:rsidRPr="00CE743C" w:rsidRDefault="008A4F5E" w:rsidP="00E95D0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5D0F">
              <w:rPr>
                <w:b/>
                <w:noProof/>
                <w:sz w:val="24"/>
                <w:szCs w:val="24"/>
                <w:shd w:val="pct10" w:color="auto" w:fill="D9D9D9" w:themeFill="background1" w:themeFillShade="D9"/>
              </w:rPr>
              <w:t xml:space="preserve">Continue to upgrade the technology skills of the teaching faculty. </w:t>
            </w:r>
            <w:r>
              <w:rPr>
                <w:b/>
                <w:noProof/>
                <w:sz w:val="24"/>
                <w:szCs w:val="24"/>
                <w:shd w:val="pct10" w:color="auto" w:fill="D9D9D9" w:themeFill="background1" w:themeFillShade="D9"/>
              </w:rPr>
              <w:fldChar w:fldCharType="end"/>
            </w:r>
          </w:p>
        </w:tc>
      </w:tr>
      <w:tr w:rsidR="00C862E7" w:rsidRPr="00454718" w14:paraId="7FD5820B" w14:textId="77777777" w:rsidTr="00484209">
        <w:tc>
          <w:tcPr>
            <w:tcW w:w="5317" w:type="dxa"/>
            <w:tcBorders>
              <w:top w:val="single" w:sz="4" w:space="0" w:color="auto"/>
              <w:bottom w:val="single" w:sz="4" w:space="0" w:color="auto"/>
              <w:right w:val="single" w:sz="4" w:space="0" w:color="auto"/>
            </w:tcBorders>
            <w:vAlign w:val="center"/>
          </w:tcPr>
          <w:p w14:paraId="7FD58208"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FD58209"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FD5820A" w14:textId="65573574" w:rsidR="00C862E7" w:rsidRPr="00CE743C" w:rsidRDefault="008A4F5E" w:rsidP="00E95D0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5D0F">
              <w:rPr>
                <w:b/>
                <w:noProof/>
                <w:sz w:val="24"/>
                <w:szCs w:val="24"/>
                <w:shd w:val="pct10" w:color="auto" w:fill="D9D9D9" w:themeFill="background1" w:themeFillShade="D9"/>
              </w:rPr>
              <w:t xml:space="preserve">Work with Academic Technology to determine the best strategy for upgrading the faculty's skills. </w:t>
            </w:r>
            <w:r>
              <w:rPr>
                <w:b/>
                <w:noProof/>
                <w:sz w:val="24"/>
                <w:szCs w:val="24"/>
                <w:shd w:val="pct10" w:color="auto" w:fill="D9D9D9" w:themeFill="background1" w:themeFillShade="D9"/>
              </w:rPr>
              <w:fldChar w:fldCharType="end"/>
            </w:r>
          </w:p>
        </w:tc>
      </w:tr>
      <w:tr w:rsidR="00C862E7" w:rsidRPr="00454718" w14:paraId="7FD5820F" w14:textId="77777777" w:rsidTr="00484209">
        <w:tc>
          <w:tcPr>
            <w:tcW w:w="5317" w:type="dxa"/>
            <w:tcBorders>
              <w:top w:val="single" w:sz="4" w:space="0" w:color="auto"/>
              <w:bottom w:val="single" w:sz="4" w:space="0" w:color="auto"/>
              <w:right w:val="single" w:sz="4" w:space="0" w:color="auto"/>
            </w:tcBorders>
            <w:vAlign w:val="center"/>
          </w:tcPr>
          <w:p w14:paraId="7FD5820C"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7FD5820D"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FD5820E" w14:textId="3086B02D" w:rsidR="00C862E7" w:rsidRPr="00CE743C" w:rsidRDefault="008A4F5E" w:rsidP="00E95D0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5D0F">
              <w:rPr>
                <w:b/>
                <w:noProof/>
                <w:sz w:val="24"/>
                <w:szCs w:val="24"/>
                <w:shd w:val="pct10" w:color="auto" w:fill="D9D9D9" w:themeFill="background1" w:themeFillShade="D9"/>
              </w:rPr>
              <w:t>Improve student engagement, participation, and pass rates.</w:t>
            </w:r>
            <w:r>
              <w:rPr>
                <w:b/>
                <w:noProof/>
                <w:sz w:val="24"/>
                <w:szCs w:val="24"/>
                <w:shd w:val="pct10" w:color="auto" w:fill="D9D9D9" w:themeFill="background1" w:themeFillShade="D9"/>
              </w:rPr>
              <w:fldChar w:fldCharType="end"/>
            </w:r>
          </w:p>
        </w:tc>
      </w:tr>
      <w:tr w:rsidR="00C862E7" w14:paraId="7FD58211" w14:textId="77777777" w:rsidTr="00484209">
        <w:tc>
          <w:tcPr>
            <w:tcW w:w="13176" w:type="dxa"/>
            <w:gridSpan w:val="2"/>
            <w:tcBorders>
              <w:top w:val="single" w:sz="4" w:space="0" w:color="auto"/>
              <w:bottom w:val="single" w:sz="4" w:space="0" w:color="auto"/>
            </w:tcBorders>
            <w:shd w:val="pct10" w:color="auto" w:fill="auto"/>
          </w:tcPr>
          <w:p w14:paraId="7FD58210"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7FD58215" w14:textId="77777777" w:rsidTr="00484209">
        <w:tc>
          <w:tcPr>
            <w:tcW w:w="5317" w:type="dxa"/>
            <w:tcBorders>
              <w:top w:val="single" w:sz="4" w:space="0" w:color="auto"/>
              <w:bottom w:val="single" w:sz="4" w:space="0" w:color="auto"/>
              <w:right w:val="single" w:sz="4" w:space="0" w:color="auto"/>
            </w:tcBorders>
          </w:tcPr>
          <w:p w14:paraId="7FD58212"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7FD58213"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FD58214"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14:paraId="7FD58219" w14:textId="77777777" w:rsidTr="00484209">
        <w:tc>
          <w:tcPr>
            <w:tcW w:w="5317" w:type="dxa"/>
            <w:tcBorders>
              <w:top w:val="single" w:sz="4" w:space="0" w:color="auto"/>
              <w:bottom w:val="single" w:sz="4" w:space="0" w:color="auto"/>
              <w:right w:val="single" w:sz="4" w:space="0" w:color="auto"/>
            </w:tcBorders>
          </w:tcPr>
          <w:p w14:paraId="7FD58216"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FD58217"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FD58218"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14:paraId="7FD5821D" w14:textId="77777777" w:rsidTr="00484209">
        <w:tc>
          <w:tcPr>
            <w:tcW w:w="5317" w:type="dxa"/>
            <w:tcBorders>
              <w:top w:val="single" w:sz="4" w:space="0" w:color="auto"/>
              <w:bottom w:val="single" w:sz="4" w:space="0" w:color="auto"/>
              <w:right w:val="single" w:sz="4" w:space="0" w:color="auto"/>
            </w:tcBorders>
          </w:tcPr>
          <w:p w14:paraId="7FD5821A"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FD5821B"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FD5821C"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C862E7" w14:paraId="7FD5821F" w14:textId="77777777" w:rsidTr="00484209">
        <w:tc>
          <w:tcPr>
            <w:tcW w:w="13176" w:type="dxa"/>
            <w:gridSpan w:val="2"/>
            <w:tcBorders>
              <w:top w:val="single" w:sz="4" w:space="0" w:color="auto"/>
              <w:bottom w:val="single" w:sz="4" w:space="0" w:color="auto"/>
            </w:tcBorders>
            <w:shd w:val="pct10" w:color="auto" w:fill="auto"/>
          </w:tcPr>
          <w:p w14:paraId="7FD5821E"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7FD58223" w14:textId="77777777" w:rsidTr="00484209">
        <w:tc>
          <w:tcPr>
            <w:tcW w:w="5317" w:type="dxa"/>
            <w:tcBorders>
              <w:top w:val="single" w:sz="4" w:space="0" w:color="auto"/>
              <w:bottom w:val="single" w:sz="4" w:space="0" w:color="auto"/>
              <w:right w:val="single" w:sz="4" w:space="0" w:color="auto"/>
            </w:tcBorders>
          </w:tcPr>
          <w:p w14:paraId="7FD58220"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7FD58221"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FD58222"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14:paraId="7FD58227" w14:textId="77777777" w:rsidTr="00484209">
        <w:tc>
          <w:tcPr>
            <w:tcW w:w="5317" w:type="dxa"/>
            <w:tcBorders>
              <w:top w:val="single" w:sz="4" w:space="0" w:color="auto"/>
              <w:bottom w:val="single" w:sz="4" w:space="0" w:color="auto"/>
              <w:right w:val="single" w:sz="4" w:space="0" w:color="auto"/>
            </w:tcBorders>
          </w:tcPr>
          <w:p w14:paraId="7FD58224"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FD58225"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FD58226"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14:paraId="7FD5822B" w14:textId="77777777" w:rsidTr="00484209">
        <w:tc>
          <w:tcPr>
            <w:tcW w:w="5317" w:type="dxa"/>
            <w:tcBorders>
              <w:top w:val="single" w:sz="4" w:space="0" w:color="auto"/>
              <w:bottom w:val="single" w:sz="4" w:space="0" w:color="auto"/>
              <w:right w:val="single" w:sz="4" w:space="0" w:color="auto"/>
            </w:tcBorders>
          </w:tcPr>
          <w:p w14:paraId="7FD58228"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FD58229"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FD5822A"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7FD5822D" w14:textId="77777777" w:rsidTr="00484209">
        <w:tc>
          <w:tcPr>
            <w:tcW w:w="13176" w:type="dxa"/>
            <w:gridSpan w:val="2"/>
            <w:tcBorders>
              <w:top w:val="single" w:sz="4" w:space="0" w:color="auto"/>
              <w:bottom w:val="single" w:sz="4" w:space="0" w:color="auto"/>
            </w:tcBorders>
            <w:shd w:val="pct10" w:color="auto" w:fill="auto"/>
          </w:tcPr>
          <w:p w14:paraId="7FD5822C"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7FD58231" w14:textId="77777777" w:rsidTr="00484209">
        <w:tc>
          <w:tcPr>
            <w:tcW w:w="5317" w:type="dxa"/>
            <w:tcBorders>
              <w:top w:val="single" w:sz="4" w:space="0" w:color="auto"/>
              <w:bottom w:val="single" w:sz="4" w:space="0" w:color="auto"/>
              <w:right w:val="single" w:sz="4" w:space="0" w:color="auto"/>
            </w:tcBorders>
          </w:tcPr>
          <w:p w14:paraId="7FD5822E"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7FD5822F"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FD58230"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7FD58235" w14:textId="77777777" w:rsidTr="00484209">
        <w:tc>
          <w:tcPr>
            <w:tcW w:w="5317" w:type="dxa"/>
            <w:tcBorders>
              <w:top w:val="single" w:sz="4" w:space="0" w:color="auto"/>
              <w:bottom w:val="single" w:sz="4" w:space="0" w:color="auto"/>
              <w:right w:val="single" w:sz="4" w:space="0" w:color="auto"/>
            </w:tcBorders>
          </w:tcPr>
          <w:p w14:paraId="7FD58232"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FD58233"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FD58234"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7FD58239" w14:textId="77777777" w:rsidTr="00484209">
        <w:tc>
          <w:tcPr>
            <w:tcW w:w="5317" w:type="dxa"/>
            <w:tcBorders>
              <w:top w:val="single" w:sz="4" w:space="0" w:color="auto"/>
              <w:bottom w:val="single" w:sz="4" w:space="0" w:color="auto"/>
              <w:right w:val="single" w:sz="4" w:space="0" w:color="auto"/>
            </w:tcBorders>
          </w:tcPr>
          <w:p w14:paraId="7FD58236"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FD58237"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FD58238"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14:paraId="7FD5823A"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7FD58256" w14:textId="77777777" w:rsidTr="00484209">
        <w:tc>
          <w:tcPr>
            <w:tcW w:w="13176" w:type="dxa"/>
            <w:tcBorders>
              <w:top w:val="single" w:sz="4" w:space="0" w:color="auto"/>
              <w:bottom w:val="single" w:sz="4" w:space="0" w:color="auto"/>
            </w:tcBorders>
          </w:tcPr>
          <w:p w14:paraId="7FD5823B" w14:textId="77777777" w:rsidR="009015F1" w:rsidRDefault="009015F1" w:rsidP="00F2664E">
            <w:pPr>
              <w:pStyle w:val="ListParagraph"/>
              <w:spacing w:after="0" w:line="240" w:lineRule="auto"/>
              <w:ind w:left="360"/>
              <w:rPr>
                <w:rFonts w:ascii="Arial" w:hAnsi="Arial" w:cs="Arial"/>
                <w:b/>
                <w:sz w:val="20"/>
                <w:szCs w:val="20"/>
                <w:u w:val="single"/>
              </w:rPr>
            </w:pPr>
          </w:p>
          <w:p w14:paraId="7FD5823C"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7FD5823D" w14:textId="77777777" w:rsidR="00E46DEC" w:rsidRPr="00E46DEC" w:rsidRDefault="00E46DEC" w:rsidP="00E46DEC">
            <w:pPr>
              <w:spacing w:after="0" w:line="240" w:lineRule="auto"/>
              <w:rPr>
                <w:rFonts w:ascii="Arial" w:hAnsi="Arial" w:cs="Arial"/>
                <w:b/>
                <w:sz w:val="20"/>
                <w:szCs w:val="20"/>
              </w:rPr>
            </w:pPr>
          </w:p>
          <w:p w14:paraId="7FD5823E"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7FD5823F" w14:textId="4D2F6562"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5D0F" w:rsidRPr="00E95D0F">
              <w:rPr>
                <w:b/>
                <w:noProof/>
                <w:sz w:val="24"/>
                <w:szCs w:val="24"/>
                <w:shd w:val="pct10" w:color="auto" w:fill="D9D9D9" w:themeFill="background1" w:themeFillShade="D9"/>
              </w:rPr>
              <w:t xml:space="preserve">By integrating more technology the faculty will provide an engaging teaching and learning environment.  Our plan is to increase student participation, persistence, and completion of their educational goals. </w:t>
            </w:r>
            <w:r>
              <w:rPr>
                <w:b/>
                <w:noProof/>
                <w:sz w:val="24"/>
                <w:szCs w:val="24"/>
                <w:shd w:val="pct10" w:color="auto" w:fill="D9D9D9" w:themeFill="background1" w:themeFillShade="D9"/>
              </w:rPr>
              <w:fldChar w:fldCharType="end"/>
            </w:r>
          </w:p>
          <w:p w14:paraId="7FD58240" w14:textId="77777777" w:rsidR="00633C87" w:rsidRDefault="00633C87" w:rsidP="00D9339F">
            <w:pPr>
              <w:spacing w:after="0" w:line="240" w:lineRule="auto"/>
              <w:ind w:left="720"/>
              <w:rPr>
                <w:rFonts w:ascii="Arial" w:hAnsi="Arial" w:cs="Arial"/>
                <w:b/>
                <w:sz w:val="20"/>
                <w:szCs w:val="20"/>
              </w:rPr>
            </w:pPr>
          </w:p>
          <w:p w14:paraId="7FD58241" w14:textId="77777777" w:rsidR="009015F1" w:rsidRDefault="009015F1" w:rsidP="00D9339F">
            <w:pPr>
              <w:spacing w:after="0" w:line="240" w:lineRule="auto"/>
              <w:ind w:left="720"/>
              <w:rPr>
                <w:rFonts w:ascii="Arial" w:hAnsi="Arial" w:cs="Arial"/>
                <w:b/>
                <w:sz w:val="20"/>
                <w:szCs w:val="20"/>
              </w:rPr>
            </w:pPr>
          </w:p>
          <w:p w14:paraId="7FD58242" w14:textId="77777777" w:rsidR="009015F1" w:rsidRDefault="009015F1" w:rsidP="00D9339F">
            <w:pPr>
              <w:spacing w:after="0" w:line="240" w:lineRule="auto"/>
              <w:ind w:left="720"/>
              <w:rPr>
                <w:rFonts w:ascii="Arial" w:hAnsi="Arial" w:cs="Arial"/>
                <w:b/>
                <w:sz w:val="20"/>
                <w:szCs w:val="20"/>
              </w:rPr>
            </w:pPr>
          </w:p>
          <w:p w14:paraId="7FD58243" w14:textId="77777777" w:rsidR="00633C87" w:rsidRDefault="00633C87" w:rsidP="00D9339F">
            <w:pPr>
              <w:spacing w:after="0" w:line="240" w:lineRule="auto"/>
              <w:ind w:left="720"/>
              <w:rPr>
                <w:rFonts w:ascii="Arial" w:hAnsi="Arial" w:cs="Arial"/>
                <w:b/>
                <w:sz w:val="20"/>
                <w:szCs w:val="20"/>
              </w:rPr>
            </w:pPr>
          </w:p>
          <w:p w14:paraId="7FD58244" w14:textId="77777777" w:rsidR="009015F1" w:rsidRDefault="009015F1" w:rsidP="00D9339F">
            <w:pPr>
              <w:spacing w:after="0" w:line="240" w:lineRule="auto"/>
              <w:ind w:left="720"/>
              <w:rPr>
                <w:rFonts w:ascii="Arial" w:hAnsi="Arial" w:cs="Arial"/>
                <w:b/>
                <w:sz w:val="20"/>
                <w:szCs w:val="20"/>
              </w:rPr>
            </w:pPr>
          </w:p>
          <w:p w14:paraId="7FD58245" w14:textId="77777777" w:rsidR="009015F1" w:rsidRPr="00D9339F" w:rsidRDefault="009015F1" w:rsidP="00D9339F">
            <w:pPr>
              <w:spacing w:after="0" w:line="240" w:lineRule="auto"/>
              <w:ind w:left="720"/>
              <w:rPr>
                <w:rFonts w:ascii="Arial" w:hAnsi="Arial" w:cs="Arial"/>
                <w:b/>
                <w:sz w:val="20"/>
                <w:szCs w:val="20"/>
              </w:rPr>
            </w:pPr>
          </w:p>
          <w:p w14:paraId="7FD58246" w14:textId="77777777" w:rsidR="00C862E7" w:rsidRPr="00C862E7" w:rsidRDefault="00C862E7" w:rsidP="00C862E7">
            <w:pPr>
              <w:spacing w:after="0" w:line="240" w:lineRule="auto"/>
              <w:rPr>
                <w:rFonts w:ascii="Arial" w:hAnsi="Arial" w:cs="Arial"/>
                <w:b/>
                <w:sz w:val="20"/>
                <w:szCs w:val="20"/>
              </w:rPr>
            </w:pPr>
          </w:p>
          <w:p w14:paraId="7FD58247"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7FD58248" w14:textId="62437065"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6442" w:rsidRPr="00C16442">
              <w:rPr>
                <w:b/>
                <w:noProof/>
                <w:sz w:val="24"/>
                <w:szCs w:val="24"/>
                <w:shd w:val="pct10" w:color="auto" w:fill="D9D9D9" w:themeFill="background1" w:themeFillShade="D9"/>
              </w:rPr>
              <w:t xml:space="preserve">The </w:t>
            </w:r>
            <w:r w:rsidR="00C16442">
              <w:rPr>
                <w:b/>
                <w:noProof/>
                <w:sz w:val="24"/>
                <w:szCs w:val="24"/>
                <w:shd w:val="pct10" w:color="auto" w:fill="D9D9D9" w:themeFill="background1" w:themeFillShade="D9"/>
              </w:rPr>
              <w:t>PWM</w:t>
            </w:r>
            <w:r w:rsidR="00C16442" w:rsidRPr="00C16442">
              <w:rPr>
                <w:b/>
                <w:noProof/>
                <w:sz w:val="24"/>
                <w:szCs w:val="24"/>
                <w:shd w:val="pct10" w:color="auto" w:fill="D9D9D9" w:themeFill="background1" w:themeFillShade="D9"/>
              </w:rPr>
              <w:t xml:space="preserve"> program goal is aligned with Goal 1 of the Strategic Plan.  We are focused on improving student progress, learning, and achievement of goals. </w:t>
            </w:r>
            <w:r>
              <w:rPr>
                <w:b/>
                <w:noProof/>
                <w:sz w:val="24"/>
                <w:szCs w:val="24"/>
                <w:shd w:val="pct10" w:color="auto" w:fill="D9D9D9" w:themeFill="background1" w:themeFillShade="D9"/>
              </w:rPr>
              <w:fldChar w:fldCharType="end"/>
            </w:r>
          </w:p>
          <w:p w14:paraId="7FD58249" w14:textId="77777777" w:rsidR="00D9339F" w:rsidRDefault="00D9339F" w:rsidP="00D9339F">
            <w:pPr>
              <w:spacing w:after="0" w:line="240" w:lineRule="auto"/>
              <w:ind w:left="720"/>
              <w:rPr>
                <w:rFonts w:ascii="Arial" w:hAnsi="Arial" w:cs="Arial"/>
                <w:b/>
                <w:sz w:val="20"/>
                <w:szCs w:val="20"/>
              </w:rPr>
            </w:pPr>
          </w:p>
          <w:p w14:paraId="7FD5824A" w14:textId="77777777" w:rsidR="009015F1" w:rsidRDefault="009015F1" w:rsidP="00D9339F">
            <w:pPr>
              <w:spacing w:after="0" w:line="240" w:lineRule="auto"/>
              <w:ind w:left="720"/>
              <w:rPr>
                <w:rFonts w:ascii="Arial" w:hAnsi="Arial" w:cs="Arial"/>
                <w:b/>
                <w:sz w:val="20"/>
                <w:szCs w:val="20"/>
              </w:rPr>
            </w:pPr>
          </w:p>
          <w:p w14:paraId="7FD5824B" w14:textId="77777777" w:rsidR="009015F1" w:rsidRDefault="009015F1" w:rsidP="00D9339F">
            <w:pPr>
              <w:spacing w:after="0" w:line="240" w:lineRule="auto"/>
              <w:ind w:left="720"/>
              <w:rPr>
                <w:rFonts w:ascii="Arial" w:hAnsi="Arial" w:cs="Arial"/>
                <w:b/>
                <w:sz w:val="20"/>
                <w:szCs w:val="20"/>
              </w:rPr>
            </w:pPr>
          </w:p>
          <w:p w14:paraId="7FD5824C" w14:textId="77777777" w:rsidR="00633C87" w:rsidRDefault="00633C87" w:rsidP="00D9339F">
            <w:pPr>
              <w:spacing w:after="0" w:line="240" w:lineRule="auto"/>
              <w:ind w:left="720"/>
              <w:rPr>
                <w:rFonts w:ascii="Arial" w:hAnsi="Arial" w:cs="Arial"/>
                <w:b/>
                <w:sz w:val="20"/>
                <w:szCs w:val="20"/>
              </w:rPr>
            </w:pPr>
          </w:p>
          <w:p w14:paraId="7FD5824D" w14:textId="77777777" w:rsidR="009015F1" w:rsidRDefault="009015F1" w:rsidP="00D9339F">
            <w:pPr>
              <w:spacing w:after="0" w:line="240" w:lineRule="auto"/>
              <w:ind w:left="720"/>
              <w:rPr>
                <w:rFonts w:ascii="Arial" w:hAnsi="Arial" w:cs="Arial"/>
                <w:b/>
                <w:sz w:val="20"/>
                <w:szCs w:val="20"/>
              </w:rPr>
            </w:pPr>
          </w:p>
          <w:p w14:paraId="7FD5824E" w14:textId="77777777" w:rsidR="00633C87" w:rsidRPr="00D9339F" w:rsidRDefault="00633C87" w:rsidP="00D9339F">
            <w:pPr>
              <w:spacing w:after="0" w:line="240" w:lineRule="auto"/>
              <w:ind w:left="720"/>
              <w:rPr>
                <w:rFonts w:ascii="Arial" w:hAnsi="Arial" w:cs="Arial"/>
                <w:b/>
                <w:sz w:val="20"/>
                <w:szCs w:val="20"/>
              </w:rPr>
            </w:pPr>
          </w:p>
          <w:p w14:paraId="7FD5824F" w14:textId="77777777" w:rsidR="00C862E7" w:rsidRDefault="00C862E7" w:rsidP="008B689D">
            <w:pPr>
              <w:pStyle w:val="ListParagraph"/>
              <w:rPr>
                <w:rFonts w:ascii="Arial" w:hAnsi="Arial" w:cs="Arial"/>
                <w:b/>
                <w:sz w:val="20"/>
                <w:szCs w:val="20"/>
              </w:rPr>
            </w:pPr>
          </w:p>
          <w:p w14:paraId="7FD58250" w14:textId="77777777" w:rsidR="009015F1" w:rsidRDefault="009015F1" w:rsidP="008B689D">
            <w:pPr>
              <w:pStyle w:val="ListParagraph"/>
              <w:rPr>
                <w:rFonts w:ascii="Arial" w:hAnsi="Arial" w:cs="Arial"/>
                <w:b/>
                <w:sz w:val="20"/>
                <w:szCs w:val="20"/>
              </w:rPr>
            </w:pPr>
          </w:p>
          <w:p w14:paraId="7FD58251"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7FD58252" w14:textId="77777777"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7FD58253" w14:textId="77777777" w:rsidR="009015F1" w:rsidRDefault="009015F1" w:rsidP="00F2664E">
            <w:pPr>
              <w:rPr>
                <w:rFonts w:ascii="Arial" w:hAnsi="Arial" w:cs="Arial"/>
                <w:b/>
                <w:sz w:val="20"/>
                <w:szCs w:val="20"/>
              </w:rPr>
            </w:pPr>
          </w:p>
          <w:p w14:paraId="7FD58254" w14:textId="77777777" w:rsidR="00631044" w:rsidRPr="00F2664E" w:rsidRDefault="00631044" w:rsidP="00F2664E">
            <w:pPr>
              <w:rPr>
                <w:rFonts w:ascii="Arial" w:hAnsi="Arial" w:cs="Arial"/>
                <w:b/>
                <w:sz w:val="20"/>
                <w:szCs w:val="20"/>
              </w:rPr>
            </w:pPr>
          </w:p>
          <w:p w14:paraId="7FD58255" w14:textId="77777777" w:rsidR="008B689D" w:rsidRPr="008B689D" w:rsidRDefault="008B689D" w:rsidP="008B689D">
            <w:pPr>
              <w:spacing w:after="0" w:line="240" w:lineRule="auto"/>
              <w:rPr>
                <w:rFonts w:ascii="Arial" w:hAnsi="Arial" w:cs="Arial"/>
                <w:b/>
                <w:sz w:val="20"/>
                <w:szCs w:val="20"/>
              </w:rPr>
            </w:pPr>
          </w:p>
        </w:tc>
      </w:tr>
    </w:tbl>
    <w:p w14:paraId="7FD58257" w14:textId="77777777" w:rsidR="008605DA" w:rsidRPr="008B689D" w:rsidRDefault="008605DA" w:rsidP="008B689D">
      <w:pPr>
        <w:pStyle w:val="NoSpacing"/>
        <w:rPr>
          <w:b/>
        </w:rPr>
      </w:pPr>
    </w:p>
    <w:p w14:paraId="7FD58258"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7FD5825A" w14:textId="77777777" w:rsidTr="00484209">
        <w:trPr>
          <w:cantSplit/>
        </w:trPr>
        <w:tc>
          <w:tcPr>
            <w:tcW w:w="13190" w:type="dxa"/>
          </w:tcPr>
          <w:p w14:paraId="7FD58259"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7FD5825C" w14:textId="77777777" w:rsidTr="00484209">
        <w:trPr>
          <w:cantSplit/>
        </w:trPr>
        <w:tc>
          <w:tcPr>
            <w:tcW w:w="13190" w:type="dxa"/>
          </w:tcPr>
          <w:p w14:paraId="7FD5825B"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7FD5825D"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7FD58268" w14:textId="77777777" w:rsidTr="00E025BA">
        <w:trPr>
          <w:tblHeader/>
        </w:trPr>
        <w:tc>
          <w:tcPr>
            <w:tcW w:w="1015" w:type="dxa"/>
          </w:tcPr>
          <w:p w14:paraId="7FD5825E"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7FD5825F"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FD58260"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FD58261"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7FD58262"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7FD58263" w14:textId="77777777" w:rsidR="000C6A87" w:rsidRPr="00174EF8" w:rsidRDefault="008C725C"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7FD58264"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7FD58265"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FD58266"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7FD58267"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7FD58270" w14:textId="77777777" w:rsidTr="000C6A87">
        <w:tc>
          <w:tcPr>
            <w:tcW w:w="1015" w:type="dxa"/>
          </w:tcPr>
          <w:p w14:paraId="7FD58269"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7FD5826A" w14:textId="77777777"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14:paraId="7FD5826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26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26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26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26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D58278" w14:textId="77777777" w:rsidTr="000C6A87">
        <w:tc>
          <w:tcPr>
            <w:tcW w:w="1015" w:type="dxa"/>
          </w:tcPr>
          <w:p w14:paraId="7FD58271"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7FD5827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27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27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27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27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27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D58280" w14:textId="77777777" w:rsidTr="000C6A87">
        <w:tc>
          <w:tcPr>
            <w:tcW w:w="1015" w:type="dxa"/>
          </w:tcPr>
          <w:p w14:paraId="7FD58279"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7FD5827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27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27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27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27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27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D58288" w14:textId="77777777" w:rsidTr="000C6A87">
        <w:tc>
          <w:tcPr>
            <w:tcW w:w="1015" w:type="dxa"/>
          </w:tcPr>
          <w:p w14:paraId="7FD58281"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7FD5828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28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28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28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28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28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D58290" w14:textId="77777777" w:rsidTr="00521758">
        <w:tc>
          <w:tcPr>
            <w:tcW w:w="1015" w:type="dxa"/>
            <w:tcBorders>
              <w:bottom w:val="single" w:sz="4" w:space="0" w:color="000000"/>
            </w:tcBorders>
          </w:tcPr>
          <w:p w14:paraId="7FD58289"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7FD5828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7FD5828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7FD5828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7FD5828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7FD5828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7FD5828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FD58291" w14:textId="77777777" w:rsidR="004C4AE9" w:rsidRDefault="004C4AE9"/>
    <w:p w14:paraId="7FD58292" w14:textId="77777777" w:rsidR="004C4AE9" w:rsidRDefault="004C4AE9">
      <w:pPr>
        <w:spacing w:after="0" w:line="240" w:lineRule="auto"/>
      </w:pPr>
      <w:r>
        <w:br w:type="page"/>
      </w:r>
    </w:p>
    <w:p w14:paraId="7FD58293"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7FD58295" w14:textId="77777777" w:rsidTr="00F03DE9">
        <w:trPr>
          <w:tblHeader/>
        </w:trPr>
        <w:tc>
          <w:tcPr>
            <w:tcW w:w="13345" w:type="dxa"/>
            <w:gridSpan w:val="7"/>
            <w:tcBorders>
              <w:top w:val="single" w:sz="4" w:space="0" w:color="000000"/>
              <w:left w:val="nil"/>
              <w:bottom w:val="single" w:sz="4" w:space="0" w:color="000000"/>
              <w:right w:val="nil"/>
            </w:tcBorders>
          </w:tcPr>
          <w:p w14:paraId="7FD58294"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7FD582A3" w14:textId="77777777" w:rsidTr="00521758">
        <w:trPr>
          <w:tblHeader/>
        </w:trPr>
        <w:tc>
          <w:tcPr>
            <w:tcW w:w="1015" w:type="dxa"/>
            <w:tcBorders>
              <w:top w:val="single" w:sz="4" w:space="0" w:color="000000"/>
            </w:tcBorders>
          </w:tcPr>
          <w:p w14:paraId="7FD58296"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FD58297"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FD58298"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FD58299"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FD5829A"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FD5829B" w14:textId="77777777" w:rsidR="00560EB2" w:rsidRPr="00174EF8" w:rsidRDefault="00560EB2" w:rsidP="00F03DE9">
            <w:pPr>
              <w:spacing w:after="0" w:line="240" w:lineRule="auto"/>
              <w:jc w:val="center"/>
              <w:rPr>
                <w:rFonts w:ascii="Arial" w:eastAsia="Times New Roman" w:hAnsi="Arial" w:cs="Arial"/>
                <w:b/>
                <w:sz w:val="16"/>
                <w:szCs w:val="16"/>
              </w:rPr>
            </w:pPr>
          </w:p>
          <w:p w14:paraId="7FD5829C"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FD5829D" w14:textId="77777777" w:rsidR="00D94040" w:rsidRPr="00174EF8" w:rsidRDefault="008C725C"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7FD5829E"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FD5829F"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FD582A0"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7FD582A1"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FD582A2"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7FD582AB" w14:textId="77777777" w:rsidTr="000C6A87">
        <w:tc>
          <w:tcPr>
            <w:tcW w:w="1015" w:type="dxa"/>
          </w:tcPr>
          <w:p w14:paraId="7FD582A4"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7FD582A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2A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2A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2A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2A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2A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D582B3" w14:textId="77777777" w:rsidTr="000C6A87">
        <w:tc>
          <w:tcPr>
            <w:tcW w:w="1015" w:type="dxa"/>
          </w:tcPr>
          <w:p w14:paraId="7FD582AC"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7FD582A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2A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2A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2B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2B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2B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D582BB" w14:textId="77777777" w:rsidTr="000C6A87">
        <w:tc>
          <w:tcPr>
            <w:tcW w:w="1015" w:type="dxa"/>
          </w:tcPr>
          <w:p w14:paraId="7FD582B4"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7FD582B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2B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2B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2B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2B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2B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D582C3" w14:textId="77777777" w:rsidTr="000C6A87">
        <w:tc>
          <w:tcPr>
            <w:tcW w:w="1015" w:type="dxa"/>
          </w:tcPr>
          <w:p w14:paraId="7FD582BC"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7FD582B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2B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2B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2C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2C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2C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D582CB" w14:textId="77777777" w:rsidTr="000C6A87">
        <w:tc>
          <w:tcPr>
            <w:tcW w:w="1015" w:type="dxa"/>
          </w:tcPr>
          <w:p w14:paraId="7FD582C4"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7FD582C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2C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2C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2C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2C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2C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FD582CC" w14:textId="77777777" w:rsidR="00174EF8" w:rsidRDefault="00174EF8" w:rsidP="00174EF8">
      <w:pPr>
        <w:spacing w:after="0" w:line="240" w:lineRule="auto"/>
        <w:rPr>
          <w:rFonts w:ascii="Arial" w:eastAsia="Times New Roman" w:hAnsi="Arial" w:cs="Arial"/>
          <w:b/>
          <w:strike/>
          <w:sz w:val="16"/>
          <w:szCs w:val="16"/>
        </w:rPr>
      </w:pPr>
    </w:p>
    <w:p w14:paraId="7FD582CD" w14:textId="77777777" w:rsidR="00560EB2" w:rsidRDefault="00560EB2" w:rsidP="00174EF8">
      <w:pPr>
        <w:spacing w:after="0" w:line="240" w:lineRule="auto"/>
        <w:rPr>
          <w:rFonts w:ascii="Arial" w:eastAsia="Times New Roman" w:hAnsi="Arial" w:cs="Arial"/>
          <w:b/>
          <w:strike/>
          <w:sz w:val="16"/>
          <w:szCs w:val="16"/>
        </w:rPr>
      </w:pPr>
    </w:p>
    <w:p w14:paraId="7FD582CE"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7FD582D1" w14:textId="77777777" w:rsidTr="004C4AE9">
        <w:trPr>
          <w:cantSplit/>
          <w:tblHeader/>
        </w:trPr>
        <w:tc>
          <w:tcPr>
            <w:tcW w:w="14407" w:type="dxa"/>
            <w:gridSpan w:val="9"/>
            <w:tcBorders>
              <w:top w:val="nil"/>
              <w:left w:val="nil"/>
              <w:bottom w:val="nil"/>
              <w:right w:val="nil"/>
            </w:tcBorders>
          </w:tcPr>
          <w:p w14:paraId="7FD582CF"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7FD582D0"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7FD582E0" w14:textId="77777777" w:rsidTr="00BC34DC">
        <w:trPr>
          <w:gridBefore w:val="1"/>
          <w:gridAfter w:val="1"/>
          <w:wBefore w:w="7" w:type="dxa"/>
          <w:wAfter w:w="1055" w:type="dxa"/>
          <w:tblHeader/>
        </w:trPr>
        <w:tc>
          <w:tcPr>
            <w:tcW w:w="1015" w:type="dxa"/>
            <w:tcBorders>
              <w:top w:val="single" w:sz="4" w:space="0" w:color="000000"/>
            </w:tcBorders>
          </w:tcPr>
          <w:p w14:paraId="7FD582D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FD582D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FD582D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FD582D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FD582D6"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FD582D7" w14:textId="77777777" w:rsidR="00BC34DC" w:rsidRPr="00174EF8" w:rsidRDefault="00BC34DC" w:rsidP="00F03DE9">
            <w:pPr>
              <w:spacing w:after="0" w:line="240" w:lineRule="auto"/>
              <w:jc w:val="center"/>
              <w:rPr>
                <w:rFonts w:ascii="Arial" w:eastAsia="Times New Roman" w:hAnsi="Arial" w:cs="Arial"/>
                <w:b/>
                <w:sz w:val="16"/>
                <w:szCs w:val="16"/>
              </w:rPr>
            </w:pPr>
          </w:p>
          <w:p w14:paraId="7FD582D8"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FD582D9" w14:textId="77777777" w:rsidR="00D94040" w:rsidRPr="00174EF8" w:rsidRDefault="008C725C"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7FD582DA"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FD582DB"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FD582DC"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FD582DD"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FD582D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7FD582DF"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7FD582E8" w14:textId="77777777" w:rsidTr="00BC34DC">
        <w:trPr>
          <w:gridBefore w:val="1"/>
          <w:gridAfter w:val="1"/>
          <w:wBefore w:w="7" w:type="dxa"/>
          <w:wAfter w:w="1055" w:type="dxa"/>
        </w:trPr>
        <w:tc>
          <w:tcPr>
            <w:tcW w:w="1015" w:type="dxa"/>
          </w:tcPr>
          <w:p w14:paraId="7FD582E1"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7FD582E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2E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2E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2E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2E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2E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D582F0" w14:textId="77777777" w:rsidTr="00BC34DC">
        <w:trPr>
          <w:gridBefore w:val="1"/>
          <w:gridAfter w:val="1"/>
          <w:wBefore w:w="7" w:type="dxa"/>
          <w:wAfter w:w="1055" w:type="dxa"/>
        </w:trPr>
        <w:tc>
          <w:tcPr>
            <w:tcW w:w="1015" w:type="dxa"/>
          </w:tcPr>
          <w:p w14:paraId="7FD582E9"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7FD582E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2E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2E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2E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2E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2E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D582F8" w14:textId="77777777" w:rsidTr="00BC34DC">
        <w:trPr>
          <w:gridBefore w:val="1"/>
          <w:gridAfter w:val="1"/>
          <w:wBefore w:w="7" w:type="dxa"/>
          <w:wAfter w:w="1055" w:type="dxa"/>
        </w:trPr>
        <w:tc>
          <w:tcPr>
            <w:tcW w:w="1015" w:type="dxa"/>
          </w:tcPr>
          <w:p w14:paraId="7FD582F1"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7FD582F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2F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2F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2F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2F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2F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D58300" w14:textId="77777777" w:rsidTr="00BC34DC">
        <w:trPr>
          <w:gridBefore w:val="1"/>
          <w:gridAfter w:val="1"/>
          <w:wBefore w:w="7" w:type="dxa"/>
          <w:wAfter w:w="1055" w:type="dxa"/>
        </w:trPr>
        <w:tc>
          <w:tcPr>
            <w:tcW w:w="1015" w:type="dxa"/>
          </w:tcPr>
          <w:p w14:paraId="7FD582F9"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7FD582F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2F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2F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2F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2F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2F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D58308" w14:textId="77777777" w:rsidTr="00BC34DC">
        <w:trPr>
          <w:gridBefore w:val="1"/>
          <w:gridAfter w:val="1"/>
          <w:wBefore w:w="7" w:type="dxa"/>
          <w:wAfter w:w="1055" w:type="dxa"/>
        </w:trPr>
        <w:tc>
          <w:tcPr>
            <w:tcW w:w="1015" w:type="dxa"/>
          </w:tcPr>
          <w:p w14:paraId="7FD58301"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7FD5830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30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30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30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30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30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FD58309" w14:textId="77777777" w:rsidR="004C4AE9" w:rsidRDefault="004C4AE9">
      <w:pPr>
        <w:spacing w:after="0" w:line="240" w:lineRule="auto"/>
        <w:rPr>
          <w:rFonts w:ascii="Arial" w:eastAsia="Times New Roman" w:hAnsi="Arial" w:cs="Arial"/>
          <w:b/>
          <w:strike/>
          <w:sz w:val="20"/>
          <w:szCs w:val="20"/>
        </w:rPr>
      </w:pPr>
    </w:p>
    <w:p w14:paraId="7FD5830A"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7FD5830B" w14:textId="77777777" w:rsidR="004C4AE9" w:rsidRDefault="004C4AE9">
      <w:pPr>
        <w:spacing w:after="0" w:line="240" w:lineRule="auto"/>
        <w:rPr>
          <w:rFonts w:ascii="Arial" w:eastAsia="Times New Roman" w:hAnsi="Arial" w:cs="Arial"/>
          <w:b/>
          <w:strike/>
          <w:sz w:val="20"/>
          <w:szCs w:val="20"/>
        </w:rPr>
      </w:pPr>
    </w:p>
    <w:p w14:paraId="7FD5830C"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7FD5830F" w14:textId="77777777" w:rsidTr="004C4AE9">
        <w:trPr>
          <w:cantSplit/>
          <w:tblHeader/>
        </w:trPr>
        <w:tc>
          <w:tcPr>
            <w:tcW w:w="14401" w:type="dxa"/>
            <w:gridSpan w:val="9"/>
            <w:tcBorders>
              <w:top w:val="nil"/>
              <w:left w:val="nil"/>
              <w:bottom w:val="nil"/>
              <w:right w:val="nil"/>
            </w:tcBorders>
          </w:tcPr>
          <w:p w14:paraId="7FD5830D"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7FD5830E"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7FD5831E" w14:textId="77777777" w:rsidTr="00BC34DC">
        <w:trPr>
          <w:gridBefore w:val="1"/>
          <w:gridAfter w:val="1"/>
          <w:wBefore w:w="7" w:type="dxa"/>
          <w:wAfter w:w="1049" w:type="dxa"/>
          <w:tblHeader/>
        </w:trPr>
        <w:tc>
          <w:tcPr>
            <w:tcW w:w="1015" w:type="dxa"/>
            <w:tcBorders>
              <w:top w:val="single" w:sz="4" w:space="0" w:color="000000"/>
            </w:tcBorders>
          </w:tcPr>
          <w:p w14:paraId="7FD5831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FD5831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FD5831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FD5831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FD58314"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FD58315" w14:textId="77777777" w:rsidR="00BC34DC" w:rsidRPr="00174EF8" w:rsidRDefault="00BC34DC" w:rsidP="00F03DE9">
            <w:pPr>
              <w:spacing w:after="0" w:line="240" w:lineRule="auto"/>
              <w:jc w:val="center"/>
              <w:rPr>
                <w:rFonts w:ascii="Arial" w:eastAsia="Times New Roman" w:hAnsi="Arial" w:cs="Arial"/>
                <w:b/>
                <w:sz w:val="16"/>
                <w:szCs w:val="16"/>
              </w:rPr>
            </w:pPr>
          </w:p>
          <w:p w14:paraId="7FD5831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FD58317" w14:textId="77777777" w:rsidR="00D94040" w:rsidRPr="00174EF8" w:rsidRDefault="008C725C"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7FD58318"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FD58319"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FD5831A"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FD5831B"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FD5831C"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7FD5831D"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7FD58326" w14:textId="77777777" w:rsidTr="00BC34DC">
        <w:trPr>
          <w:gridBefore w:val="1"/>
          <w:gridAfter w:val="1"/>
          <w:wBefore w:w="7" w:type="dxa"/>
          <w:wAfter w:w="1049" w:type="dxa"/>
        </w:trPr>
        <w:tc>
          <w:tcPr>
            <w:tcW w:w="1015" w:type="dxa"/>
          </w:tcPr>
          <w:p w14:paraId="7FD5831F"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7FD5832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32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32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32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32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32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D5832E" w14:textId="77777777" w:rsidTr="00BC34DC">
        <w:trPr>
          <w:gridBefore w:val="1"/>
          <w:gridAfter w:val="1"/>
          <w:wBefore w:w="7" w:type="dxa"/>
          <w:wAfter w:w="1049" w:type="dxa"/>
        </w:trPr>
        <w:tc>
          <w:tcPr>
            <w:tcW w:w="1015" w:type="dxa"/>
          </w:tcPr>
          <w:p w14:paraId="7FD58327"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7FD5832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32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32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32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32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32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D58336" w14:textId="77777777" w:rsidTr="00BC34DC">
        <w:trPr>
          <w:gridBefore w:val="1"/>
          <w:gridAfter w:val="1"/>
          <w:wBefore w:w="7" w:type="dxa"/>
          <w:wAfter w:w="1049" w:type="dxa"/>
        </w:trPr>
        <w:tc>
          <w:tcPr>
            <w:tcW w:w="1015" w:type="dxa"/>
          </w:tcPr>
          <w:p w14:paraId="7FD5832F"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7FD5833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33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33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33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33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33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D5833E" w14:textId="77777777" w:rsidTr="00BC34DC">
        <w:trPr>
          <w:gridBefore w:val="1"/>
          <w:gridAfter w:val="1"/>
          <w:wBefore w:w="7" w:type="dxa"/>
          <w:wAfter w:w="1049" w:type="dxa"/>
        </w:trPr>
        <w:tc>
          <w:tcPr>
            <w:tcW w:w="1015" w:type="dxa"/>
          </w:tcPr>
          <w:p w14:paraId="7FD58337"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7FD5833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33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33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33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33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33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D58346" w14:textId="77777777" w:rsidTr="00BC34DC">
        <w:trPr>
          <w:gridBefore w:val="1"/>
          <w:gridAfter w:val="1"/>
          <w:wBefore w:w="7" w:type="dxa"/>
          <w:wAfter w:w="1049" w:type="dxa"/>
        </w:trPr>
        <w:tc>
          <w:tcPr>
            <w:tcW w:w="1015" w:type="dxa"/>
          </w:tcPr>
          <w:p w14:paraId="7FD5833F"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7FD5834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34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34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34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34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34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FD58347"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7FD58349" w14:textId="77777777" w:rsidTr="004C4AE9">
        <w:trPr>
          <w:cantSplit/>
          <w:tblHeader/>
        </w:trPr>
        <w:tc>
          <w:tcPr>
            <w:tcW w:w="14407" w:type="dxa"/>
            <w:gridSpan w:val="9"/>
            <w:tcBorders>
              <w:top w:val="nil"/>
              <w:left w:val="nil"/>
              <w:bottom w:val="nil"/>
              <w:right w:val="nil"/>
            </w:tcBorders>
          </w:tcPr>
          <w:p w14:paraId="7FD58348"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7FD58358" w14:textId="77777777" w:rsidTr="00BC34DC">
        <w:trPr>
          <w:gridBefore w:val="1"/>
          <w:gridAfter w:val="1"/>
          <w:wBefore w:w="7" w:type="dxa"/>
          <w:wAfter w:w="1055" w:type="dxa"/>
          <w:tblHeader/>
        </w:trPr>
        <w:tc>
          <w:tcPr>
            <w:tcW w:w="1015" w:type="dxa"/>
            <w:tcBorders>
              <w:top w:val="single" w:sz="4" w:space="0" w:color="000000"/>
            </w:tcBorders>
          </w:tcPr>
          <w:p w14:paraId="7FD5834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FD5834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FD5834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FD5834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FD5834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FD5834F" w14:textId="77777777" w:rsidR="00BC34DC" w:rsidRPr="00174EF8" w:rsidRDefault="00BC34DC" w:rsidP="00F03DE9">
            <w:pPr>
              <w:spacing w:after="0" w:line="240" w:lineRule="auto"/>
              <w:jc w:val="center"/>
              <w:rPr>
                <w:rFonts w:ascii="Arial" w:eastAsia="Times New Roman" w:hAnsi="Arial" w:cs="Arial"/>
                <w:b/>
                <w:sz w:val="16"/>
                <w:szCs w:val="16"/>
              </w:rPr>
            </w:pPr>
          </w:p>
          <w:p w14:paraId="7FD58350"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FD58351" w14:textId="77777777" w:rsidR="00D94040" w:rsidRPr="00174EF8" w:rsidRDefault="008C725C"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7FD58352"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FD58353"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FD58354"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FD58355"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FD58356"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7FD58357"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7FD58360" w14:textId="77777777" w:rsidTr="00BC34DC">
        <w:trPr>
          <w:gridBefore w:val="1"/>
          <w:gridAfter w:val="1"/>
          <w:wBefore w:w="7" w:type="dxa"/>
          <w:wAfter w:w="1055" w:type="dxa"/>
        </w:trPr>
        <w:tc>
          <w:tcPr>
            <w:tcW w:w="1015" w:type="dxa"/>
          </w:tcPr>
          <w:p w14:paraId="7FD58359"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7FD5835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35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35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35D"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35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35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FD58368" w14:textId="77777777" w:rsidTr="00BC34DC">
        <w:trPr>
          <w:gridBefore w:val="1"/>
          <w:gridAfter w:val="1"/>
          <w:wBefore w:w="7" w:type="dxa"/>
          <w:wAfter w:w="1055" w:type="dxa"/>
        </w:trPr>
        <w:tc>
          <w:tcPr>
            <w:tcW w:w="1015" w:type="dxa"/>
          </w:tcPr>
          <w:p w14:paraId="7FD58361"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7FD5836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36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36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365"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36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36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FD58370" w14:textId="77777777" w:rsidTr="00BC34DC">
        <w:trPr>
          <w:gridBefore w:val="1"/>
          <w:gridAfter w:val="1"/>
          <w:wBefore w:w="7" w:type="dxa"/>
          <w:wAfter w:w="1055" w:type="dxa"/>
        </w:trPr>
        <w:tc>
          <w:tcPr>
            <w:tcW w:w="1015" w:type="dxa"/>
          </w:tcPr>
          <w:p w14:paraId="7FD58369"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7FD5836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36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36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36D"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36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36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FD58378" w14:textId="77777777" w:rsidTr="00BC34DC">
        <w:trPr>
          <w:gridBefore w:val="1"/>
          <w:gridAfter w:val="1"/>
          <w:wBefore w:w="7" w:type="dxa"/>
          <w:wAfter w:w="1055" w:type="dxa"/>
        </w:trPr>
        <w:tc>
          <w:tcPr>
            <w:tcW w:w="1015" w:type="dxa"/>
          </w:tcPr>
          <w:p w14:paraId="7FD58371"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7FD5837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37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37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375"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37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37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FD58380" w14:textId="77777777" w:rsidTr="00BC34DC">
        <w:trPr>
          <w:gridBefore w:val="1"/>
          <w:gridAfter w:val="1"/>
          <w:wBefore w:w="7" w:type="dxa"/>
          <w:wAfter w:w="1055" w:type="dxa"/>
        </w:trPr>
        <w:tc>
          <w:tcPr>
            <w:tcW w:w="1015" w:type="dxa"/>
          </w:tcPr>
          <w:p w14:paraId="7FD58379"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7FD5837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D5837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37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37D"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37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37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FD58381" w14:textId="77777777" w:rsidR="004C4AE9" w:rsidRDefault="004C4AE9" w:rsidP="00BC34DC">
      <w:pPr>
        <w:spacing w:after="0" w:line="240" w:lineRule="auto"/>
        <w:rPr>
          <w:rFonts w:ascii="Arial" w:eastAsia="Times New Roman" w:hAnsi="Arial" w:cs="Arial"/>
          <w:b/>
          <w:strike/>
          <w:sz w:val="16"/>
          <w:szCs w:val="16"/>
        </w:rPr>
      </w:pPr>
    </w:p>
    <w:p w14:paraId="7FD58382"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7FD58383" w14:textId="77777777" w:rsidR="00BC34DC" w:rsidRDefault="00BC34DC" w:rsidP="00BC34DC">
      <w:pPr>
        <w:spacing w:after="0" w:line="240" w:lineRule="auto"/>
        <w:rPr>
          <w:rFonts w:ascii="Arial" w:eastAsia="Times New Roman" w:hAnsi="Arial" w:cs="Arial"/>
          <w:b/>
          <w:strike/>
          <w:sz w:val="16"/>
          <w:szCs w:val="16"/>
        </w:rPr>
      </w:pPr>
    </w:p>
    <w:p w14:paraId="7FD58384"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7FD58385"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7FD58394" w14:textId="77777777" w:rsidTr="00FE2190">
        <w:trPr>
          <w:tblHeader/>
        </w:trPr>
        <w:tc>
          <w:tcPr>
            <w:tcW w:w="1022" w:type="dxa"/>
            <w:tcBorders>
              <w:top w:val="single" w:sz="4" w:space="0" w:color="000000"/>
            </w:tcBorders>
          </w:tcPr>
          <w:p w14:paraId="7FD58386"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7FD58387"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FD58388"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FD58389"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7FD5838A"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FD5838B" w14:textId="77777777" w:rsidR="00FE2190" w:rsidRPr="00174EF8" w:rsidRDefault="00FE2190" w:rsidP="00F03DE9">
            <w:pPr>
              <w:spacing w:after="0" w:line="240" w:lineRule="auto"/>
              <w:jc w:val="center"/>
              <w:rPr>
                <w:rFonts w:ascii="Arial" w:eastAsia="Times New Roman" w:hAnsi="Arial" w:cs="Arial"/>
                <w:b/>
                <w:sz w:val="16"/>
                <w:szCs w:val="16"/>
              </w:rPr>
            </w:pPr>
          </w:p>
          <w:p w14:paraId="7FD5838C"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FD5838D" w14:textId="77777777" w:rsidR="00D94040" w:rsidRPr="00174EF8" w:rsidRDefault="008C725C"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7FD5838E"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FD5838F"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7FD58390"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FD58391"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FD58392"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7FD58393"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7FD5839C" w14:textId="77777777" w:rsidTr="00FE2190">
        <w:tc>
          <w:tcPr>
            <w:tcW w:w="1022" w:type="dxa"/>
          </w:tcPr>
          <w:p w14:paraId="7FD58395"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7FD5839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39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39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399"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39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3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D583A4" w14:textId="77777777" w:rsidTr="00FE2190">
        <w:tc>
          <w:tcPr>
            <w:tcW w:w="1022" w:type="dxa"/>
          </w:tcPr>
          <w:p w14:paraId="7FD5839D"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7FD5839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39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3A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3A1"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3A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3A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D583AC" w14:textId="77777777" w:rsidTr="00FE2190">
        <w:tc>
          <w:tcPr>
            <w:tcW w:w="1022" w:type="dxa"/>
          </w:tcPr>
          <w:p w14:paraId="7FD583A5"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7FD583A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3A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3A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3A9"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3A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3A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D583B4" w14:textId="77777777" w:rsidTr="00FE2190">
        <w:tc>
          <w:tcPr>
            <w:tcW w:w="1022" w:type="dxa"/>
          </w:tcPr>
          <w:p w14:paraId="7FD583AD"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7FD583A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3A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3B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3B1"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3B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D583B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FD583BC" w14:textId="77777777" w:rsidTr="00FE2190">
        <w:tc>
          <w:tcPr>
            <w:tcW w:w="1022" w:type="dxa"/>
          </w:tcPr>
          <w:p w14:paraId="7FD583B5"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7FD583B6"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7FD583B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D583B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583B9"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D583B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7FD583B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7FD583BD" w14:textId="77777777" w:rsidR="00FE2190" w:rsidRDefault="00FE2190" w:rsidP="00FE2190">
      <w:pPr>
        <w:spacing w:after="0" w:line="240" w:lineRule="auto"/>
        <w:rPr>
          <w:rFonts w:ascii="Arial" w:eastAsia="Times New Roman" w:hAnsi="Arial" w:cs="Arial"/>
          <w:b/>
          <w:strike/>
          <w:sz w:val="16"/>
          <w:szCs w:val="16"/>
        </w:rPr>
      </w:pPr>
    </w:p>
    <w:p w14:paraId="7FD583BE"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7FD583BF"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7FD583C0"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7FD583C1"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7FD583C2"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583C5" w14:textId="77777777" w:rsidR="0041177B" w:rsidRDefault="0041177B" w:rsidP="002C5830">
      <w:pPr>
        <w:spacing w:after="0" w:line="240" w:lineRule="auto"/>
      </w:pPr>
      <w:r>
        <w:separator/>
      </w:r>
    </w:p>
  </w:endnote>
  <w:endnote w:type="continuationSeparator" w:id="0">
    <w:p w14:paraId="7FD583C6" w14:textId="77777777" w:rsidR="0041177B" w:rsidRDefault="0041177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583C9" w14:textId="77777777" w:rsidR="0041177B" w:rsidRPr="001F28B1" w:rsidRDefault="0041177B"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7FD583CA" w14:textId="77777777" w:rsidR="0041177B" w:rsidRDefault="0041177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7FD583CB" w14:textId="77777777" w:rsidR="0041177B" w:rsidRPr="001F28B1" w:rsidRDefault="0041177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7FD583CC" w14:textId="77777777" w:rsidR="0041177B" w:rsidRPr="00633C87" w:rsidRDefault="0041177B"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8C725C" w:rsidRPr="008C725C">
      <w:rPr>
        <w:rFonts w:ascii="Cambria" w:hAnsi="Cambria"/>
        <w:noProof/>
      </w:rPr>
      <w:t>15</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583C3" w14:textId="77777777" w:rsidR="0041177B" w:rsidRDefault="0041177B" w:rsidP="002C5830">
      <w:pPr>
        <w:spacing w:after="0" w:line="240" w:lineRule="auto"/>
      </w:pPr>
      <w:r>
        <w:separator/>
      </w:r>
    </w:p>
  </w:footnote>
  <w:footnote w:type="continuationSeparator" w:id="0">
    <w:p w14:paraId="7FD583C4" w14:textId="77777777" w:rsidR="0041177B" w:rsidRDefault="0041177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583C7" w14:textId="77777777" w:rsidR="0041177B" w:rsidRDefault="0041177B"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7FD583C8" w14:textId="77777777" w:rsidR="0041177B" w:rsidRPr="00484209" w:rsidRDefault="0041177B"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1124"/>
    <w:rsid w:val="00043B62"/>
    <w:rsid w:val="00054D28"/>
    <w:rsid w:val="00060D3A"/>
    <w:rsid w:val="00070A5C"/>
    <w:rsid w:val="00070CA7"/>
    <w:rsid w:val="000835F1"/>
    <w:rsid w:val="000A0007"/>
    <w:rsid w:val="000B0707"/>
    <w:rsid w:val="000B1EEF"/>
    <w:rsid w:val="000C35C8"/>
    <w:rsid w:val="000C6A87"/>
    <w:rsid w:val="000D0B0C"/>
    <w:rsid w:val="000D0BBF"/>
    <w:rsid w:val="000E300A"/>
    <w:rsid w:val="000F0CAA"/>
    <w:rsid w:val="001140BA"/>
    <w:rsid w:val="001165B8"/>
    <w:rsid w:val="001237A4"/>
    <w:rsid w:val="00123AB7"/>
    <w:rsid w:val="0012619A"/>
    <w:rsid w:val="001327C9"/>
    <w:rsid w:val="00134BFB"/>
    <w:rsid w:val="001412A9"/>
    <w:rsid w:val="00144FEA"/>
    <w:rsid w:val="00145263"/>
    <w:rsid w:val="0014546B"/>
    <w:rsid w:val="00151074"/>
    <w:rsid w:val="00167D2D"/>
    <w:rsid w:val="00172778"/>
    <w:rsid w:val="00174EF8"/>
    <w:rsid w:val="001815D7"/>
    <w:rsid w:val="001817F7"/>
    <w:rsid w:val="00191B70"/>
    <w:rsid w:val="00192DE4"/>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150F2"/>
    <w:rsid w:val="00327359"/>
    <w:rsid w:val="003324E1"/>
    <w:rsid w:val="00333539"/>
    <w:rsid w:val="0033577C"/>
    <w:rsid w:val="00343B44"/>
    <w:rsid w:val="00357B6E"/>
    <w:rsid w:val="00363511"/>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177B"/>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4AE9"/>
    <w:rsid w:val="004D4B05"/>
    <w:rsid w:val="004E18B0"/>
    <w:rsid w:val="004E69F3"/>
    <w:rsid w:val="004E7A7F"/>
    <w:rsid w:val="004F1E7C"/>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B726A"/>
    <w:rsid w:val="006C59C1"/>
    <w:rsid w:val="006C7493"/>
    <w:rsid w:val="006D5CE8"/>
    <w:rsid w:val="006E165C"/>
    <w:rsid w:val="006E5143"/>
    <w:rsid w:val="00704131"/>
    <w:rsid w:val="00714F5B"/>
    <w:rsid w:val="00722002"/>
    <w:rsid w:val="00726131"/>
    <w:rsid w:val="0073127D"/>
    <w:rsid w:val="00740F21"/>
    <w:rsid w:val="00752192"/>
    <w:rsid w:val="00753D98"/>
    <w:rsid w:val="0075666D"/>
    <w:rsid w:val="007605EA"/>
    <w:rsid w:val="007709D3"/>
    <w:rsid w:val="007721D8"/>
    <w:rsid w:val="007879F6"/>
    <w:rsid w:val="007A64C5"/>
    <w:rsid w:val="007A7386"/>
    <w:rsid w:val="007D4EA8"/>
    <w:rsid w:val="007E033A"/>
    <w:rsid w:val="007F2A67"/>
    <w:rsid w:val="007F4B45"/>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C725C"/>
    <w:rsid w:val="008D05CA"/>
    <w:rsid w:val="008D0F28"/>
    <w:rsid w:val="008D416B"/>
    <w:rsid w:val="008D5482"/>
    <w:rsid w:val="008D5EE2"/>
    <w:rsid w:val="008E54EF"/>
    <w:rsid w:val="008F4A95"/>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8B0"/>
    <w:rsid w:val="009B5E9D"/>
    <w:rsid w:val="009B6388"/>
    <w:rsid w:val="009C3159"/>
    <w:rsid w:val="009D4802"/>
    <w:rsid w:val="009E58DF"/>
    <w:rsid w:val="009F3A99"/>
    <w:rsid w:val="00A172BC"/>
    <w:rsid w:val="00A22977"/>
    <w:rsid w:val="00A25DD2"/>
    <w:rsid w:val="00A26EC3"/>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D3935"/>
    <w:rsid w:val="00AE1774"/>
    <w:rsid w:val="00AF0561"/>
    <w:rsid w:val="00AF0DFB"/>
    <w:rsid w:val="00B00765"/>
    <w:rsid w:val="00B007F6"/>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C5ACE"/>
    <w:rsid w:val="00BE2861"/>
    <w:rsid w:val="00BE4DDB"/>
    <w:rsid w:val="00BE66E7"/>
    <w:rsid w:val="00BF1705"/>
    <w:rsid w:val="00BF2D3C"/>
    <w:rsid w:val="00C03CEE"/>
    <w:rsid w:val="00C119C0"/>
    <w:rsid w:val="00C16442"/>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07181"/>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669F0"/>
    <w:rsid w:val="00E70828"/>
    <w:rsid w:val="00E71B6F"/>
    <w:rsid w:val="00E83F15"/>
    <w:rsid w:val="00E847F7"/>
    <w:rsid w:val="00E90BC6"/>
    <w:rsid w:val="00E93325"/>
    <w:rsid w:val="00E93907"/>
    <w:rsid w:val="00E95509"/>
    <w:rsid w:val="00E955DD"/>
    <w:rsid w:val="00E95D0F"/>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12F6"/>
    <w:rsid w:val="00F170AF"/>
    <w:rsid w:val="00F17A92"/>
    <w:rsid w:val="00F2664E"/>
    <w:rsid w:val="00F3657F"/>
    <w:rsid w:val="00F44833"/>
    <w:rsid w:val="00F5703F"/>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FD5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DEF93-89AA-420E-B2C1-8FAFC05C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15</Pages>
  <Words>3991</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14</cp:revision>
  <cp:lastPrinted>2014-01-30T19:07:00Z</cp:lastPrinted>
  <dcterms:created xsi:type="dcterms:W3CDTF">2014-01-22T01:26:00Z</dcterms:created>
  <dcterms:modified xsi:type="dcterms:W3CDTF">2014-02-18T22:33:00Z</dcterms:modified>
</cp:coreProperties>
</file>