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71" w:rsidRDefault="00723271" w:rsidP="00723271">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r w:rsidR="000D01E5">
        <w:rPr>
          <w:rFonts w:ascii="Arial" w:hAnsi="Arial" w:cs="Arial"/>
          <w:b/>
          <w:sz w:val="28"/>
          <w:szCs w:val="28"/>
        </w:rPr>
        <w:t xml:space="preserve"> Update</w:t>
      </w:r>
    </w:p>
    <w:p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rsidR="00F34F2D" w:rsidRPr="003C45AE" w:rsidRDefault="0046226A"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2"/>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YEAR 2</w:t>
      </w:r>
      <w:r>
        <w:rPr>
          <w:rFonts w:ascii="Arial" w:hAnsi="Arial" w:cs="Arial"/>
          <w:b/>
          <w:sz w:val="28"/>
          <w:szCs w:val="28"/>
        </w:rPr>
        <w:fldChar w:fldCharType="end"/>
      </w:r>
      <w:bookmarkEnd w:id="0"/>
    </w:p>
    <w:p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r w:rsidR="0046226A">
        <w:rPr>
          <w:rFonts w:ascii="Arial" w:hAnsi="Arial" w:cs="Arial"/>
          <w:b/>
          <w:sz w:val="28"/>
          <w:szCs w:val="28"/>
        </w:rPr>
        <w:t>2013-14</w:t>
      </w:r>
    </w:p>
    <w:p w:rsidR="000D01E5" w:rsidRPr="006A3B17" w:rsidRDefault="000D01E5" w:rsidP="000D01E5">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D01E5" w:rsidRDefault="000D01E5" w:rsidP="000D01E5">
      <w:pPr>
        <w:rPr>
          <w:rFonts w:ascii="Arial" w:hAnsi="Arial" w:cs="Arial"/>
          <w:color w:val="000000"/>
          <w:sz w:val="18"/>
          <w:szCs w:val="18"/>
        </w:rPr>
      </w:pP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w:t>
      </w:r>
      <w:r>
        <w:rPr>
          <w:rFonts w:ascii="Arial" w:hAnsi="Arial" w:cs="Arial"/>
          <w:color w:val="000000"/>
          <w:sz w:val="18"/>
          <w:szCs w:val="18"/>
        </w:rPr>
        <w:t xml:space="preserve"> </w:t>
      </w:r>
      <w:r w:rsidRPr="006A3B17">
        <w:rPr>
          <w:rFonts w:ascii="Arial" w:hAnsi="Arial" w:cs="Arial"/>
          <w:color w:val="000000"/>
          <w:sz w:val="18"/>
          <w:szCs w:val="18"/>
        </w:rPr>
        <w:t>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D01E5" w:rsidRPr="00031FCE" w:rsidRDefault="000D01E5" w:rsidP="000D01E5">
      <w:pPr>
        <w:spacing w:before="120" w:after="20"/>
        <w:rPr>
          <w:rFonts w:ascii="Arial" w:hAnsi="Arial" w:cs="Arial"/>
          <w:b/>
          <w:sz w:val="18"/>
          <w:szCs w:val="18"/>
          <w:u w:val="single"/>
        </w:rPr>
      </w:pPr>
      <w:r w:rsidRPr="00C401D9">
        <w:rPr>
          <w:rFonts w:ascii="Arial" w:hAnsi="Arial" w:cs="Arial"/>
          <w:b/>
          <w:sz w:val="18"/>
          <w:szCs w:val="18"/>
          <w:u w:val="single"/>
        </w:rPr>
        <w:t>DEFINITION</w:t>
      </w:r>
    </w:p>
    <w:p w:rsidR="000D01E5" w:rsidRPr="00C401D9" w:rsidRDefault="000D01E5" w:rsidP="000D01E5">
      <w:pPr>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rsidR="000D01E5" w:rsidRPr="00022D81" w:rsidRDefault="00C218F1" w:rsidP="000D01E5">
      <w:pPr>
        <w:spacing w:before="120" w:after="20"/>
      </w:pPr>
      <w:hyperlink r:id="rId9" w:history="1">
        <w:r w:rsidR="000D01E5" w:rsidRPr="00022D81">
          <w:rPr>
            <w:rStyle w:val="Hyperlink"/>
            <w:rFonts w:ascii="Arial" w:hAnsi="Arial" w:cs="Arial"/>
            <w:b/>
            <w:sz w:val="18"/>
            <w:szCs w:val="18"/>
          </w:rPr>
          <w:t xml:space="preserve">Palomar College Mission </w:t>
        </w:r>
      </w:hyperlink>
    </w:p>
    <w:p w:rsidR="000D01E5" w:rsidRDefault="000D01E5" w:rsidP="000D01E5">
      <w:pPr>
        <w:rPr>
          <w:rFonts w:ascii="Arial" w:hAnsi="Arial" w:cs="Arial"/>
          <w:b/>
          <w:sz w:val="20"/>
          <w:szCs w:val="20"/>
          <w:u w:val="single"/>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0D01E5" w:rsidRDefault="000D01E5">
      <w:pPr>
        <w:rPr>
          <w:rFonts w:ascii="Arial" w:hAnsi="Arial" w:cs="Arial"/>
          <w:b/>
          <w:sz w:val="20"/>
          <w:szCs w:val="20"/>
          <w:u w:val="single"/>
        </w:rPr>
      </w:pPr>
    </w:p>
    <w:tbl>
      <w:tblPr>
        <w:tblW w:w="14400" w:type="dxa"/>
        <w:tblLook w:val="01E0" w:firstRow="1" w:lastRow="1" w:firstColumn="1" w:lastColumn="1" w:noHBand="0" w:noVBand="0"/>
      </w:tblPr>
      <w:tblGrid>
        <w:gridCol w:w="12000"/>
        <w:gridCol w:w="2400"/>
      </w:tblGrid>
      <w:tr w:rsidR="00C157E5" w:rsidTr="004109BD">
        <w:trPr>
          <w:cantSplit/>
          <w:trHeight w:hRule="exact" w:val="432"/>
        </w:trPr>
        <w:tc>
          <w:tcPr>
            <w:tcW w:w="10800" w:type="dxa"/>
            <w:vAlign w:val="center"/>
          </w:tcPr>
          <w:bookmarkStart w:id="1" w:name="Text6"/>
          <w:p w:rsidR="00C157E5" w:rsidRPr="005445DC" w:rsidRDefault="00850E51" w:rsidP="00C5292F">
            <w:pPr>
              <w:tabs>
                <w:tab w:val="left" w:pos="3600"/>
              </w:tabs>
              <w:spacing w:before="40"/>
              <w:rPr>
                <w:rFonts w:ascii="Arial" w:hAnsi="Arial" w:cs="Arial"/>
                <w:b/>
                <w:sz w:val="28"/>
                <w:szCs w:val="28"/>
                <w:u w:val="single"/>
              </w:rPr>
            </w:pPr>
            <w:r w:rsidRPr="005445DC">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5445DC">
              <w:rPr>
                <w:rFonts w:ascii="Arial" w:hAnsi="Arial" w:cs="Arial"/>
                <w:b/>
                <w:sz w:val="28"/>
                <w:szCs w:val="28"/>
                <w:u w:val="single"/>
              </w:rPr>
            </w:r>
            <w:r w:rsidRPr="005445DC">
              <w:rPr>
                <w:rFonts w:ascii="Arial" w:hAnsi="Arial" w:cs="Arial"/>
                <w:b/>
                <w:sz w:val="28"/>
                <w:szCs w:val="28"/>
                <w:u w:val="single"/>
              </w:rPr>
              <w:fldChar w:fldCharType="separate"/>
            </w:r>
            <w:r w:rsidR="005445DC" w:rsidRPr="005445DC">
              <w:rPr>
                <w:rFonts w:ascii="Arial" w:hAnsi="Arial" w:cs="Arial"/>
                <w:b/>
                <w:noProof/>
                <w:sz w:val="28"/>
                <w:szCs w:val="28"/>
                <w:u w:val="single"/>
              </w:rPr>
              <w:t>InstSuppt&amp;Other:  Academic Technology</w:t>
            </w:r>
            <w:r w:rsidRPr="005445DC">
              <w:rPr>
                <w:rFonts w:ascii="Arial" w:hAnsi="Arial" w:cs="Arial"/>
                <w:b/>
                <w:sz w:val="28"/>
                <w:szCs w:val="28"/>
                <w:u w:val="single"/>
              </w:rPr>
              <w:fldChar w:fldCharType="end"/>
            </w:r>
            <w:bookmarkEnd w:id="1"/>
          </w:p>
        </w:tc>
        <w:bookmarkStart w:id="2" w:name="date"/>
        <w:tc>
          <w:tcPr>
            <w:tcW w:w="2160" w:type="dxa"/>
          </w:tcPr>
          <w:p w:rsidR="00C157E5" w:rsidRDefault="00850E51" w:rsidP="00321583">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321583">
              <w:rPr>
                <w:rFonts w:ascii="Arial" w:hAnsi="Arial" w:cs="Arial"/>
                <w:b/>
                <w:noProof/>
                <w:sz w:val="28"/>
                <w:szCs w:val="28"/>
                <w:u w:val="single"/>
              </w:rPr>
              <w:t>02/11/14</w:t>
            </w:r>
            <w:r>
              <w:rPr>
                <w:rFonts w:ascii="Arial" w:hAnsi="Arial" w:cs="Arial"/>
                <w:b/>
                <w:sz w:val="28"/>
                <w:szCs w:val="28"/>
                <w:u w:val="single"/>
              </w:rPr>
              <w:fldChar w:fldCharType="end"/>
            </w:r>
            <w:bookmarkEnd w:id="2"/>
          </w:p>
        </w:tc>
      </w:tr>
      <w:tr w:rsidR="005A648E" w:rsidTr="004109BD">
        <w:trPr>
          <w:cantSplit/>
          <w:trHeight w:val="20"/>
        </w:trPr>
        <w:tc>
          <w:tcPr>
            <w:tcW w:w="10800" w:type="dxa"/>
          </w:tcPr>
          <w:p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rsidR="005A648E" w:rsidRPr="0029783B" w:rsidRDefault="004109BD" w:rsidP="00EE1664">
            <w:pPr>
              <w:spacing w:after="100"/>
              <w:rPr>
                <w:rFonts w:ascii="Arial" w:hAnsi="Arial" w:cs="Arial"/>
                <w:b/>
                <w:sz w:val="20"/>
                <w:szCs w:val="20"/>
              </w:rPr>
            </w:pPr>
            <w:r w:rsidRPr="00346022">
              <w:rPr>
                <w:rFonts w:ascii="Arial" w:hAnsi="Arial" w:cs="Arial"/>
                <w:b/>
                <w:color w:val="C00000"/>
                <w:sz w:val="18"/>
                <w:szCs w:val="18"/>
              </w:rPr>
              <w:t>Please Add Date (00/00/201</w:t>
            </w:r>
            <w:r w:rsidR="000D01E5">
              <w:rPr>
                <w:rFonts w:ascii="Arial" w:hAnsi="Arial" w:cs="Arial"/>
                <w:b/>
                <w:color w:val="C00000"/>
                <w:sz w:val="18"/>
                <w:szCs w:val="18"/>
              </w:rPr>
              <w:t>4</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752C29">
        <w:trPr>
          <w:tblHeader/>
        </w:trPr>
        <w:tc>
          <w:tcPr>
            <w:tcW w:w="14400" w:type="dxa"/>
            <w:tcBorders>
              <w:top w:val="nil"/>
              <w:left w:val="nil"/>
              <w:bottom w:val="single" w:sz="4" w:space="0" w:color="000000"/>
              <w:right w:val="nil"/>
            </w:tcBorders>
          </w:tcPr>
          <w:p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3" w:name="StepIA"/>
      <w:tr w:rsidR="00184270" w:rsidTr="00183062">
        <w:trPr>
          <w:trHeight w:val="720"/>
        </w:trPr>
        <w:tc>
          <w:tcPr>
            <w:tcW w:w="14400" w:type="dxa"/>
          </w:tcPr>
          <w:p w:rsidR="002966E5" w:rsidRDefault="00850E51" w:rsidP="005F4E7F">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966E5">
              <w:rPr>
                <w:rFonts w:ascii="Arial" w:hAnsi="Arial" w:cs="Arial"/>
                <w:b/>
                <w:color w:val="000000"/>
                <w:sz w:val="20"/>
                <w:szCs w:val="20"/>
              </w:rPr>
              <w:t>* THis report was completed by Dean Kahn &amp; all members of the ATRC staff.</w:t>
            </w:r>
          </w:p>
          <w:p w:rsidR="002966E5" w:rsidRDefault="002966E5" w:rsidP="005F4E7F">
            <w:pPr>
              <w:spacing w:before="40"/>
              <w:ind w:right="288"/>
              <w:rPr>
                <w:rFonts w:ascii="Arial" w:hAnsi="Arial" w:cs="Arial"/>
                <w:b/>
                <w:color w:val="000000"/>
                <w:sz w:val="20"/>
                <w:szCs w:val="20"/>
              </w:rPr>
            </w:pPr>
          </w:p>
          <w:p w:rsidR="005F4E7F" w:rsidRPr="005F4E7F" w:rsidRDefault="005F4E7F" w:rsidP="005F4E7F">
            <w:pPr>
              <w:spacing w:before="40"/>
              <w:ind w:right="288"/>
              <w:rPr>
                <w:rFonts w:ascii="Arial" w:hAnsi="Arial" w:cs="Arial"/>
                <w:b/>
                <w:noProof/>
                <w:color w:val="000000"/>
                <w:sz w:val="20"/>
                <w:szCs w:val="20"/>
              </w:rPr>
            </w:pPr>
            <w:r w:rsidRPr="005F4E7F">
              <w:rPr>
                <w:rFonts w:ascii="Arial" w:hAnsi="Arial" w:cs="Arial"/>
                <w:b/>
                <w:noProof/>
                <w:color w:val="000000"/>
                <w:sz w:val="20"/>
                <w:szCs w:val="20"/>
              </w:rPr>
              <w:t xml:space="preserve">The purpose of the Academic Technology Resource Center is to facilitate and enhance teaching and learning at Palomar College through the use of technology.  </w:t>
            </w:r>
          </w:p>
          <w:p w:rsidR="005F4E7F" w:rsidRPr="005F4E7F" w:rsidRDefault="005F4E7F" w:rsidP="005F4E7F">
            <w:pPr>
              <w:spacing w:before="40"/>
              <w:ind w:right="288"/>
              <w:rPr>
                <w:rFonts w:ascii="Arial" w:hAnsi="Arial" w:cs="Arial"/>
                <w:b/>
                <w:noProof/>
                <w:color w:val="000000"/>
                <w:sz w:val="20"/>
                <w:szCs w:val="20"/>
              </w:rPr>
            </w:pPr>
          </w:p>
          <w:p w:rsidR="00F244C0" w:rsidRPr="005D614D" w:rsidRDefault="005F4E7F" w:rsidP="005F4E7F">
            <w:pPr>
              <w:spacing w:before="40"/>
              <w:ind w:right="288"/>
              <w:rPr>
                <w:rFonts w:ascii="Arial" w:hAnsi="Arial" w:cs="Arial"/>
                <w:b/>
                <w:color w:val="000000"/>
                <w:sz w:val="20"/>
                <w:szCs w:val="20"/>
              </w:rPr>
            </w:pPr>
            <w:r w:rsidRPr="005F4E7F">
              <w:rPr>
                <w:rFonts w:ascii="Arial" w:hAnsi="Arial" w:cs="Arial"/>
                <w:b/>
                <w:noProof/>
                <w:color w:val="000000"/>
                <w:sz w:val="20"/>
                <w:szCs w:val="20"/>
              </w:rPr>
              <w:t>We maintain computer labs, administer the Blackboard Learning System, maintain a related help desk system for faculty and students, administer various college web servers and services, provide technology training workshops and materials, provide streaming media services, provide graphics creation services, provide technical support on academic technology systems, check out hardware and provide software download points and software usage guidance, participate in policy formulation and enforcement.</w:t>
            </w:r>
            <w:r w:rsidR="00850E51">
              <w:rPr>
                <w:rFonts w:ascii="Arial" w:hAnsi="Arial" w:cs="Arial"/>
                <w:b/>
                <w:color w:val="000000"/>
                <w:sz w:val="20"/>
                <w:szCs w:val="20"/>
              </w:rPr>
              <w:fldChar w:fldCharType="end"/>
            </w:r>
            <w:bookmarkEnd w:id="3"/>
          </w:p>
        </w:tc>
      </w:tr>
    </w:tbl>
    <w:p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975167">
        <w:trPr>
          <w:trHeight w:hRule="exact" w:val="288"/>
          <w:tblHeader/>
        </w:trPr>
        <w:tc>
          <w:tcPr>
            <w:tcW w:w="14400" w:type="dxa"/>
            <w:tcBorders>
              <w:top w:val="nil"/>
              <w:left w:val="nil"/>
              <w:right w:val="nil"/>
            </w:tcBorders>
          </w:tcPr>
          <w:p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lastRenderedPageBreak/>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rsidR="009A5964" w:rsidRDefault="009A5964" w:rsidP="00552A8C">
            <w:pPr>
              <w:spacing w:before="40" w:after="20"/>
              <w:ind w:right="288"/>
              <w:rPr>
                <w:rFonts w:ascii="Arial" w:hAnsi="Arial" w:cs="Arial"/>
                <w:b/>
                <w:color w:val="000000"/>
                <w:sz w:val="20"/>
                <w:szCs w:val="20"/>
              </w:rPr>
            </w:pPr>
          </w:p>
        </w:tc>
      </w:tr>
      <w:bookmarkStart w:id="4" w:name="StepIB"/>
      <w:tr w:rsidR="005A648E" w:rsidTr="00C21C15">
        <w:trPr>
          <w:trHeight w:val="720"/>
        </w:trPr>
        <w:tc>
          <w:tcPr>
            <w:tcW w:w="14400" w:type="dxa"/>
          </w:tcPr>
          <w:p w:rsidR="005F4E7F" w:rsidRPr="005F4E7F" w:rsidRDefault="00850E51" w:rsidP="005F4E7F">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F4E7F" w:rsidRPr="005F4E7F">
              <w:rPr>
                <w:rFonts w:ascii="Arial" w:hAnsi="Arial" w:cs="Arial"/>
                <w:b/>
                <w:noProof/>
                <w:color w:val="000000"/>
                <w:sz w:val="20"/>
                <w:szCs w:val="20"/>
              </w:rPr>
              <w:t>David Gray – Academic Technology Systems Administrator</w:t>
            </w:r>
          </w:p>
          <w:p w:rsidR="005F4E7F" w:rsidRPr="005F4E7F" w:rsidRDefault="005F4E7F" w:rsidP="005F4E7F">
            <w:pPr>
              <w:spacing w:before="40" w:after="20"/>
              <w:ind w:right="288"/>
              <w:rPr>
                <w:rFonts w:ascii="Arial" w:hAnsi="Arial" w:cs="Arial"/>
                <w:b/>
                <w:noProof/>
                <w:color w:val="000000"/>
                <w:sz w:val="20"/>
                <w:szCs w:val="20"/>
              </w:rPr>
            </w:pPr>
            <w:r w:rsidRPr="005F4E7F">
              <w:rPr>
                <w:rFonts w:ascii="Arial" w:hAnsi="Arial" w:cs="Arial"/>
                <w:b/>
                <w:noProof/>
                <w:color w:val="000000"/>
                <w:sz w:val="20"/>
                <w:szCs w:val="20"/>
              </w:rPr>
              <w:t>Chris Norcross – Academic Technology Systems Administrator</w:t>
            </w:r>
          </w:p>
          <w:p w:rsidR="005F4E7F" w:rsidRPr="005F4E7F" w:rsidRDefault="005F4E7F" w:rsidP="005F4E7F">
            <w:pPr>
              <w:spacing w:before="40" w:after="20"/>
              <w:ind w:right="288"/>
              <w:rPr>
                <w:rFonts w:ascii="Arial" w:hAnsi="Arial" w:cs="Arial"/>
                <w:b/>
                <w:noProof/>
                <w:color w:val="000000"/>
                <w:sz w:val="20"/>
                <w:szCs w:val="20"/>
              </w:rPr>
            </w:pPr>
            <w:r w:rsidRPr="005F4E7F">
              <w:rPr>
                <w:rFonts w:ascii="Arial" w:hAnsi="Arial" w:cs="Arial"/>
                <w:b/>
                <w:noProof/>
                <w:color w:val="000000"/>
                <w:sz w:val="20"/>
                <w:szCs w:val="20"/>
              </w:rPr>
              <w:t>Shay Phillips – Academic Technology Systems Administrator</w:t>
            </w:r>
          </w:p>
          <w:p w:rsidR="005F4E7F" w:rsidRPr="005F4E7F" w:rsidRDefault="005F4E7F" w:rsidP="005F4E7F">
            <w:pPr>
              <w:spacing w:before="40" w:after="20"/>
              <w:ind w:right="288"/>
              <w:rPr>
                <w:rFonts w:ascii="Arial" w:hAnsi="Arial" w:cs="Arial"/>
                <w:b/>
                <w:noProof/>
                <w:color w:val="000000"/>
                <w:sz w:val="20"/>
                <w:szCs w:val="20"/>
              </w:rPr>
            </w:pPr>
            <w:r w:rsidRPr="005F4E7F">
              <w:rPr>
                <w:rFonts w:ascii="Arial" w:hAnsi="Arial" w:cs="Arial"/>
                <w:b/>
                <w:noProof/>
                <w:color w:val="000000"/>
                <w:sz w:val="20"/>
                <w:szCs w:val="20"/>
              </w:rPr>
              <w:t>Elaine Armstrong – Multimedia Development Specialist</w:t>
            </w:r>
          </w:p>
          <w:p w:rsidR="005F4E7F" w:rsidRPr="005F4E7F" w:rsidRDefault="005F4E7F" w:rsidP="005F4E7F">
            <w:pPr>
              <w:spacing w:before="40" w:after="20"/>
              <w:ind w:right="288"/>
              <w:rPr>
                <w:rFonts w:ascii="Arial" w:hAnsi="Arial" w:cs="Arial"/>
                <w:b/>
                <w:noProof/>
                <w:color w:val="000000"/>
                <w:sz w:val="20"/>
                <w:szCs w:val="20"/>
              </w:rPr>
            </w:pPr>
            <w:r w:rsidRPr="005F4E7F">
              <w:rPr>
                <w:rFonts w:ascii="Arial" w:hAnsi="Arial" w:cs="Arial"/>
                <w:b/>
                <w:noProof/>
                <w:color w:val="000000"/>
                <w:sz w:val="20"/>
                <w:szCs w:val="20"/>
              </w:rPr>
              <w:t>Myrna Valencia – Instructional Computer Lab/Help Desk Specialist</w:t>
            </w:r>
          </w:p>
          <w:p w:rsidR="005F4E7F" w:rsidRDefault="005F4E7F" w:rsidP="005F4E7F">
            <w:pPr>
              <w:spacing w:before="40" w:after="20"/>
              <w:ind w:right="288"/>
              <w:rPr>
                <w:rFonts w:ascii="Arial" w:hAnsi="Arial" w:cs="Arial"/>
                <w:b/>
                <w:noProof/>
                <w:color w:val="000000"/>
                <w:sz w:val="20"/>
                <w:szCs w:val="20"/>
              </w:rPr>
            </w:pPr>
            <w:r w:rsidRPr="005F4E7F">
              <w:rPr>
                <w:rFonts w:ascii="Arial" w:hAnsi="Arial" w:cs="Arial"/>
                <w:b/>
                <w:noProof/>
                <w:color w:val="000000"/>
                <w:sz w:val="20"/>
                <w:szCs w:val="20"/>
              </w:rPr>
              <w:t>Brian Chan — Instructional Computer Lab/Help Desk Specialist</w:t>
            </w:r>
          </w:p>
          <w:p w:rsidR="005F4E7F" w:rsidRDefault="00321583" w:rsidP="005F4E7F">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ATRC Manager (Vacant).  </w:t>
            </w:r>
            <w:r w:rsidR="005F4E7F">
              <w:rPr>
                <w:rFonts w:ascii="Arial" w:hAnsi="Arial" w:cs="Arial"/>
                <w:b/>
                <w:noProof/>
                <w:color w:val="000000"/>
                <w:sz w:val="20"/>
                <w:szCs w:val="20"/>
              </w:rPr>
              <w:t xml:space="preserve">We are currently </w:t>
            </w:r>
            <w:r w:rsidR="002966E5">
              <w:rPr>
                <w:rFonts w:ascii="Arial" w:hAnsi="Arial" w:cs="Arial"/>
                <w:b/>
                <w:noProof/>
                <w:color w:val="000000"/>
                <w:sz w:val="20"/>
                <w:szCs w:val="20"/>
              </w:rPr>
              <w:t>moving toward hiring</w:t>
            </w:r>
            <w:r w:rsidR="005F4E7F">
              <w:rPr>
                <w:rFonts w:ascii="Arial" w:hAnsi="Arial" w:cs="Arial"/>
                <w:b/>
                <w:noProof/>
                <w:color w:val="000000"/>
                <w:sz w:val="20"/>
                <w:szCs w:val="20"/>
              </w:rPr>
              <w:t xml:space="preserve"> for an ATRC manager to replace Terry Gray who was the ATRC supervisor.  HR Reclassified the position to manager to be more consistent with similar units in the district.</w:t>
            </w:r>
          </w:p>
          <w:p w:rsidR="005F4E7F" w:rsidRDefault="005F4E7F" w:rsidP="005F4E7F">
            <w:pPr>
              <w:spacing w:before="40" w:after="20"/>
              <w:ind w:right="288"/>
              <w:rPr>
                <w:rFonts w:ascii="Arial" w:hAnsi="Arial" w:cs="Arial"/>
                <w:b/>
                <w:noProof/>
                <w:color w:val="000000"/>
                <w:sz w:val="20"/>
                <w:szCs w:val="20"/>
              </w:rPr>
            </w:pPr>
            <w:r w:rsidRPr="005F4E7F">
              <w:rPr>
                <w:rFonts w:ascii="Arial" w:hAnsi="Arial" w:cs="Arial"/>
                <w:b/>
                <w:noProof/>
                <w:color w:val="000000"/>
                <w:sz w:val="20"/>
                <w:szCs w:val="20"/>
              </w:rPr>
              <w:t>Student Hourly and Federal Work Study students assist in our computer labs</w:t>
            </w:r>
          </w:p>
          <w:p w:rsidR="005A648E" w:rsidRDefault="00850E51" w:rsidP="005F4E7F">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4"/>
          </w:p>
        </w:tc>
      </w:tr>
    </w:tbl>
    <w:p w:rsidR="005A648E" w:rsidRDefault="005A648E" w:rsidP="00EC63E8">
      <w:pPr>
        <w:rPr>
          <w:rFonts w:ascii="Arial" w:hAnsi="Arial" w:cs="Arial"/>
          <w:b/>
          <w:color w:val="000000"/>
          <w:sz w:val="20"/>
          <w:szCs w:val="20"/>
        </w:rPr>
      </w:pPr>
    </w:p>
    <w:p w:rsidR="000D01E5" w:rsidRDefault="000D01E5"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5" w:name="StepIC"/>
      <w:tr w:rsidR="005A648E" w:rsidTr="00D44A3A">
        <w:trPr>
          <w:trHeight w:val="720"/>
        </w:trPr>
        <w:tc>
          <w:tcPr>
            <w:tcW w:w="14400" w:type="dxa"/>
          </w:tcPr>
          <w:p w:rsidR="00C0220D" w:rsidRPr="00C0220D" w:rsidRDefault="00850E51" w:rsidP="00C0220D">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0220D" w:rsidRPr="00C0220D">
              <w:rPr>
                <w:rFonts w:ascii="Arial" w:hAnsi="Arial" w:cs="Arial"/>
                <w:b/>
                <w:noProof/>
                <w:color w:val="000000"/>
                <w:sz w:val="20"/>
                <w:szCs w:val="20"/>
              </w:rPr>
              <w:t>400010</w:t>
            </w:r>
            <w:r w:rsidR="00C0220D" w:rsidRPr="00C0220D">
              <w:rPr>
                <w:rFonts w:ascii="Arial" w:hAnsi="Arial" w:cs="Arial"/>
                <w:b/>
                <w:noProof/>
                <w:color w:val="000000"/>
                <w:sz w:val="20"/>
                <w:szCs w:val="20"/>
              </w:rPr>
              <w:tab/>
              <w:t>11</w:t>
            </w:r>
            <w:r w:rsidR="00C0220D" w:rsidRPr="00C0220D">
              <w:rPr>
                <w:rFonts w:ascii="Arial" w:hAnsi="Arial" w:cs="Arial"/>
                <w:b/>
                <w:noProof/>
                <w:color w:val="000000"/>
                <w:sz w:val="20"/>
                <w:szCs w:val="20"/>
              </w:rPr>
              <w:tab/>
              <w:t>315100</w:t>
            </w:r>
            <w:r w:rsidR="00C0220D" w:rsidRPr="00C0220D">
              <w:rPr>
                <w:rFonts w:ascii="Arial" w:hAnsi="Arial" w:cs="Arial"/>
                <w:b/>
                <w:noProof/>
                <w:color w:val="000000"/>
                <w:sz w:val="20"/>
                <w:szCs w:val="20"/>
              </w:rPr>
              <w:tab/>
              <w:t>07990</w:t>
            </w:r>
            <w:r w:rsidR="00C0220D" w:rsidRPr="00C0220D">
              <w:rPr>
                <w:rFonts w:ascii="Arial" w:hAnsi="Arial" w:cs="Arial"/>
                <w:b/>
                <w:noProof/>
                <w:color w:val="000000"/>
                <w:sz w:val="20"/>
                <w:szCs w:val="20"/>
              </w:rPr>
              <w:tab/>
              <w:t>10</w:t>
            </w:r>
            <w:r w:rsidR="00C0220D" w:rsidRPr="00C0220D">
              <w:rPr>
                <w:rFonts w:ascii="Arial" w:hAnsi="Arial" w:cs="Arial"/>
                <w:b/>
                <w:noProof/>
                <w:color w:val="000000"/>
                <w:sz w:val="20"/>
                <w:szCs w:val="20"/>
              </w:rPr>
              <w:tab/>
              <w:t>0000000</w:t>
            </w:r>
            <w:r w:rsidR="00C0220D" w:rsidRPr="00C0220D">
              <w:rPr>
                <w:rFonts w:ascii="Arial" w:hAnsi="Arial" w:cs="Arial"/>
                <w:b/>
                <w:noProof/>
                <w:color w:val="000000"/>
                <w:sz w:val="20"/>
                <w:szCs w:val="20"/>
              </w:rPr>
              <w:tab/>
              <w:t>2014</w:t>
            </w:r>
            <w:r w:rsidR="00C0220D" w:rsidRPr="00C0220D">
              <w:rPr>
                <w:rFonts w:ascii="Arial" w:hAnsi="Arial" w:cs="Arial"/>
                <w:b/>
                <w:noProof/>
                <w:color w:val="000000"/>
                <w:sz w:val="20"/>
                <w:szCs w:val="20"/>
              </w:rPr>
              <w:tab/>
              <w:t>6,271.00</w:t>
            </w:r>
          </w:p>
          <w:p w:rsidR="00C0220D" w:rsidRPr="00C0220D" w:rsidRDefault="00C0220D" w:rsidP="00C0220D">
            <w:pPr>
              <w:spacing w:before="40" w:after="20"/>
              <w:ind w:right="288"/>
              <w:rPr>
                <w:rFonts w:ascii="Arial" w:hAnsi="Arial" w:cs="Arial"/>
                <w:b/>
                <w:noProof/>
                <w:color w:val="000000"/>
                <w:sz w:val="20"/>
                <w:szCs w:val="20"/>
              </w:rPr>
            </w:pPr>
            <w:r w:rsidRPr="00C0220D">
              <w:rPr>
                <w:rFonts w:ascii="Arial" w:hAnsi="Arial" w:cs="Arial"/>
                <w:b/>
                <w:noProof/>
                <w:color w:val="000000"/>
                <w:sz w:val="20"/>
                <w:szCs w:val="20"/>
              </w:rPr>
              <w:t>400010</w:t>
            </w:r>
            <w:r w:rsidRPr="00C0220D">
              <w:rPr>
                <w:rFonts w:ascii="Arial" w:hAnsi="Arial" w:cs="Arial"/>
                <w:b/>
                <w:noProof/>
                <w:color w:val="000000"/>
                <w:sz w:val="20"/>
                <w:szCs w:val="20"/>
              </w:rPr>
              <w:tab/>
              <w:t>11</w:t>
            </w:r>
            <w:r w:rsidRPr="00C0220D">
              <w:rPr>
                <w:rFonts w:ascii="Arial" w:hAnsi="Arial" w:cs="Arial"/>
                <w:b/>
                <w:noProof/>
                <w:color w:val="000000"/>
                <w:sz w:val="20"/>
                <w:szCs w:val="20"/>
              </w:rPr>
              <w:tab/>
              <w:t>315100</w:t>
            </w:r>
            <w:r w:rsidRPr="00C0220D">
              <w:rPr>
                <w:rFonts w:ascii="Arial" w:hAnsi="Arial" w:cs="Arial"/>
                <w:b/>
                <w:noProof/>
                <w:color w:val="000000"/>
                <w:sz w:val="20"/>
                <w:szCs w:val="20"/>
              </w:rPr>
              <w:tab/>
              <w:t>07990</w:t>
            </w:r>
            <w:r w:rsidRPr="00C0220D">
              <w:rPr>
                <w:rFonts w:ascii="Arial" w:hAnsi="Arial" w:cs="Arial"/>
                <w:b/>
                <w:noProof/>
                <w:color w:val="000000"/>
                <w:sz w:val="20"/>
                <w:szCs w:val="20"/>
              </w:rPr>
              <w:tab/>
              <w:t>10</w:t>
            </w:r>
            <w:r w:rsidRPr="00C0220D">
              <w:rPr>
                <w:rFonts w:ascii="Arial" w:hAnsi="Arial" w:cs="Arial"/>
                <w:b/>
                <w:noProof/>
                <w:color w:val="000000"/>
                <w:sz w:val="20"/>
                <w:szCs w:val="20"/>
              </w:rPr>
              <w:tab/>
              <w:t>0811490</w:t>
            </w:r>
            <w:r w:rsidRPr="00C0220D">
              <w:rPr>
                <w:rFonts w:ascii="Arial" w:hAnsi="Arial" w:cs="Arial"/>
                <w:b/>
                <w:noProof/>
                <w:color w:val="000000"/>
                <w:sz w:val="20"/>
                <w:szCs w:val="20"/>
              </w:rPr>
              <w:tab/>
              <w:t>2014</w:t>
            </w:r>
            <w:r w:rsidRPr="00C0220D">
              <w:rPr>
                <w:rFonts w:ascii="Arial" w:hAnsi="Arial" w:cs="Arial"/>
                <w:b/>
                <w:noProof/>
                <w:color w:val="000000"/>
                <w:sz w:val="20"/>
                <w:szCs w:val="20"/>
              </w:rPr>
              <w:tab/>
              <w:t>15,000.00</w:t>
            </w:r>
          </w:p>
          <w:p w:rsidR="00C0220D" w:rsidRPr="00C0220D" w:rsidRDefault="00C0220D" w:rsidP="00C0220D">
            <w:pPr>
              <w:spacing w:before="40" w:after="20"/>
              <w:ind w:right="288"/>
              <w:rPr>
                <w:rFonts w:ascii="Arial" w:hAnsi="Arial" w:cs="Arial"/>
                <w:b/>
                <w:noProof/>
                <w:color w:val="000000"/>
                <w:sz w:val="20"/>
                <w:szCs w:val="20"/>
              </w:rPr>
            </w:pPr>
            <w:r w:rsidRPr="00C0220D">
              <w:rPr>
                <w:rFonts w:ascii="Arial" w:hAnsi="Arial" w:cs="Arial"/>
                <w:b/>
                <w:noProof/>
                <w:color w:val="000000"/>
                <w:sz w:val="20"/>
                <w:szCs w:val="20"/>
              </w:rPr>
              <w:t>500010</w:t>
            </w:r>
            <w:r w:rsidRPr="00C0220D">
              <w:rPr>
                <w:rFonts w:ascii="Arial" w:hAnsi="Arial" w:cs="Arial"/>
                <w:b/>
                <w:noProof/>
                <w:color w:val="000000"/>
                <w:sz w:val="20"/>
                <w:szCs w:val="20"/>
              </w:rPr>
              <w:tab/>
              <w:t>11</w:t>
            </w:r>
            <w:r w:rsidRPr="00C0220D">
              <w:rPr>
                <w:rFonts w:ascii="Arial" w:hAnsi="Arial" w:cs="Arial"/>
                <w:b/>
                <w:noProof/>
                <w:color w:val="000000"/>
                <w:sz w:val="20"/>
                <w:szCs w:val="20"/>
              </w:rPr>
              <w:tab/>
              <w:t>315100</w:t>
            </w:r>
            <w:r w:rsidRPr="00C0220D">
              <w:rPr>
                <w:rFonts w:ascii="Arial" w:hAnsi="Arial" w:cs="Arial"/>
                <w:b/>
                <w:noProof/>
                <w:color w:val="000000"/>
                <w:sz w:val="20"/>
                <w:szCs w:val="20"/>
              </w:rPr>
              <w:tab/>
              <w:t>07990</w:t>
            </w:r>
            <w:r w:rsidRPr="00C0220D">
              <w:rPr>
                <w:rFonts w:ascii="Arial" w:hAnsi="Arial" w:cs="Arial"/>
                <w:b/>
                <w:noProof/>
                <w:color w:val="000000"/>
                <w:sz w:val="20"/>
                <w:szCs w:val="20"/>
              </w:rPr>
              <w:tab/>
              <w:t>10</w:t>
            </w:r>
            <w:r w:rsidRPr="00C0220D">
              <w:rPr>
                <w:rFonts w:ascii="Arial" w:hAnsi="Arial" w:cs="Arial"/>
                <w:b/>
                <w:noProof/>
                <w:color w:val="000000"/>
                <w:sz w:val="20"/>
                <w:szCs w:val="20"/>
              </w:rPr>
              <w:tab/>
              <w:t>0000000</w:t>
            </w:r>
            <w:r w:rsidRPr="00C0220D">
              <w:rPr>
                <w:rFonts w:ascii="Arial" w:hAnsi="Arial" w:cs="Arial"/>
                <w:b/>
                <w:noProof/>
                <w:color w:val="000000"/>
                <w:sz w:val="20"/>
                <w:szCs w:val="20"/>
              </w:rPr>
              <w:tab/>
              <w:t>2014</w:t>
            </w:r>
            <w:r w:rsidRPr="00C0220D">
              <w:rPr>
                <w:rFonts w:ascii="Arial" w:hAnsi="Arial" w:cs="Arial"/>
                <w:b/>
                <w:noProof/>
                <w:color w:val="000000"/>
                <w:sz w:val="20"/>
                <w:szCs w:val="20"/>
              </w:rPr>
              <w:tab/>
              <w:t>6,366.00</w:t>
            </w:r>
          </w:p>
          <w:p w:rsidR="00C0220D" w:rsidRPr="00C0220D" w:rsidRDefault="00C0220D" w:rsidP="00C0220D">
            <w:pPr>
              <w:spacing w:before="40" w:after="20"/>
              <w:ind w:right="288"/>
              <w:rPr>
                <w:rFonts w:ascii="Arial" w:hAnsi="Arial" w:cs="Arial"/>
                <w:b/>
                <w:noProof/>
                <w:color w:val="000000"/>
                <w:sz w:val="20"/>
                <w:szCs w:val="20"/>
              </w:rPr>
            </w:pPr>
            <w:r w:rsidRPr="00C0220D">
              <w:rPr>
                <w:rFonts w:ascii="Arial" w:hAnsi="Arial" w:cs="Arial"/>
                <w:b/>
                <w:noProof/>
                <w:color w:val="000000"/>
                <w:sz w:val="20"/>
                <w:szCs w:val="20"/>
              </w:rPr>
              <w:t>500010</w:t>
            </w:r>
            <w:r w:rsidRPr="00C0220D">
              <w:rPr>
                <w:rFonts w:ascii="Arial" w:hAnsi="Arial" w:cs="Arial"/>
                <w:b/>
                <w:noProof/>
                <w:color w:val="000000"/>
                <w:sz w:val="20"/>
                <w:szCs w:val="20"/>
              </w:rPr>
              <w:tab/>
              <w:t>11</w:t>
            </w:r>
            <w:r w:rsidRPr="00C0220D">
              <w:rPr>
                <w:rFonts w:ascii="Arial" w:hAnsi="Arial" w:cs="Arial"/>
                <w:b/>
                <w:noProof/>
                <w:color w:val="000000"/>
                <w:sz w:val="20"/>
                <w:szCs w:val="20"/>
              </w:rPr>
              <w:tab/>
              <w:t>315100</w:t>
            </w:r>
            <w:r w:rsidRPr="00C0220D">
              <w:rPr>
                <w:rFonts w:ascii="Arial" w:hAnsi="Arial" w:cs="Arial"/>
                <w:b/>
                <w:noProof/>
                <w:color w:val="000000"/>
                <w:sz w:val="20"/>
                <w:szCs w:val="20"/>
              </w:rPr>
              <w:tab/>
              <w:t>61150</w:t>
            </w:r>
            <w:r w:rsidRPr="00C0220D">
              <w:rPr>
                <w:rFonts w:ascii="Arial" w:hAnsi="Arial" w:cs="Arial"/>
                <w:b/>
                <w:noProof/>
                <w:color w:val="000000"/>
                <w:sz w:val="20"/>
                <w:szCs w:val="20"/>
              </w:rPr>
              <w:tab/>
              <w:t>10</w:t>
            </w:r>
            <w:r w:rsidRPr="00C0220D">
              <w:rPr>
                <w:rFonts w:ascii="Arial" w:hAnsi="Arial" w:cs="Arial"/>
                <w:b/>
                <w:noProof/>
                <w:color w:val="000000"/>
                <w:sz w:val="20"/>
                <w:szCs w:val="20"/>
              </w:rPr>
              <w:tab/>
              <w:t>0000000</w:t>
            </w:r>
            <w:r w:rsidRPr="00C0220D">
              <w:rPr>
                <w:rFonts w:ascii="Arial" w:hAnsi="Arial" w:cs="Arial"/>
                <w:b/>
                <w:noProof/>
                <w:color w:val="000000"/>
                <w:sz w:val="20"/>
                <w:szCs w:val="20"/>
              </w:rPr>
              <w:tab/>
              <w:t>2014</w:t>
            </w:r>
            <w:r w:rsidRPr="00C0220D">
              <w:rPr>
                <w:rFonts w:ascii="Arial" w:hAnsi="Arial" w:cs="Arial"/>
                <w:b/>
                <w:noProof/>
                <w:color w:val="000000"/>
                <w:sz w:val="20"/>
                <w:szCs w:val="20"/>
              </w:rPr>
              <w:tab/>
              <w:t>3,403.00</w:t>
            </w:r>
          </w:p>
          <w:p w:rsidR="00C0220D" w:rsidRPr="00C0220D" w:rsidRDefault="00C0220D" w:rsidP="00C0220D">
            <w:pPr>
              <w:spacing w:before="40" w:after="20"/>
              <w:ind w:right="288"/>
              <w:rPr>
                <w:rFonts w:ascii="Arial" w:hAnsi="Arial" w:cs="Arial"/>
                <w:b/>
                <w:noProof/>
                <w:color w:val="000000"/>
                <w:sz w:val="20"/>
                <w:szCs w:val="20"/>
              </w:rPr>
            </w:pPr>
            <w:r w:rsidRPr="00C0220D">
              <w:rPr>
                <w:rFonts w:ascii="Arial" w:hAnsi="Arial" w:cs="Arial"/>
                <w:b/>
                <w:noProof/>
                <w:color w:val="000000"/>
                <w:sz w:val="20"/>
                <w:szCs w:val="20"/>
              </w:rPr>
              <w:t>230010</w:t>
            </w:r>
            <w:r w:rsidRPr="00C0220D">
              <w:rPr>
                <w:rFonts w:ascii="Arial" w:hAnsi="Arial" w:cs="Arial"/>
                <w:b/>
                <w:noProof/>
                <w:color w:val="000000"/>
                <w:sz w:val="20"/>
                <w:szCs w:val="20"/>
              </w:rPr>
              <w:tab/>
              <w:t>11</w:t>
            </w:r>
            <w:r w:rsidRPr="00C0220D">
              <w:rPr>
                <w:rFonts w:ascii="Arial" w:hAnsi="Arial" w:cs="Arial"/>
                <w:b/>
                <w:noProof/>
                <w:color w:val="000000"/>
                <w:sz w:val="20"/>
                <w:szCs w:val="20"/>
              </w:rPr>
              <w:tab/>
              <w:t>315100</w:t>
            </w:r>
            <w:r w:rsidRPr="00C0220D">
              <w:rPr>
                <w:rFonts w:ascii="Arial" w:hAnsi="Arial" w:cs="Arial"/>
                <w:b/>
                <w:noProof/>
                <w:color w:val="000000"/>
                <w:sz w:val="20"/>
                <w:szCs w:val="20"/>
              </w:rPr>
              <w:tab/>
              <w:t>61150</w:t>
            </w:r>
            <w:r w:rsidRPr="00C0220D">
              <w:rPr>
                <w:rFonts w:ascii="Arial" w:hAnsi="Arial" w:cs="Arial"/>
                <w:b/>
                <w:noProof/>
                <w:color w:val="000000"/>
                <w:sz w:val="20"/>
                <w:szCs w:val="20"/>
              </w:rPr>
              <w:tab/>
              <w:t>10</w:t>
            </w:r>
            <w:r w:rsidRPr="00C0220D">
              <w:rPr>
                <w:rFonts w:ascii="Arial" w:hAnsi="Arial" w:cs="Arial"/>
                <w:b/>
                <w:noProof/>
                <w:color w:val="000000"/>
                <w:sz w:val="20"/>
                <w:szCs w:val="20"/>
              </w:rPr>
              <w:tab/>
              <w:t>0000000</w:t>
            </w:r>
            <w:r w:rsidRPr="00C0220D">
              <w:rPr>
                <w:rFonts w:ascii="Arial" w:hAnsi="Arial" w:cs="Arial"/>
                <w:b/>
                <w:noProof/>
                <w:color w:val="000000"/>
                <w:sz w:val="20"/>
                <w:szCs w:val="20"/>
              </w:rPr>
              <w:tab/>
              <w:t>2014</w:t>
            </w:r>
            <w:r w:rsidRPr="00C0220D">
              <w:rPr>
                <w:rFonts w:ascii="Arial" w:hAnsi="Arial" w:cs="Arial"/>
                <w:b/>
                <w:noProof/>
                <w:color w:val="000000"/>
                <w:sz w:val="20"/>
                <w:szCs w:val="20"/>
              </w:rPr>
              <w:tab/>
              <w:t>20,587.00</w:t>
            </w:r>
          </w:p>
          <w:p w:rsidR="00C0220D" w:rsidRPr="00C0220D" w:rsidRDefault="00C0220D" w:rsidP="00C0220D">
            <w:pPr>
              <w:spacing w:before="40" w:after="20"/>
              <w:ind w:right="288"/>
              <w:rPr>
                <w:rFonts w:ascii="Arial" w:hAnsi="Arial" w:cs="Arial"/>
                <w:b/>
                <w:noProof/>
                <w:color w:val="000000"/>
                <w:sz w:val="20"/>
                <w:szCs w:val="20"/>
              </w:rPr>
            </w:pPr>
            <w:r w:rsidRPr="00C0220D">
              <w:rPr>
                <w:rFonts w:ascii="Arial" w:hAnsi="Arial" w:cs="Arial"/>
                <w:b/>
                <w:noProof/>
                <w:color w:val="000000"/>
                <w:sz w:val="20"/>
                <w:szCs w:val="20"/>
              </w:rPr>
              <w:t xml:space="preserve"> </w:t>
            </w:r>
            <w:r w:rsidRPr="00C0220D">
              <w:rPr>
                <w:rFonts w:ascii="Arial" w:hAnsi="Arial" w:cs="Arial"/>
                <w:b/>
                <w:noProof/>
                <w:color w:val="000000"/>
                <w:sz w:val="20"/>
                <w:szCs w:val="20"/>
              </w:rPr>
              <w:tab/>
              <w:t xml:space="preserve"> </w:t>
            </w:r>
            <w:r w:rsidRPr="00C0220D">
              <w:rPr>
                <w:rFonts w:ascii="Arial" w:hAnsi="Arial" w:cs="Arial"/>
                <w:b/>
                <w:noProof/>
                <w:color w:val="000000"/>
                <w:sz w:val="20"/>
                <w:szCs w:val="20"/>
              </w:rPr>
              <w:tab/>
              <w:t xml:space="preserve"> </w:t>
            </w:r>
            <w:r w:rsidRPr="00C0220D">
              <w:rPr>
                <w:rFonts w:ascii="Arial" w:hAnsi="Arial" w:cs="Arial"/>
                <w:b/>
                <w:noProof/>
                <w:color w:val="000000"/>
                <w:sz w:val="20"/>
                <w:szCs w:val="20"/>
              </w:rPr>
              <w:tab/>
              <w:t xml:space="preserve"> </w:t>
            </w:r>
            <w:r w:rsidRPr="00C0220D">
              <w:rPr>
                <w:rFonts w:ascii="Arial" w:hAnsi="Arial" w:cs="Arial"/>
                <w:b/>
                <w:noProof/>
                <w:color w:val="000000"/>
                <w:sz w:val="20"/>
                <w:szCs w:val="20"/>
              </w:rPr>
              <w:tab/>
              <w:t xml:space="preserve"> </w:t>
            </w:r>
            <w:r w:rsidRPr="00C0220D">
              <w:rPr>
                <w:rFonts w:ascii="Arial" w:hAnsi="Arial" w:cs="Arial"/>
                <w:b/>
                <w:noProof/>
                <w:color w:val="000000"/>
                <w:sz w:val="20"/>
                <w:szCs w:val="20"/>
              </w:rPr>
              <w:tab/>
              <w:t xml:space="preserve"> </w:t>
            </w:r>
            <w:r w:rsidRPr="00C0220D">
              <w:rPr>
                <w:rFonts w:ascii="Arial" w:hAnsi="Arial" w:cs="Arial"/>
                <w:b/>
                <w:noProof/>
                <w:color w:val="000000"/>
                <w:sz w:val="20"/>
                <w:szCs w:val="20"/>
              </w:rPr>
              <w:tab/>
              <w:t xml:space="preserve"> </w:t>
            </w:r>
            <w:r w:rsidRPr="00C0220D">
              <w:rPr>
                <w:rFonts w:ascii="Arial" w:hAnsi="Arial" w:cs="Arial"/>
                <w:b/>
                <w:noProof/>
                <w:color w:val="000000"/>
                <w:sz w:val="20"/>
                <w:szCs w:val="20"/>
              </w:rPr>
              <w:tab/>
              <w:t>51,627.00</w:t>
            </w:r>
          </w:p>
          <w:p w:rsidR="00C0220D" w:rsidRPr="00C0220D" w:rsidRDefault="00C0220D" w:rsidP="00C0220D">
            <w:pPr>
              <w:spacing w:before="40" w:after="20"/>
              <w:ind w:right="288"/>
              <w:rPr>
                <w:rFonts w:ascii="Arial" w:hAnsi="Arial" w:cs="Arial"/>
                <w:b/>
                <w:noProof/>
                <w:color w:val="000000"/>
                <w:sz w:val="20"/>
                <w:szCs w:val="20"/>
              </w:rPr>
            </w:pPr>
            <w:r w:rsidRPr="00C0220D">
              <w:rPr>
                <w:rFonts w:ascii="Arial" w:hAnsi="Arial" w:cs="Arial"/>
                <w:b/>
                <w:noProof/>
                <w:color w:val="000000"/>
                <w:sz w:val="20"/>
                <w:szCs w:val="20"/>
              </w:rPr>
              <w:t xml:space="preserve"> </w:t>
            </w:r>
            <w:r w:rsidRPr="00C0220D">
              <w:rPr>
                <w:rFonts w:ascii="Arial" w:hAnsi="Arial" w:cs="Arial"/>
                <w:b/>
                <w:noProof/>
                <w:color w:val="000000"/>
                <w:sz w:val="20"/>
                <w:szCs w:val="20"/>
              </w:rPr>
              <w:tab/>
              <w:t xml:space="preserve"> </w:t>
            </w:r>
            <w:r w:rsidRPr="00C0220D">
              <w:rPr>
                <w:rFonts w:ascii="Arial" w:hAnsi="Arial" w:cs="Arial"/>
                <w:b/>
                <w:noProof/>
                <w:color w:val="000000"/>
                <w:sz w:val="20"/>
                <w:szCs w:val="20"/>
              </w:rPr>
              <w:tab/>
              <w:t xml:space="preserve"> </w:t>
            </w:r>
            <w:r w:rsidRPr="00C0220D">
              <w:rPr>
                <w:rFonts w:ascii="Arial" w:hAnsi="Arial" w:cs="Arial"/>
                <w:b/>
                <w:noProof/>
                <w:color w:val="000000"/>
                <w:sz w:val="20"/>
                <w:szCs w:val="20"/>
              </w:rPr>
              <w:tab/>
              <w:t xml:space="preserve"> </w:t>
            </w:r>
            <w:r w:rsidRPr="00C0220D">
              <w:rPr>
                <w:rFonts w:ascii="Arial" w:hAnsi="Arial" w:cs="Arial"/>
                <w:b/>
                <w:noProof/>
                <w:color w:val="000000"/>
                <w:sz w:val="20"/>
                <w:szCs w:val="20"/>
              </w:rPr>
              <w:tab/>
              <w:t xml:space="preserve"> </w:t>
            </w:r>
            <w:r w:rsidRPr="00C0220D">
              <w:rPr>
                <w:rFonts w:ascii="Arial" w:hAnsi="Arial" w:cs="Arial"/>
                <w:b/>
                <w:noProof/>
                <w:color w:val="000000"/>
                <w:sz w:val="20"/>
                <w:szCs w:val="20"/>
              </w:rPr>
              <w:tab/>
              <w:t xml:space="preserve"> </w:t>
            </w:r>
            <w:r w:rsidRPr="00C0220D">
              <w:rPr>
                <w:rFonts w:ascii="Arial" w:hAnsi="Arial" w:cs="Arial"/>
                <w:b/>
                <w:noProof/>
                <w:color w:val="000000"/>
                <w:sz w:val="20"/>
                <w:szCs w:val="20"/>
              </w:rPr>
              <w:tab/>
              <w:t xml:space="preserve"> </w:t>
            </w:r>
            <w:r w:rsidRPr="00C0220D">
              <w:rPr>
                <w:rFonts w:ascii="Arial" w:hAnsi="Arial" w:cs="Arial"/>
                <w:b/>
                <w:noProof/>
                <w:color w:val="000000"/>
                <w:sz w:val="20"/>
                <w:szCs w:val="20"/>
              </w:rPr>
              <w:tab/>
              <w:t xml:space="preserve"> </w:t>
            </w:r>
          </w:p>
          <w:p w:rsidR="00C0220D" w:rsidRPr="00C0220D" w:rsidRDefault="00C0220D" w:rsidP="00C0220D">
            <w:pPr>
              <w:spacing w:before="40" w:after="20"/>
              <w:ind w:right="288"/>
              <w:rPr>
                <w:rFonts w:ascii="Arial" w:hAnsi="Arial" w:cs="Arial"/>
                <w:b/>
                <w:noProof/>
                <w:color w:val="000000"/>
                <w:sz w:val="20"/>
                <w:szCs w:val="20"/>
              </w:rPr>
            </w:pPr>
            <w:r w:rsidRPr="00C0220D">
              <w:rPr>
                <w:rFonts w:ascii="Arial" w:hAnsi="Arial" w:cs="Arial"/>
                <w:b/>
                <w:noProof/>
                <w:color w:val="000000"/>
                <w:sz w:val="20"/>
                <w:szCs w:val="20"/>
              </w:rPr>
              <w:t>600010</w:t>
            </w:r>
            <w:r w:rsidRPr="00C0220D">
              <w:rPr>
                <w:rFonts w:ascii="Arial" w:hAnsi="Arial" w:cs="Arial"/>
                <w:b/>
                <w:noProof/>
                <w:color w:val="000000"/>
                <w:sz w:val="20"/>
                <w:szCs w:val="20"/>
              </w:rPr>
              <w:tab/>
              <w:t>11</w:t>
            </w:r>
            <w:r w:rsidRPr="00C0220D">
              <w:rPr>
                <w:rFonts w:ascii="Arial" w:hAnsi="Arial" w:cs="Arial"/>
                <w:b/>
                <w:noProof/>
                <w:color w:val="000000"/>
                <w:sz w:val="20"/>
                <w:szCs w:val="20"/>
              </w:rPr>
              <w:tab/>
              <w:t>315100</w:t>
            </w:r>
            <w:r w:rsidRPr="00C0220D">
              <w:rPr>
                <w:rFonts w:ascii="Arial" w:hAnsi="Arial" w:cs="Arial"/>
                <w:b/>
                <w:noProof/>
                <w:color w:val="000000"/>
                <w:sz w:val="20"/>
                <w:szCs w:val="20"/>
              </w:rPr>
              <w:tab/>
              <w:t>07990</w:t>
            </w:r>
            <w:r w:rsidRPr="00C0220D">
              <w:rPr>
                <w:rFonts w:ascii="Arial" w:hAnsi="Arial" w:cs="Arial"/>
                <w:b/>
                <w:noProof/>
                <w:color w:val="000000"/>
                <w:sz w:val="20"/>
                <w:szCs w:val="20"/>
              </w:rPr>
              <w:tab/>
              <w:t>10</w:t>
            </w:r>
            <w:r w:rsidRPr="00C0220D">
              <w:rPr>
                <w:rFonts w:ascii="Arial" w:hAnsi="Arial" w:cs="Arial"/>
                <w:b/>
                <w:noProof/>
                <w:color w:val="000000"/>
                <w:sz w:val="20"/>
                <w:szCs w:val="20"/>
              </w:rPr>
              <w:tab/>
              <w:t>0000000</w:t>
            </w:r>
            <w:r w:rsidRPr="00C0220D">
              <w:rPr>
                <w:rFonts w:ascii="Arial" w:hAnsi="Arial" w:cs="Arial"/>
                <w:b/>
                <w:noProof/>
                <w:color w:val="000000"/>
                <w:sz w:val="20"/>
                <w:szCs w:val="20"/>
              </w:rPr>
              <w:tab/>
              <w:t>2014</w:t>
            </w:r>
            <w:r w:rsidRPr="00C0220D">
              <w:rPr>
                <w:rFonts w:ascii="Arial" w:hAnsi="Arial" w:cs="Arial"/>
                <w:b/>
                <w:noProof/>
                <w:color w:val="000000"/>
                <w:sz w:val="20"/>
                <w:szCs w:val="20"/>
              </w:rPr>
              <w:tab/>
              <w:t>1,650.00</w:t>
            </w:r>
          </w:p>
          <w:p w:rsidR="005A648E" w:rsidRPr="001F07E5" w:rsidRDefault="00C0220D" w:rsidP="00C0220D">
            <w:pPr>
              <w:spacing w:before="40" w:after="20"/>
              <w:ind w:right="288"/>
              <w:rPr>
                <w:rFonts w:ascii="Arial" w:hAnsi="Arial" w:cs="Arial"/>
                <w:b/>
                <w:color w:val="000000"/>
                <w:sz w:val="20"/>
                <w:szCs w:val="20"/>
              </w:rPr>
            </w:pPr>
            <w:r w:rsidRPr="00C0220D">
              <w:rPr>
                <w:rFonts w:ascii="Arial" w:hAnsi="Arial" w:cs="Arial"/>
                <w:b/>
                <w:noProof/>
                <w:color w:val="000000"/>
                <w:sz w:val="20"/>
                <w:szCs w:val="20"/>
              </w:rPr>
              <w:t>799010</w:t>
            </w:r>
            <w:r w:rsidRPr="00C0220D">
              <w:rPr>
                <w:rFonts w:ascii="Arial" w:hAnsi="Arial" w:cs="Arial"/>
                <w:b/>
                <w:noProof/>
                <w:color w:val="000000"/>
                <w:sz w:val="20"/>
                <w:szCs w:val="20"/>
              </w:rPr>
              <w:tab/>
              <w:t>11</w:t>
            </w:r>
            <w:r w:rsidRPr="00C0220D">
              <w:rPr>
                <w:rFonts w:ascii="Arial" w:hAnsi="Arial" w:cs="Arial"/>
                <w:b/>
                <w:noProof/>
                <w:color w:val="000000"/>
                <w:sz w:val="20"/>
                <w:szCs w:val="20"/>
              </w:rPr>
              <w:tab/>
              <w:t>315100</w:t>
            </w:r>
            <w:r w:rsidRPr="00C0220D">
              <w:rPr>
                <w:rFonts w:ascii="Arial" w:hAnsi="Arial" w:cs="Arial"/>
                <w:b/>
                <w:noProof/>
                <w:color w:val="000000"/>
                <w:sz w:val="20"/>
                <w:szCs w:val="20"/>
              </w:rPr>
              <w:tab/>
              <w:t>79200</w:t>
            </w:r>
            <w:r w:rsidRPr="00C0220D">
              <w:rPr>
                <w:rFonts w:ascii="Arial" w:hAnsi="Arial" w:cs="Arial"/>
                <w:b/>
                <w:noProof/>
                <w:color w:val="000000"/>
                <w:sz w:val="20"/>
                <w:szCs w:val="20"/>
              </w:rPr>
              <w:tab/>
              <w:t>10</w:t>
            </w:r>
            <w:r w:rsidRPr="00C0220D">
              <w:rPr>
                <w:rFonts w:ascii="Arial" w:hAnsi="Arial" w:cs="Arial"/>
                <w:b/>
                <w:noProof/>
                <w:color w:val="000000"/>
                <w:sz w:val="20"/>
                <w:szCs w:val="20"/>
              </w:rPr>
              <w:tab/>
              <w:t>0811490</w:t>
            </w:r>
            <w:r w:rsidRPr="00C0220D">
              <w:rPr>
                <w:rFonts w:ascii="Arial" w:hAnsi="Arial" w:cs="Arial"/>
                <w:b/>
                <w:noProof/>
                <w:color w:val="000000"/>
                <w:sz w:val="20"/>
                <w:szCs w:val="20"/>
              </w:rPr>
              <w:tab/>
              <w:t>2014</w:t>
            </w:r>
            <w:r w:rsidRPr="00C0220D">
              <w:rPr>
                <w:rFonts w:ascii="Arial" w:hAnsi="Arial" w:cs="Arial"/>
                <w:b/>
                <w:noProof/>
                <w:color w:val="000000"/>
                <w:sz w:val="20"/>
                <w:szCs w:val="20"/>
              </w:rPr>
              <w:tab/>
              <w:t>33,714.00</w:t>
            </w:r>
            <w:r w:rsidR="00850E51">
              <w:rPr>
                <w:rFonts w:ascii="Arial" w:hAnsi="Arial" w:cs="Arial"/>
                <w:b/>
                <w:color w:val="000000"/>
                <w:sz w:val="20"/>
                <w:szCs w:val="20"/>
              </w:rPr>
              <w:fldChar w:fldCharType="end"/>
            </w:r>
            <w:bookmarkEnd w:id="5"/>
          </w:p>
        </w:tc>
      </w:tr>
    </w:tbl>
    <w:p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5B7448">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6" w:name="StepID"/>
      <w:tr w:rsidR="00F222BA" w:rsidTr="006D76EF">
        <w:trPr>
          <w:trHeight w:val="720"/>
        </w:trPr>
        <w:tc>
          <w:tcPr>
            <w:tcW w:w="14400" w:type="dxa"/>
          </w:tcPr>
          <w:p w:rsidR="005F4E7F" w:rsidRPr="005F4E7F" w:rsidRDefault="00850E51" w:rsidP="005F4E7F">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F4E7F" w:rsidRPr="005F4E7F">
              <w:rPr>
                <w:rFonts w:ascii="Arial" w:hAnsi="Arial" w:cs="Arial"/>
                <w:b/>
                <w:noProof/>
                <w:color w:val="000000"/>
                <w:sz w:val="20"/>
                <w:szCs w:val="20"/>
              </w:rPr>
              <w:t>I. D.  Source(s) of Funding:</w:t>
            </w:r>
          </w:p>
          <w:p w:rsidR="005F4E7F" w:rsidRPr="005F4E7F" w:rsidRDefault="005F4E7F" w:rsidP="005F4E7F">
            <w:pPr>
              <w:spacing w:before="40" w:after="20"/>
              <w:ind w:right="288"/>
              <w:rPr>
                <w:rFonts w:ascii="Arial" w:hAnsi="Arial" w:cs="Arial"/>
                <w:b/>
                <w:noProof/>
                <w:color w:val="000000"/>
                <w:sz w:val="20"/>
                <w:szCs w:val="20"/>
              </w:rPr>
            </w:pPr>
            <w:r w:rsidRPr="005F4E7F">
              <w:rPr>
                <w:rFonts w:ascii="Arial" w:hAnsi="Arial" w:cs="Arial"/>
                <w:b/>
                <w:noProof/>
                <w:color w:val="000000"/>
                <w:sz w:val="20"/>
                <w:szCs w:val="20"/>
              </w:rPr>
              <w:t>Current Annual Operating Budget and Pay-for-Print designated funds (project 0811490 for printing supplies)</w:t>
            </w:r>
          </w:p>
          <w:p w:rsidR="00F222BA" w:rsidRDefault="00850E51"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6"/>
          </w:p>
          <w:p w:rsidR="00572848" w:rsidRPr="003D0927" w:rsidRDefault="00572848" w:rsidP="00552A8C">
            <w:pPr>
              <w:spacing w:before="40" w:after="20"/>
              <w:ind w:right="288"/>
              <w:rPr>
                <w:rFonts w:ascii="Arial" w:hAnsi="Arial" w:cs="Arial"/>
                <w:b/>
                <w:sz w:val="20"/>
                <w:szCs w:val="20"/>
              </w:rPr>
            </w:pPr>
          </w:p>
        </w:tc>
      </w:tr>
    </w:tbl>
    <w:p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firstRow="1" w:lastRow="0" w:firstColumn="1" w:lastColumn="0" w:noHBand="0" w:noVBand="1"/>
      </w:tblPr>
      <w:tblGrid>
        <w:gridCol w:w="14400"/>
      </w:tblGrid>
      <w:tr w:rsidR="005B7448" w:rsidTr="00752C29">
        <w:trPr>
          <w:tblHeader/>
        </w:trPr>
        <w:tc>
          <w:tcPr>
            <w:tcW w:w="14400" w:type="dxa"/>
            <w:tcBorders>
              <w:bottom w:val="single" w:sz="4" w:space="0" w:color="000000"/>
            </w:tcBorders>
          </w:tcPr>
          <w:p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rsidTr="00D208C8">
        <w:tc>
          <w:tcPr>
            <w:tcW w:w="14400" w:type="dxa"/>
            <w:tcBorders>
              <w:top w:val="single" w:sz="4" w:space="0" w:color="000000"/>
              <w:left w:val="single" w:sz="4" w:space="0" w:color="000000"/>
              <w:bottom w:val="single" w:sz="4" w:space="0" w:color="000000"/>
              <w:right w:val="single" w:sz="4" w:space="0" w:color="000000"/>
            </w:tcBorders>
          </w:tcPr>
          <w:p w:rsidR="005B7448" w:rsidRPr="005B7448" w:rsidRDefault="00850E51"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5F4E7F" w:rsidRPr="005F4E7F">
              <w:rPr>
                <w:rFonts w:ascii="Arial" w:hAnsi="Arial" w:cs="Arial"/>
                <w:b/>
              </w:rPr>
              <w:t>Ground floor of the library on the San Marcos Campus (LL-103, LL-104, LL-109, LL-108, LL-110, LL-110A, LL-111, LL-111A, LL-111B)   </w:t>
            </w:r>
            <w:r w:rsidRPr="005B7448">
              <w:rPr>
                <w:rFonts w:ascii="Arial" w:hAnsi="Arial" w:cs="Arial"/>
                <w:b/>
              </w:rPr>
              <w:fldChar w:fldCharType="end"/>
            </w:r>
          </w:p>
          <w:p w:rsidR="005B7448" w:rsidRPr="005B7448" w:rsidRDefault="005B7448" w:rsidP="005B7448">
            <w:pPr>
              <w:rPr>
                <w:rFonts w:ascii="Arial" w:hAnsi="Arial" w:cs="Arial"/>
                <w:b/>
              </w:rPr>
            </w:pPr>
          </w:p>
        </w:tc>
      </w:tr>
    </w:tbl>
    <w:p w:rsidR="00431A08" w:rsidRDefault="00431A08" w:rsidP="00184270">
      <w:pPr>
        <w:rPr>
          <w:rFonts w:ascii="Arial" w:hAnsi="Arial" w:cs="Arial"/>
          <w:b/>
        </w:rPr>
      </w:pPr>
    </w:p>
    <w:p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firstRow="1" w:lastRow="1" w:firstColumn="1" w:lastColumn="1" w:noHBand="0" w:noVBand="0"/>
      </w:tblPr>
      <w:tblGrid>
        <w:gridCol w:w="14400"/>
      </w:tblGrid>
      <w:tr w:rsidR="00917533" w:rsidTr="00752C29">
        <w:trPr>
          <w:tblHeader/>
        </w:trPr>
        <w:tc>
          <w:tcPr>
            <w:tcW w:w="14400" w:type="dxa"/>
            <w:tcBorders>
              <w:bottom w:val="single" w:sz="4" w:space="0" w:color="auto"/>
            </w:tcBorders>
          </w:tcPr>
          <w:p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10" w:history="1">
              <w:r w:rsidR="0046226A" w:rsidRPr="0046226A">
                <w:rPr>
                  <w:rStyle w:val="Hyperlink"/>
                  <w:rFonts w:ascii="Arial" w:hAnsi="Arial" w:cs="Arial"/>
                  <w:b/>
                  <w:sz w:val="20"/>
                  <w:szCs w:val="20"/>
                </w:rPr>
                <w:t>Strategic Plan 2016</w:t>
              </w:r>
            </w:hyperlink>
            <w:r w:rsidR="005B7448">
              <w:rPr>
                <w:rFonts w:ascii="Arial" w:hAnsi="Arial" w:cs="Arial"/>
                <w:b/>
                <w:color w:val="000000"/>
                <w:sz w:val="20"/>
                <w:szCs w:val="20"/>
              </w:rPr>
              <w:t xml:space="preserve"> (</w:t>
            </w:r>
            <w:r w:rsidR="0046226A" w:rsidRPr="0046226A">
              <w:rPr>
                <w:rFonts w:ascii="Arial" w:hAnsi="Arial" w:cs="Arial"/>
                <w:b/>
                <w:color w:val="000000"/>
                <w:sz w:val="16"/>
                <w:szCs w:val="16"/>
              </w:rPr>
              <w:t>http://www.palomar.edu/strategicplanning/PALOMAR_STRATEGICPLAN2016.pdf</w:t>
            </w:r>
            <w:r w:rsidR="00C7207B" w:rsidRPr="00F11A24">
              <w:rPr>
                <w:rFonts w:ascii="Arial" w:hAnsi="Arial" w:cs="Arial"/>
                <w:b/>
                <w:color w:val="000000"/>
                <w:sz w:val="16"/>
                <w:szCs w:val="16"/>
              </w:rPr>
              <w:t>)</w:t>
            </w:r>
          </w:p>
        </w:tc>
      </w:tr>
      <w:bookmarkStart w:id="7" w:name="StepIIA"/>
      <w:tr w:rsidR="003D0927" w:rsidTr="00752C29">
        <w:trPr>
          <w:trHeight w:val="720"/>
        </w:trPr>
        <w:tc>
          <w:tcPr>
            <w:tcW w:w="14400" w:type="dxa"/>
            <w:tcBorders>
              <w:top w:val="single" w:sz="4" w:space="0" w:color="auto"/>
              <w:left w:val="single" w:sz="4" w:space="0" w:color="auto"/>
              <w:right w:val="single" w:sz="4" w:space="0" w:color="auto"/>
            </w:tcBorders>
          </w:tcPr>
          <w:p w:rsidR="00264AE9" w:rsidRDefault="00850E51" w:rsidP="0093202C">
            <w:pPr>
              <w:spacing w:before="40" w:after="20"/>
              <w:ind w:right="288"/>
              <w:rPr>
                <w:rFonts w:ascii="Arial" w:hAnsi="Arial" w:cs="Arial"/>
                <w:b/>
                <w:color w:val="000000"/>
                <w:sz w:val="20"/>
                <w:szCs w:val="20"/>
              </w:rPr>
            </w:pPr>
            <w:r>
              <w:rPr>
                <w:rFonts w:ascii="Arial" w:hAnsi="Arial" w:cs="Arial"/>
                <w:b/>
                <w:color w:val="000000"/>
                <w:sz w:val="20"/>
                <w:szCs w:val="20"/>
              </w:rPr>
              <w:lastRenderedPageBreak/>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73EA8">
              <w:rPr>
                <w:rFonts w:ascii="Arial" w:hAnsi="Arial" w:cs="Arial"/>
                <w:b/>
                <w:color w:val="000000"/>
                <w:sz w:val="20"/>
                <w:szCs w:val="20"/>
              </w:rPr>
              <w:t xml:space="preserve">ATRC GOAL </w:t>
            </w:r>
            <w:r w:rsidR="0093202C">
              <w:rPr>
                <w:rFonts w:ascii="Arial" w:hAnsi="Arial" w:cs="Arial"/>
                <w:b/>
                <w:color w:val="000000"/>
                <w:sz w:val="20"/>
                <w:szCs w:val="20"/>
              </w:rPr>
              <w:t>1. Continue S</w:t>
            </w:r>
            <w:r w:rsidR="0093202C" w:rsidRPr="0093202C">
              <w:rPr>
                <w:rFonts w:ascii="Arial" w:hAnsi="Arial" w:cs="Arial"/>
                <w:b/>
                <w:color w:val="000000"/>
                <w:sz w:val="20"/>
                <w:szCs w:val="20"/>
              </w:rPr>
              <w:t>ystem of Service Area Outcomes that measure both quantitative and qualitative outcome measurements</w:t>
            </w:r>
            <w:r w:rsidR="0093202C">
              <w:rPr>
                <w:rFonts w:ascii="Arial" w:hAnsi="Arial" w:cs="Arial"/>
                <w:b/>
                <w:color w:val="000000"/>
                <w:sz w:val="20"/>
                <w:szCs w:val="20"/>
              </w:rPr>
              <w:t>.  Aligns with Strategic Plan Goal 1</w:t>
            </w:r>
            <w:r w:rsidR="00264AE9">
              <w:rPr>
                <w:rFonts w:ascii="Arial" w:hAnsi="Arial" w:cs="Arial"/>
                <w:b/>
                <w:color w:val="000000"/>
                <w:sz w:val="20"/>
                <w:szCs w:val="20"/>
              </w:rPr>
              <w:t xml:space="preserve">: </w:t>
            </w:r>
            <w:r w:rsidR="0093202C">
              <w:rPr>
                <w:rFonts w:ascii="Arial" w:hAnsi="Arial" w:cs="Arial"/>
                <w:b/>
                <w:color w:val="000000"/>
                <w:sz w:val="20"/>
                <w:szCs w:val="20"/>
              </w:rPr>
              <w:t xml:space="preserve"> in allowing us to improve services for student</w:t>
            </w:r>
            <w:r w:rsidR="00573EA8">
              <w:rPr>
                <w:rFonts w:ascii="Arial" w:hAnsi="Arial" w:cs="Arial"/>
                <w:b/>
                <w:color w:val="000000"/>
                <w:sz w:val="20"/>
                <w:szCs w:val="20"/>
              </w:rPr>
              <w:t>s</w:t>
            </w:r>
            <w:r w:rsidR="0093202C">
              <w:rPr>
                <w:rFonts w:ascii="Arial" w:hAnsi="Arial" w:cs="Arial"/>
                <w:b/>
                <w:color w:val="000000"/>
                <w:sz w:val="20"/>
                <w:szCs w:val="20"/>
              </w:rPr>
              <w:t xml:space="preserve"> through reflecting on data</w:t>
            </w:r>
            <w:r w:rsidR="002966E5">
              <w:rPr>
                <w:rFonts w:ascii="Arial" w:hAnsi="Arial" w:cs="Arial"/>
                <w:b/>
                <w:color w:val="000000"/>
                <w:sz w:val="20"/>
                <w:szCs w:val="20"/>
              </w:rPr>
              <w:t xml:space="preserve"> and using that data to make decisions</w:t>
            </w:r>
            <w:r w:rsidR="00264AE9">
              <w:rPr>
                <w:rFonts w:ascii="Arial" w:hAnsi="Arial" w:cs="Arial"/>
                <w:b/>
                <w:color w:val="000000"/>
                <w:sz w:val="20"/>
                <w:szCs w:val="20"/>
              </w:rPr>
              <w:t>.</w:t>
            </w:r>
          </w:p>
          <w:p w:rsidR="00264AE9" w:rsidRDefault="00573EA8" w:rsidP="00264AE9">
            <w:pPr>
              <w:spacing w:before="40" w:after="20"/>
              <w:ind w:right="288"/>
              <w:rPr>
                <w:rFonts w:ascii="Arial" w:hAnsi="Arial" w:cs="Arial"/>
                <w:b/>
                <w:color w:val="000000"/>
                <w:sz w:val="20"/>
                <w:szCs w:val="20"/>
              </w:rPr>
            </w:pPr>
            <w:r>
              <w:rPr>
                <w:rFonts w:ascii="Arial" w:hAnsi="Arial" w:cs="Arial"/>
                <w:b/>
                <w:color w:val="000000"/>
                <w:sz w:val="20"/>
                <w:szCs w:val="20"/>
              </w:rPr>
              <w:t xml:space="preserve">ATRC GOAL </w:t>
            </w:r>
            <w:r w:rsidR="00264AE9">
              <w:rPr>
                <w:rFonts w:ascii="Arial" w:hAnsi="Arial" w:cs="Arial"/>
                <w:b/>
                <w:color w:val="000000"/>
                <w:sz w:val="20"/>
                <w:szCs w:val="20"/>
              </w:rPr>
              <w:t xml:space="preserve">2. </w:t>
            </w:r>
            <w:r w:rsidR="0093202C">
              <w:rPr>
                <w:rFonts w:ascii="Arial" w:hAnsi="Arial" w:cs="Arial"/>
                <w:b/>
                <w:color w:val="000000"/>
                <w:sz w:val="20"/>
                <w:szCs w:val="20"/>
              </w:rPr>
              <w:t xml:space="preserve"> </w:t>
            </w:r>
            <w:r w:rsidR="00264AE9" w:rsidRPr="00264AE9">
              <w:rPr>
                <w:rFonts w:ascii="Arial" w:hAnsi="Arial" w:cs="Arial"/>
                <w:b/>
                <w:color w:val="000000"/>
                <w:sz w:val="20"/>
                <w:szCs w:val="20"/>
              </w:rPr>
              <w:t>Strengthen programs and services in order to support our students’ educational goals</w:t>
            </w:r>
            <w:r>
              <w:rPr>
                <w:rFonts w:ascii="Arial" w:hAnsi="Arial" w:cs="Arial"/>
                <w:b/>
                <w:color w:val="000000"/>
                <w:sz w:val="20"/>
                <w:szCs w:val="20"/>
              </w:rPr>
              <w:t xml:space="preserve"> and ability for faculty to attain them</w:t>
            </w:r>
            <w:r w:rsidR="00264AE9" w:rsidRPr="00264AE9">
              <w:rPr>
                <w:rFonts w:ascii="Arial" w:hAnsi="Arial" w:cs="Arial"/>
                <w:b/>
                <w:color w:val="000000"/>
                <w:sz w:val="20"/>
                <w:szCs w:val="20"/>
              </w:rPr>
              <w:t>.</w:t>
            </w:r>
            <w:r w:rsidR="00264AE9">
              <w:rPr>
                <w:rFonts w:ascii="Arial" w:hAnsi="Arial" w:cs="Arial"/>
                <w:b/>
                <w:color w:val="000000"/>
                <w:sz w:val="20"/>
                <w:szCs w:val="20"/>
              </w:rPr>
              <w:t xml:space="preserve">  Also supports Strategic Plan Goal 1 through continuing the following: </w:t>
            </w:r>
            <w:r w:rsidR="00264AE9" w:rsidRPr="00264AE9">
              <w:rPr>
                <w:rFonts w:ascii="Arial" w:hAnsi="Arial" w:cs="Arial"/>
                <w:b/>
                <w:color w:val="000000"/>
                <w:sz w:val="20"/>
                <w:szCs w:val="20"/>
              </w:rPr>
              <w:t>1) administer the Blackboard Learning Management System, 2) maintain open computer labs used by students to do class projects, 3) encode and provide streaming media directly consumed by students</w:t>
            </w:r>
            <w:r w:rsidR="00264AE9">
              <w:rPr>
                <w:rFonts w:ascii="Arial" w:hAnsi="Arial" w:cs="Arial"/>
                <w:b/>
                <w:color w:val="000000"/>
                <w:sz w:val="20"/>
                <w:szCs w:val="20"/>
              </w:rPr>
              <w:t xml:space="preserve"> (encoding is on hiatus until we hire a new manager</w:t>
            </w:r>
            <w:r w:rsidR="00264AE9" w:rsidRPr="00264AE9">
              <w:rPr>
                <w:rFonts w:ascii="Arial" w:hAnsi="Arial" w:cs="Arial"/>
                <w:b/>
                <w:color w:val="000000"/>
                <w:sz w:val="20"/>
                <w:szCs w:val="20"/>
              </w:rPr>
              <w:t>, 4) provide technical support directly to students both online and in-person, 5) provide technology training materials consumed directly by students, provide informational resources through our web sites that benefit students.  In terms of indirect support of students and their goals we provide 1) training to instructors in the use of Blackboard and other technology tools, 2) provide technical support to instructors in the use of educational technologies, 3) provide training resources used by instructors which in turn benefit students, 4) create media on behalf of instructors for educational use, 4) provide lab-classroom space for instructors in which they can orient and otherwise teach their students.</w:t>
            </w:r>
          </w:p>
          <w:p w:rsidR="00573EA8" w:rsidRPr="00573EA8" w:rsidRDefault="00573EA8" w:rsidP="00573EA8">
            <w:pPr>
              <w:spacing w:before="40" w:after="20"/>
              <w:ind w:right="288"/>
              <w:rPr>
                <w:rFonts w:ascii="Arial" w:hAnsi="Arial" w:cs="Arial"/>
                <w:b/>
                <w:color w:val="000000"/>
                <w:sz w:val="20"/>
                <w:szCs w:val="20"/>
              </w:rPr>
            </w:pPr>
            <w:r w:rsidRPr="00573EA8">
              <w:rPr>
                <w:rFonts w:ascii="Arial" w:hAnsi="Arial" w:cs="Arial"/>
                <w:b/>
                <w:color w:val="000000"/>
                <w:sz w:val="20"/>
                <w:szCs w:val="20"/>
              </w:rPr>
              <w:t>As of November 2013 57.5% (1,449) of courses being offered by the District had an active, available Blackboard component. Active students logging in to Blackboard in the fall semester, 2013, represent 71.3% of total student headcount (18,515 active Blackboard using students). We experienced an average 99.9% up time of the system throughout the 2012-2013 academic year. The system we have in place is adequately sized to meet this level of use, although the increasingly complex database administration requirements indicate either the acquisition of a SQL Server database administrator or a move onto a Blackboard managed hosting solution.</w:t>
            </w:r>
          </w:p>
          <w:p w:rsidR="00573EA8" w:rsidRPr="00573EA8" w:rsidRDefault="00573EA8" w:rsidP="00573EA8">
            <w:pPr>
              <w:spacing w:before="40" w:after="20"/>
              <w:ind w:right="288"/>
              <w:rPr>
                <w:rFonts w:ascii="Arial" w:hAnsi="Arial" w:cs="Arial"/>
                <w:b/>
                <w:color w:val="000000"/>
                <w:sz w:val="20"/>
                <w:szCs w:val="20"/>
              </w:rPr>
            </w:pPr>
          </w:p>
          <w:p w:rsidR="00573EA8" w:rsidRPr="00573EA8" w:rsidRDefault="00573EA8" w:rsidP="00573EA8">
            <w:pPr>
              <w:spacing w:before="40" w:after="20"/>
              <w:ind w:right="288"/>
              <w:rPr>
                <w:rFonts w:ascii="Arial" w:hAnsi="Arial" w:cs="Arial"/>
                <w:b/>
                <w:color w:val="000000"/>
                <w:sz w:val="20"/>
                <w:szCs w:val="20"/>
              </w:rPr>
            </w:pPr>
            <w:r w:rsidRPr="00573EA8">
              <w:rPr>
                <w:rFonts w:ascii="Arial" w:hAnsi="Arial" w:cs="Arial"/>
                <w:b/>
                <w:color w:val="000000"/>
                <w:sz w:val="20"/>
                <w:szCs w:val="20"/>
              </w:rPr>
              <w:t>We continue to provide high quality, customized training primarily to faculty members, but also in some areas to staff and students. We do this through in-person workshops (see our training schedule at http:/www2.palomar.edu/pages/atrc/training/) but in a broader and more long-lasting measure through our communications media: our web site and blog (http://www.palomar.edu/atrc/) with over 125,000 views in 2013; our YouTube channel (http://www.youtube.com/palomaratrc/) where we upload our training videos (with over 90,000 videos played in 2013); our Twitter feed (http://twitter.com/palomaratrc/); and our Facebook group page which encourages faculty contribution and interaction more than our other communication initiatives.</w:t>
            </w:r>
          </w:p>
          <w:p w:rsidR="00573EA8" w:rsidRPr="00573EA8" w:rsidRDefault="00573EA8" w:rsidP="00573EA8">
            <w:pPr>
              <w:spacing w:before="40" w:after="20"/>
              <w:ind w:right="288"/>
              <w:rPr>
                <w:rFonts w:ascii="Arial" w:hAnsi="Arial" w:cs="Arial"/>
                <w:b/>
                <w:color w:val="000000"/>
                <w:sz w:val="20"/>
                <w:szCs w:val="20"/>
              </w:rPr>
            </w:pPr>
          </w:p>
          <w:p w:rsidR="00573EA8" w:rsidRPr="00573EA8" w:rsidRDefault="00573EA8" w:rsidP="00573EA8">
            <w:pPr>
              <w:spacing w:before="40" w:after="20"/>
              <w:ind w:right="288"/>
              <w:rPr>
                <w:rFonts w:ascii="Arial" w:hAnsi="Arial" w:cs="Arial"/>
                <w:b/>
                <w:color w:val="000000"/>
                <w:sz w:val="20"/>
                <w:szCs w:val="20"/>
              </w:rPr>
            </w:pPr>
            <w:r w:rsidRPr="00573EA8">
              <w:rPr>
                <w:rFonts w:ascii="Arial" w:hAnsi="Arial" w:cs="Arial"/>
                <w:b/>
                <w:color w:val="000000"/>
                <w:sz w:val="20"/>
                <w:szCs w:val="20"/>
              </w:rPr>
              <w:t xml:space="preserve">     See chart provided as addendum</w:t>
            </w:r>
          </w:p>
          <w:p w:rsidR="00573EA8" w:rsidRPr="00573EA8" w:rsidRDefault="00573EA8" w:rsidP="00573EA8">
            <w:pPr>
              <w:spacing w:before="40" w:after="20"/>
              <w:ind w:right="288"/>
              <w:rPr>
                <w:rFonts w:ascii="Arial" w:hAnsi="Arial" w:cs="Arial"/>
                <w:b/>
                <w:color w:val="000000"/>
                <w:sz w:val="20"/>
                <w:szCs w:val="20"/>
              </w:rPr>
            </w:pPr>
          </w:p>
          <w:p w:rsidR="00573EA8" w:rsidRPr="00573EA8" w:rsidRDefault="00573EA8" w:rsidP="00573EA8">
            <w:pPr>
              <w:spacing w:before="40" w:after="20"/>
              <w:ind w:right="288"/>
              <w:rPr>
                <w:rFonts w:ascii="Arial" w:hAnsi="Arial" w:cs="Arial"/>
                <w:b/>
                <w:color w:val="000000"/>
                <w:sz w:val="20"/>
                <w:szCs w:val="20"/>
              </w:rPr>
            </w:pPr>
            <w:r w:rsidRPr="00573EA8">
              <w:rPr>
                <w:rFonts w:ascii="Arial" w:hAnsi="Arial" w:cs="Arial"/>
                <w:b/>
                <w:color w:val="000000"/>
                <w:sz w:val="20"/>
                <w:szCs w:val="20"/>
              </w:rPr>
              <w:t xml:space="preserve"> We provide technical support to faculty and students through an online help desk system, email support, direct telephone calls and in-person drop ins. Using the online help desk system we handled 2,859 help requests during the 2012-2013 academic year. 49% of help requests were related to Blackboard, 30% were related to web site-related issues, and the remainder on a variety of other educational technology issues.</w:t>
            </w:r>
          </w:p>
          <w:p w:rsidR="00573EA8" w:rsidRPr="00573EA8" w:rsidRDefault="00573EA8" w:rsidP="00573EA8">
            <w:pPr>
              <w:spacing w:before="40" w:after="20"/>
              <w:ind w:right="288"/>
              <w:rPr>
                <w:rFonts w:ascii="Arial" w:hAnsi="Arial" w:cs="Arial"/>
                <w:b/>
                <w:color w:val="000000"/>
                <w:sz w:val="20"/>
                <w:szCs w:val="20"/>
              </w:rPr>
            </w:pPr>
          </w:p>
          <w:p w:rsidR="00573EA8" w:rsidRPr="00573EA8" w:rsidRDefault="00573EA8" w:rsidP="00573EA8">
            <w:pPr>
              <w:spacing w:before="40" w:after="20"/>
              <w:ind w:right="288"/>
              <w:rPr>
                <w:rFonts w:ascii="Arial" w:hAnsi="Arial" w:cs="Arial"/>
                <w:b/>
                <w:color w:val="000000"/>
                <w:sz w:val="20"/>
                <w:szCs w:val="20"/>
              </w:rPr>
            </w:pPr>
            <w:r w:rsidRPr="00573EA8">
              <w:rPr>
                <w:rFonts w:ascii="Arial" w:hAnsi="Arial" w:cs="Arial"/>
                <w:b/>
                <w:color w:val="000000"/>
                <w:sz w:val="20"/>
                <w:szCs w:val="20"/>
              </w:rPr>
              <w:t>See chart provided as addendum</w:t>
            </w:r>
          </w:p>
          <w:p w:rsidR="00573EA8" w:rsidRPr="00573EA8" w:rsidRDefault="00573EA8" w:rsidP="00573EA8">
            <w:pPr>
              <w:spacing w:before="40" w:after="20"/>
              <w:ind w:right="288"/>
              <w:rPr>
                <w:rFonts w:ascii="Arial" w:hAnsi="Arial" w:cs="Arial"/>
                <w:b/>
                <w:color w:val="000000"/>
                <w:sz w:val="20"/>
                <w:szCs w:val="20"/>
              </w:rPr>
            </w:pPr>
          </w:p>
          <w:p w:rsidR="00573EA8" w:rsidRPr="00573EA8" w:rsidRDefault="00573EA8" w:rsidP="00573EA8">
            <w:pPr>
              <w:spacing w:before="40" w:after="20"/>
              <w:ind w:right="288"/>
              <w:rPr>
                <w:rFonts w:ascii="Arial" w:hAnsi="Arial" w:cs="Arial"/>
                <w:b/>
                <w:color w:val="000000"/>
                <w:sz w:val="20"/>
                <w:szCs w:val="20"/>
              </w:rPr>
            </w:pPr>
            <w:r w:rsidRPr="00573EA8">
              <w:rPr>
                <w:rFonts w:ascii="Arial" w:hAnsi="Arial" w:cs="Arial"/>
                <w:b/>
                <w:color w:val="000000"/>
                <w:sz w:val="20"/>
                <w:szCs w:val="20"/>
              </w:rPr>
              <w:t>Web Sites and Web Servers.  As of December 31, 2013, we have been supporting 1,055 active websites on the district web servers compared with 1,013 the previous year for an annual increase of 4.1%. In 2013, the percentage of websites using WordPress increased by 54% and currently comprises 31.4% of all sites (up from 21.2% in 2012). The large increase in the percentage of sites using WordPress shows the need to continue shifting our training focus away from traditional “static” web sites and towards WordPress. The fast growth of WordPress utilization on campus also shows the need to ensure that the infrastructure WordPress depends on remains fully functional at all times. Currently, there is only a single MySQL database server running WordPress which leads to a possible single point of failure. Adding additional MySQL servers to create a “cluster” may be necessary in the future to provide the expected level of service.</w:t>
            </w:r>
          </w:p>
          <w:p w:rsidR="00573EA8" w:rsidRPr="00573EA8" w:rsidRDefault="00573EA8" w:rsidP="00573EA8">
            <w:pPr>
              <w:spacing w:before="40" w:after="20"/>
              <w:ind w:right="288"/>
              <w:rPr>
                <w:rFonts w:ascii="Arial" w:hAnsi="Arial" w:cs="Arial"/>
                <w:b/>
                <w:color w:val="000000"/>
                <w:sz w:val="20"/>
                <w:szCs w:val="20"/>
              </w:rPr>
            </w:pPr>
          </w:p>
          <w:p w:rsidR="00573EA8" w:rsidRPr="00573EA8" w:rsidRDefault="00573EA8" w:rsidP="00573EA8">
            <w:pPr>
              <w:spacing w:before="40" w:after="20"/>
              <w:ind w:right="288"/>
              <w:rPr>
                <w:rFonts w:ascii="Arial" w:hAnsi="Arial" w:cs="Arial"/>
                <w:b/>
                <w:color w:val="000000"/>
                <w:sz w:val="20"/>
                <w:szCs w:val="20"/>
              </w:rPr>
            </w:pPr>
            <w:r w:rsidRPr="00573EA8">
              <w:rPr>
                <w:rFonts w:ascii="Arial" w:hAnsi="Arial" w:cs="Arial"/>
                <w:b/>
                <w:color w:val="000000"/>
                <w:sz w:val="20"/>
                <w:szCs w:val="20"/>
              </w:rPr>
              <w:t xml:space="preserve">During the year 2013 there were 6,417,367 page views of the Palomar College home page compared with 6,455,629 the previous year for a decrease of 0.6%. Since the number of visits to the home page has not changed very much the current infrastructure and server resources is </w:t>
            </w:r>
            <w:r w:rsidRPr="00573EA8">
              <w:rPr>
                <w:rFonts w:ascii="Arial" w:hAnsi="Arial" w:cs="Arial"/>
                <w:b/>
                <w:color w:val="000000"/>
                <w:sz w:val="20"/>
                <w:szCs w:val="20"/>
              </w:rPr>
              <w:lastRenderedPageBreak/>
              <w:t xml:space="preserve">sufficient (with the exception of the MySQL database system mentioned above.) </w:t>
            </w:r>
          </w:p>
          <w:p w:rsidR="00573EA8" w:rsidRPr="00573EA8" w:rsidRDefault="00573EA8" w:rsidP="00573EA8">
            <w:pPr>
              <w:spacing w:before="40" w:after="20"/>
              <w:ind w:right="288"/>
              <w:rPr>
                <w:rFonts w:ascii="Arial" w:hAnsi="Arial" w:cs="Arial"/>
                <w:b/>
                <w:color w:val="000000"/>
                <w:sz w:val="20"/>
                <w:szCs w:val="20"/>
              </w:rPr>
            </w:pPr>
          </w:p>
          <w:p w:rsidR="00573EA8" w:rsidRPr="00573EA8" w:rsidRDefault="00573EA8" w:rsidP="00573EA8">
            <w:pPr>
              <w:spacing w:before="40" w:after="20"/>
              <w:ind w:right="288"/>
              <w:rPr>
                <w:rFonts w:ascii="Arial" w:hAnsi="Arial" w:cs="Arial"/>
                <w:b/>
                <w:color w:val="000000"/>
                <w:sz w:val="20"/>
                <w:szCs w:val="20"/>
              </w:rPr>
            </w:pPr>
            <w:r w:rsidRPr="00573EA8">
              <w:rPr>
                <w:rFonts w:ascii="Arial" w:hAnsi="Arial" w:cs="Arial"/>
                <w:b/>
                <w:color w:val="000000"/>
                <w:sz w:val="20"/>
                <w:szCs w:val="20"/>
              </w:rPr>
              <w:t xml:space="preserve">Lab technical support:  Our computer labs continue to be utilized at 100% capacity during prime times, and at very high capacity at most other times.  Once again our student hourly budget has been cut.  It has been difficult to provide the level of service we </w:t>
            </w:r>
            <w:r w:rsidR="002966E5">
              <w:rPr>
                <w:rFonts w:ascii="Arial" w:hAnsi="Arial" w:cs="Arial"/>
                <w:b/>
                <w:color w:val="000000"/>
                <w:sz w:val="20"/>
                <w:szCs w:val="20"/>
              </w:rPr>
              <w:t>w</w:t>
            </w:r>
            <w:r w:rsidRPr="00573EA8">
              <w:rPr>
                <w:rFonts w:ascii="Arial" w:hAnsi="Arial" w:cs="Arial"/>
                <w:b/>
                <w:color w:val="000000"/>
                <w:sz w:val="20"/>
                <w:szCs w:val="20"/>
              </w:rPr>
              <w:t>ish to, though our ratings are quite high for student satisfaction.</w:t>
            </w:r>
          </w:p>
          <w:p w:rsidR="00573EA8" w:rsidRPr="00573EA8" w:rsidRDefault="00573EA8" w:rsidP="00573EA8">
            <w:pPr>
              <w:spacing w:before="40" w:after="20"/>
              <w:ind w:right="288"/>
              <w:rPr>
                <w:rFonts w:ascii="Arial" w:hAnsi="Arial" w:cs="Arial"/>
                <w:b/>
                <w:color w:val="000000"/>
                <w:sz w:val="20"/>
                <w:szCs w:val="20"/>
              </w:rPr>
            </w:pPr>
          </w:p>
          <w:p w:rsidR="00573EA8" w:rsidRPr="00573EA8" w:rsidRDefault="00573EA8" w:rsidP="00573EA8">
            <w:pPr>
              <w:spacing w:before="40" w:after="20"/>
              <w:ind w:right="288"/>
              <w:rPr>
                <w:rFonts w:ascii="Arial" w:hAnsi="Arial" w:cs="Arial"/>
                <w:b/>
                <w:color w:val="000000"/>
                <w:sz w:val="20"/>
                <w:szCs w:val="20"/>
              </w:rPr>
            </w:pPr>
            <w:r w:rsidRPr="00573EA8">
              <w:rPr>
                <w:rFonts w:ascii="Arial" w:hAnsi="Arial" w:cs="Arial"/>
                <w:b/>
                <w:color w:val="000000"/>
                <w:sz w:val="20"/>
                <w:szCs w:val="20"/>
              </w:rPr>
              <w:t xml:space="preserve">Streaming Media:  We continue to administer the streaming media solution based on Microsoft SmoothStream technology that we put in place in 2010.  We have also migrated all streaming materials to a new storage platform (the District SANS) and have implemented multiple, redundant, front-end media servers to the system to increase reliability and load capabilities to our system.  The media server environment and our own departmental video encoding platforms are adequate to the current need. We are researching other methods that will better support mobile devices as our current system does not </w:t>
            </w:r>
            <w:r w:rsidR="002966E5">
              <w:rPr>
                <w:rFonts w:ascii="Arial" w:hAnsi="Arial" w:cs="Arial"/>
                <w:b/>
                <w:color w:val="000000"/>
                <w:sz w:val="20"/>
                <w:szCs w:val="20"/>
              </w:rPr>
              <w:t>d</w:t>
            </w:r>
            <w:r w:rsidRPr="00573EA8">
              <w:rPr>
                <w:rFonts w:ascii="Arial" w:hAnsi="Arial" w:cs="Arial"/>
                <w:b/>
                <w:color w:val="000000"/>
                <w:sz w:val="20"/>
                <w:szCs w:val="20"/>
              </w:rPr>
              <w:t>o so adequately.</w:t>
            </w:r>
          </w:p>
          <w:p w:rsidR="00573EA8" w:rsidRPr="00573EA8" w:rsidRDefault="00573EA8" w:rsidP="00573EA8">
            <w:pPr>
              <w:spacing w:before="40" w:after="20"/>
              <w:ind w:right="288"/>
              <w:rPr>
                <w:rFonts w:ascii="Arial" w:hAnsi="Arial" w:cs="Arial"/>
                <w:b/>
                <w:color w:val="000000"/>
                <w:sz w:val="20"/>
                <w:szCs w:val="20"/>
              </w:rPr>
            </w:pPr>
          </w:p>
          <w:p w:rsidR="00573EA8" w:rsidRDefault="00573EA8" w:rsidP="00573EA8">
            <w:pPr>
              <w:spacing w:before="40" w:after="20"/>
              <w:ind w:right="288"/>
              <w:rPr>
                <w:rFonts w:ascii="Arial" w:hAnsi="Arial" w:cs="Arial"/>
                <w:b/>
                <w:color w:val="000000"/>
                <w:sz w:val="20"/>
                <w:szCs w:val="20"/>
              </w:rPr>
            </w:pPr>
            <w:r w:rsidRPr="00573EA8">
              <w:rPr>
                <w:rFonts w:ascii="Arial" w:hAnsi="Arial" w:cs="Arial"/>
                <w:b/>
                <w:color w:val="000000"/>
                <w:sz w:val="20"/>
                <w:szCs w:val="20"/>
              </w:rPr>
              <w:t>Communications &amp; Training: We continue to provide high quality, customized training primarily to faculty members, but also in some areas to staff and students. We do this through in-person workshops (see our training schedule at http:/www2.palomar.edu/pages/atrc/training/) but in a broader and more long-lasting measure through our communications media: our web site and blog (http://www.palomar.edu/atrc/) with over 125,000 views in 2013; our YouTube channel (http://www.youtube.com/palomaratrc/) where we upload our training videos (with over 90,000 videos played in 2013); our Twitter feed (http://twitter.com/palomaratrc/); and our Facebook group page which encourages faculty contribution and interaction more than our other communication initiatives.</w:t>
            </w:r>
          </w:p>
          <w:p w:rsidR="00573EA8" w:rsidRDefault="00573EA8" w:rsidP="00264AE9">
            <w:pPr>
              <w:spacing w:before="40" w:after="20"/>
              <w:ind w:right="288"/>
              <w:rPr>
                <w:rFonts w:ascii="Arial" w:hAnsi="Arial" w:cs="Arial"/>
                <w:b/>
                <w:color w:val="000000"/>
                <w:sz w:val="20"/>
                <w:szCs w:val="20"/>
              </w:rPr>
            </w:pPr>
          </w:p>
          <w:p w:rsidR="00264AE9" w:rsidRDefault="00573EA8" w:rsidP="00264AE9">
            <w:pPr>
              <w:spacing w:before="40" w:after="20"/>
              <w:ind w:right="288"/>
              <w:rPr>
                <w:rFonts w:ascii="Arial" w:hAnsi="Arial" w:cs="Arial"/>
                <w:b/>
                <w:color w:val="000000"/>
                <w:sz w:val="20"/>
                <w:szCs w:val="20"/>
              </w:rPr>
            </w:pPr>
            <w:r w:rsidRPr="00573EA8">
              <w:rPr>
                <w:rFonts w:ascii="Arial" w:hAnsi="Arial" w:cs="Arial"/>
                <w:b/>
                <w:color w:val="000000"/>
                <w:sz w:val="20"/>
                <w:szCs w:val="20"/>
              </w:rPr>
              <w:t>ATRC GOAL</w:t>
            </w:r>
            <w:r>
              <w:rPr>
                <w:rFonts w:ascii="Arial" w:hAnsi="Arial" w:cs="Arial"/>
                <w:b/>
                <w:color w:val="000000"/>
                <w:sz w:val="20"/>
                <w:szCs w:val="20"/>
              </w:rPr>
              <w:t xml:space="preserve"> </w:t>
            </w:r>
            <w:r w:rsidR="00264AE9">
              <w:rPr>
                <w:rFonts w:ascii="Arial" w:hAnsi="Arial" w:cs="Arial"/>
                <w:b/>
                <w:color w:val="000000"/>
                <w:sz w:val="20"/>
                <w:szCs w:val="20"/>
              </w:rPr>
              <w:t>3. Research alternative models as distribution mechanisms to work with mobile devices.  This supports Goal 1 as well as Goal 4 (though its virtual infrastructure.</w:t>
            </w:r>
          </w:p>
          <w:p w:rsidR="006326A0" w:rsidRDefault="00573EA8" w:rsidP="00264AE9">
            <w:pPr>
              <w:spacing w:before="40" w:after="20"/>
              <w:ind w:right="288"/>
              <w:rPr>
                <w:rFonts w:ascii="Arial" w:hAnsi="Arial" w:cs="Arial"/>
                <w:b/>
                <w:color w:val="000000"/>
                <w:sz w:val="20"/>
                <w:szCs w:val="20"/>
              </w:rPr>
            </w:pPr>
            <w:r w:rsidRPr="00573EA8">
              <w:rPr>
                <w:rFonts w:ascii="Arial" w:hAnsi="Arial" w:cs="Arial"/>
                <w:b/>
                <w:color w:val="000000"/>
                <w:sz w:val="20"/>
                <w:szCs w:val="20"/>
              </w:rPr>
              <w:t>ATRC GOAL</w:t>
            </w:r>
            <w:r>
              <w:rPr>
                <w:rFonts w:ascii="Arial" w:hAnsi="Arial" w:cs="Arial"/>
                <w:b/>
                <w:color w:val="000000"/>
                <w:sz w:val="20"/>
                <w:szCs w:val="20"/>
              </w:rPr>
              <w:t xml:space="preserve"> </w:t>
            </w:r>
            <w:r w:rsidR="00264AE9">
              <w:rPr>
                <w:rFonts w:ascii="Arial" w:hAnsi="Arial" w:cs="Arial"/>
                <w:b/>
                <w:color w:val="000000"/>
                <w:sz w:val="20"/>
                <w:szCs w:val="20"/>
              </w:rPr>
              <w:t xml:space="preserve">4. </w:t>
            </w:r>
            <w:r w:rsidR="00264AE9" w:rsidRPr="00264AE9">
              <w:rPr>
                <w:rFonts w:ascii="Arial" w:hAnsi="Arial" w:cs="Arial"/>
                <w:b/>
                <w:color w:val="000000"/>
                <w:sz w:val="20"/>
                <w:szCs w:val="20"/>
              </w:rPr>
              <w:t xml:space="preserve">:  </w:t>
            </w:r>
            <w:r w:rsidR="00264AE9">
              <w:rPr>
                <w:rFonts w:ascii="Arial" w:hAnsi="Arial" w:cs="Arial"/>
                <w:b/>
                <w:color w:val="000000"/>
                <w:sz w:val="20"/>
                <w:szCs w:val="20"/>
              </w:rPr>
              <w:t>We currently are not providing new coded material for streaming services and therefore are not monitoring copyright concerns for new online content- our new manager will need to assist in this effort when we return to coding material</w:t>
            </w:r>
          </w:p>
          <w:p w:rsidR="006326A0" w:rsidRDefault="00573EA8" w:rsidP="006326A0">
            <w:pPr>
              <w:spacing w:before="40" w:after="20"/>
              <w:ind w:right="288"/>
              <w:rPr>
                <w:rFonts w:ascii="Arial" w:hAnsi="Arial" w:cs="Arial"/>
                <w:b/>
                <w:color w:val="000000"/>
                <w:sz w:val="20"/>
                <w:szCs w:val="20"/>
              </w:rPr>
            </w:pPr>
            <w:r w:rsidRPr="00573EA8">
              <w:rPr>
                <w:rFonts w:ascii="Arial" w:hAnsi="Arial" w:cs="Arial"/>
                <w:b/>
                <w:color w:val="000000"/>
                <w:sz w:val="20"/>
                <w:szCs w:val="20"/>
              </w:rPr>
              <w:t>ATRC GOAL</w:t>
            </w:r>
            <w:r>
              <w:rPr>
                <w:rFonts w:ascii="Arial" w:hAnsi="Arial" w:cs="Arial"/>
                <w:b/>
                <w:color w:val="000000"/>
                <w:sz w:val="20"/>
                <w:szCs w:val="20"/>
              </w:rPr>
              <w:t xml:space="preserve"> </w:t>
            </w:r>
            <w:r w:rsidR="006326A0">
              <w:rPr>
                <w:rFonts w:ascii="Arial" w:hAnsi="Arial" w:cs="Arial"/>
                <w:b/>
                <w:color w:val="000000"/>
                <w:sz w:val="20"/>
                <w:szCs w:val="20"/>
              </w:rPr>
              <w:t>5. We currently have a diverse staff and will continue to seek diversity in new hires.  This fits with strategic plan goal 3.</w:t>
            </w:r>
          </w:p>
          <w:p w:rsidR="003D0927" w:rsidRDefault="00850E51" w:rsidP="00573EA8">
            <w:pPr>
              <w:spacing w:before="40" w:after="20"/>
              <w:ind w:right="288"/>
              <w:rPr>
                <w:rFonts w:ascii="Arial" w:hAnsi="Arial" w:cs="Arial"/>
                <w:b/>
                <w:sz w:val="20"/>
                <w:szCs w:val="20"/>
              </w:rPr>
            </w:pPr>
            <w:r>
              <w:rPr>
                <w:rFonts w:ascii="Arial" w:hAnsi="Arial" w:cs="Arial"/>
                <w:b/>
                <w:color w:val="000000"/>
                <w:sz w:val="20"/>
                <w:szCs w:val="20"/>
              </w:rPr>
              <w:fldChar w:fldCharType="end"/>
            </w:r>
            <w:bookmarkEnd w:id="7"/>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752C29">
        <w:trPr>
          <w:trHeight w:val="576"/>
          <w:tblHeader/>
        </w:trPr>
        <w:tc>
          <w:tcPr>
            <w:tcW w:w="14400" w:type="dxa"/>
            <w:tcBorders>
              <w:top w:val="nil"/>
              <w:left w:val="nil"/>
              <w:bottom w:val="single" w:sz="4" w:space="0" w:color="000000"/>
              <w:right w:val="nil"/>
            </w:tcBorders>
          </w:tcPr>
          <w:p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8" w:name="StepIIB"/>
      <w:tr w:rsidR="003D0927" w:rsidRPr="00B81877" w:rsidTr="00752C29">
        <w:trPr>
          <w:trHeight w:val="720"/>
        </w:trPr>
        <w:tc>
          <w:tcPr>
            <w:tcW w:w="14400" w:type="dxa"/>
            <w:tcBorders>
              <w:top w:val="single" w:sz="4" w:space="0" w:color="000000"/>
              <w:bottom w:val="single" w:sz="4" w:space="0" w:color="000000"/>
            </w:tcBorders>
          </w:tcPr>
          <w:p w:rsidR="00573EA8" w:rsidRDefault="00850E51" w:rsidP="00573EA8">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rsidR="00573EA8" w:rsidRDefault="00573EA8" w:rsidP="00AC5C04">
            <w:pPr>
              <w:spacing w:before="40" w:after="20"/>
              <w:ind w:right="288"/>
              <w:rPr>
                <w:rFonts w:ascii="Arial" w:hAnsi="Arial" w:cs="Arial"/>
                <w:b/>
                <w:noProof/>
                <w:color w:val="000000"/>
                <w:sz w:val="20"/>
                <w:szCs w:val="20"/>
              </w:rPr>
            </w:pPr>
            <w:r>
              <w:rPr>
                <w:rFonts w:ascii="Arial" w:hAnsi="Arial" w:cs="Arial"/>
                <w:b/>
                <w:noProof/>
                <w:color w:val="000000"/>
                <w:sz w:val="20"/>
                <w:szCs w:val="20"/>
              </w:rPr>
              <w:t>6) Ensure our staff have the appropriate</w:t>
            </w:r>
            <w:r w:rsidR="002966E5">
              <w:rPr>
                <w:rFonts w:ascii="Arial" w:hAnsi="Arial" w:cs="Arial"/>
                <w:b/>
                <w:noProof/>
                <w:color w:val="000000"/>
                <w:sz w:val="20"/>
                <w:szCs w:val="20"/>
              </w:rPr>
              <w:t xml:space="preserve"> </w:t>
            </w:r>
            <w:r>
              <w:rPr>
                <w:rFonts w:ascii="Arial" w:hAnsi="Arial" w:cs="Arial"/>
                <w:b/>
                <w:noProof/>
                <w:color w:val="000000"/>
                <w:sz w:val="20"/>
                <w:szCs w:val="20"/>
              </w:rPr>
              <w:t xml:space="preserve">training to support students and faculty.  </w:t>
            </w:r>
            <w:r w:rsidR="002966E5">
              <w:rPr>
                <w:rFonts w:ascii="Arial" w:hAnsi="Arial" w:cs="Arial"/>
                <w:b/>
                <w:noProof/>
                <w:color w:val="000000"/>
                <w:sz w:val="20"/>
                <w:szCs w:val="20"/>
              </w:rPr>
              <w:t>This s</w:t>
            </w:r>
            <w:r>
              <w:rPr>
                <w:rFonts w:ascii="Arial" w:hAnsi="Arial" w:cs="Arial"/>
                <w:b/>
                <w:noProof/>
                <w:color w:val="000000"/>
                <w:sz w:val="20"/>
                <w:szCs w:val="20"/>
              </w:rPr>
              <w:t xml:space="preserve">upports </w:t>
            </w:r>
            <w:r w:rsidR="002966E5">
              <w:rPr>
                <w:rFonts w:ascii="Arial" w:hAnsi="Arial" w:cs="Arial"/>
                <w:b/>
                <w:noProof/>
                <w:color w:val="000000"/>
                <w:sz w:val="20"/>
                <w:szCs w:val="20"/>
              </w:rPr>
              <w:t xml:space="preserve">strategic plan </w:t>
            </w:r>
            <w:r>
              <w:rPr>
                <w:rFonts w:ascii="Arial" w:hAnsi="Arial" w:cs="Arial"/>
                <w:b/>
                <w:noProof/>
                <w:color w:val="000000"/>
                <w:sz w:val="20"/>
                <w:szCs w:val="20"/>
              </w:rPr>
              <w:t>goal 1.</w:t>
            </w:r>
          </w:p>
          <w:p w:rsidR="00AC5C04" w:rsidRDefault="00AC5C04" w:rsidP="00AC5C04">
            <w:pPr>
              <w:spacing w:before="40" w:after="20"/>
              <w:ind w:right="288"/>
              <w:rPr>
                <w:rFonts w:ascii="Arial" w:hAnsi="Arial" w:cs="Arial"/>
                <w:b/>
                <w:noProof/>
                <w:color w:val="000000"/>
                <w:sz w:val="20"/>
                <w:szCs w:val="20"/>
              </w:rPr>
            </w:pPr>
          </w:p>
          <w:p w:rsidR="003D0927" w:rsidRPr="00B81877" w:rsidRDefault="00850E51" w:rsidP="00AC5C04">
            <w:pPr>
              <w:spacing w:before="40" w:after="20"/>
              <w:ind w:right="288"/>
              <w:rPr>
                <w:rFonts w:ascii="Arial" w:hAnsi="Arial" w:cs="Arial"/>
                <w:b/>
              </w:rPr>
            </w:pPr>
            <w:r>
              <w:rPr>
                <w:rFonts w:ascii="Arial" w:hAnsi="Arial" w:cs="Arial"/>
                <w:b/>
                <w:color w:val="000000"/>
                <w:sz w:val="20"/>
                <w:szCs w:val="20"/>
              </w:rPr>
              <w:fldChar w:fldCharType="end"/>
            </w:r>
            <w:bookmarkEnd w:id="8"/>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752C29">
        <w:trPr>
          <w:trHeight w:val="288"/>
          <w:tblHeader/>
        </w:trPr>
        <w:tc>
          <w:tcPr>
            <w:tcW w:w="14400" w:type="dxa"/>
            <w:tcBorders>
              <w:top w:val="nil"/>
              <w:left w:val="nil"/>
              <w:bottom w:val="single" w:sz="4" w:space="0" w:color="000000"/>
              <w:right w:val="nil"/>
            </w:tcBorders>
          </w:tcPr>
          <w:p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9" w:name="StepIIC"/>
      <w:tr w:rsidR="003D0927" w:rsidRPr="00B81877" w:rsidTr="00752C29">
        <w:trPr>
          <w:trHeight w:val="720"/>
        </w:trPr>
        <w:tc>
          <w:tcPr>
            <w:tcW w:w="14400" w:type="dxa"/>
            <w:tcBorders>
              <w:top w:val="single" w:sz="4" w:space="0" w:color="000000"/>
              <w:bottom w:val="single" w:sz="4" w:space="0" w:color="000000"/>
            </w:tcBorders>
          </w:tcPr>
          <w:p w:rsidR="00AC5C04" w:rsidRPr="00AC5C04" w:rsidRDefault="00850E51" w:rsidP="00AC5C04">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C5C04" w:rsidRPr="00AC5C04">
              <w:rPr>
                <w:rFonts w:ascii="Arial" w:hAnsi="Arial" w:cs="Arial"/>
                <w:b/>
                <w:noProof/>
                <w:color w:val="000000"/>
                <w:sz w:val="20"/>
                <w:szCs w:val="20"/>
              </w:rPr>
              <w:t xml:space="preserve">Staff Training.  Over a number of years we have been able to send our Blackboard System Administrators to Blackboard World, the annual conference sponsored by Blackboard, Inc.  </w:t>
            </w:r>
            <w:r w:rsidR="00AC5C04">
              <w:rPr>
                <w:rFonts w:ascii="Arial" w:hAnsi="Arial" w:cs="Arial"/>
                <w:b/>
                <w:noProof/>
                <w:color w:val="000000"/>
                <w:sz w:val="20"/>
                <w:szCs w:val="20"/>
              </w:rPr>
              <w:t xml:space="preserve">Two went last year.  </w:t>
            </w:r>
            <w:r w:rsidR="00AC5C04" w:rsidRPr="00AC5C04">
              <w:rPr>
                <w:rFonts w:ascii="Arial" w:hAnsi="Arial" w:cs="Arial"/>
                <w:b/>
                <w:noProof/>
                <w:color w:val="000000"/>
                <w:sz w:val="20"/>
                <w:szCs w:val="20"/>
              </w:rPr>
              <w:t>We have profited from training sessions held there, and have also presented there on several occasions.  For the last two years we have been denied access to this important training.  In addition to the formal training sessions at Blackboard world—important especially for us in learning new administrative techniques and features—vendor contacts are also made there and we become aware of new products across the technology-enhanced education spectrum. We are requesting, below, restoration of funds to participate in this important training opportunity.  As far as Blackboard goes, there really are no other opportunities available.</w:t>
            </w:r>
          </w:p>
          <w:p w:rsidR="00AC5C04" w:rsidRPr="00AC5C04" w:rsidRDefault="00AC5C04" w:rsidP="00AC5C04">
            <w:pPr>
              <w:spacing w:before="40" w:after="20"/>
              <w:ind w:right="288"/>
              <w:rPr>
                <w:rFonts w:ascii="Arial" w:hAnsi="Arial" w:cs="Arial"/>
                <w:b/>
                <w:noProof/>
                <w:color w:val="000000"/>
                <w:sz w:val="20"/>
                <w:szCs w:val="20"/>
              </w:rPr>
            </w:pPr>
          </w:p>
          <w:p w:rsidR="00AC5C04" w:rsidRPr="00AC5C04" w:rsidRDefault="00AC5C04" w:rsidP="00AC5C04">
            <w:pPr>
              <w:spacing w:before="40" w:after="20"/>
              <w:ind w:right="288"/>
              <w:rPr>
                <w:rFonts w:ascii="Arial" w:hAnsi="Arial" w:cs="Arial"/>
                <w:b/>
                <w:noProof/>
                <w:color w:val="000000"/>
                <w:sz w:val="20"/>
                <w:szCs w:val="20"/>
              </w:rPr>
            </w:pPr>
            <w:r w:rsidRPr="00AC5C04">
              <w:rPr>
                <w:rFonts w:ascii="Arial" w:hAnsi="Arial" w:cs="Arial"/>
                <w:b/>
                <w:noProof/>
                <w:color w:val="000000"/>
                <w:sz w:val="20"/>
                <w:szCs w:val="20"/>
              </w:rPr>
              <w:t xml:space="preserve">Department response:  We have done our best to follow the technical, online discussion at the Blackboard provided forums and other resources at the “Behind the Blackboard” technical web site.  We also follow various online Blackboard training forums and carry on online discussions with other Blackboard administrators at other institutions.  None of this is a replacement for attending Blackboard World, but it is the best we can do until we are funded to attend this critical training. This will be particularly helpful if we transiiton to hosting, in terms of helping us transition etc. </w:t>
            </w:r>
          </w:p>
          <w:p w:rsidR="00AC5C04" w:rsidRPr="00AC5C04" w:rsidRDefault="00AC5C04" w:rsidP="00AC5C04">
            <w:pPr>
              <w:spacing w:before="40" w:after="20"/>
              <w:ind w:right="288"/>
              <w:rPr>
                <w:rFonts w:ascii="Arial" w:hAnsi="Arial" w:cs="Arial"/>
                <w:b/>
                <w:noProof/>
                <w:color w:val="000000"/>
                <w:sz w:val="20"/>
                <w:szCs w:val="20"/>
              </w:rPr>
            </w:pPr>
          </w:p>
          <w:p w:rsidR="00AC5C04" w:rsidRPr="00AC5C04" w:rsidRDefault="00AC5C04" w:rsidP="00AC5C04">
            <w:pPr>
              <w:spacing w:before="40" w:after="20"/>
              <w:ind w:right="288"/>
              <w:rPr>
                <w:rFonts w:ascii="Arial" w:hAnsi="Arial" w:cs="Arial"/>
                <w:b/>
                <w:noProof/>
                <w:color w:val="000000"/>
                <w:sz w:val="20"/>
                <w:szCs w:val="20"/>
              </w:rPr>
            </w:pPr>
            <w:r w:rsidRPr="00AC5C04">
              <w:rPr>
                <w:rFonts w:ascii="Arial" w:hAnsi="Arial" w:cs="Arial"/>
                <w:b/>
                <w:noProof/>
                <w:color w:val="000000"/>
                <w:sz w:val="20"/>
                <w:szCs w:val="20"/>
              </w:rPr>
              <w:t xml:space="preserve">Non-Blackboard staff training.  For several years now we have been able to purchase Lynda.com training for our technical staff—although in declining numbers of licenses.  We would like to renew our subscription next year, and expand it back to where all employees of our department, including the lab managers, can have access to this training.  Since its primary use is to train on Office productivity software, web technologies, and graphics technologies, we feel that this is essential for our department, since we in turn offer training to faculty members and students on these products.  The Lynda.com library (over 30,000 titles) of software instruction provide an exceptional value related to the cost.  </w:t>
            </w:r>
          </w:p>
          <w:p w:rsidR="00AC5C04" w:rsidRPr="00AC5C04" w:rsidRDefault="00AC5C04" w:rsidP="00AC5C04">
            <w:pPr>
              <w:spacing w:before="40" w:after="20"/>
              <w:ind w:right="288"/>
              <w:rPr>
                <w:rFonts w:ascii="Arial" w:hAnsi="Arial" w:cs="Arial"/>
                <w:b/>
                <w:noProof/>
                <w:color w:val="000000"/>
                <w:sz w:val="20"/>
                <w:szCs w:val="20"/>
              </w:rPr>
            </w:pPr>
          </w:p>
          <w:p w:rsidR="00AC5C04" w:rsidRDefault="00AC5C04" w:rsidP="00AC5C04">
            <w:pPr>
              <w:spacing w:before="40" w:after="20"/>
              <w:ind w:right="288"/>
              <w:rPr>
                <w:rFonts w:ascii="Arial" w:hAnsi="Arial" w:cs="Arial"/>
                <w:b/>
                <w:noProof/>
                <w:color w:val="000000"/>
                <w:sz w:val="20"/>
                <w:szCs w:val="20"/>
              </w:rPr>
            </w:pPr>
            <w:r w:rsidRPr="00AC5C04">
              <w:rPr>
                <w:rFonts w:ascii="Arial" w:hAnsi="Arial" w:cs="Arial"/>
                <w:b/>
                <w:noProof/>
                <w:color w:val="000000"/>
                <w:sz w:val="20"/>
                <w:szCs w:val="20"/>
              </w:rPr>
              <w:t>Department response:  We have reduced the number of Lynda.com accounts we pay for out of our own budget from 8 to 5 to, currently, 2. We would like to restore lynda.com training to all our staff, but cannot until it is funded.  The result is less well-prepared employees.  We do take advantage of other online training opportunities—i.e., those provided freely at Microsoft, Adobe and Google web sites.  None of these are as good as the for-pay lynda.com training, we would like 4 more to assist with training.</w:t>
            </w:r>
          </w:p>
          <w:p w:rsidR="00573EA8" w:rsidRPr="00AC5C04" w:rsidRDefault="00573EA8" w:rsidP="00AC5C04">
            <w:pPr>
              <w:spacing w:before="40" w:after="20"/>
              <w:ind w:right="288"/>
              <w:rPr>
                <w:rFonts w:ascii="Arial" w:hAnsi="Arial" w:cs="Arial"/>
                <w:b/>
                <w:noProof/>
                <w:color w:val="000000"/>
                <w:sz w:val="20"/>
                <w:szCs w:val="20"/>
              </w:rPr>
            </w:pPr>
          </w:p>
          <w:p w:rsidR="00AC5C04" w:rsidRDefault="00573EA8" w:rsidP="00AC5C04">
            <w:pPr>
              <w:spacing w:before="40" w:after="20"/>
              <w:ind w:right="288"/>
              <w:rPr>
                <w:rFonts w:ascii="Arial" w:hAnsi="Arial" w:cs="Arial"/>
                <w:b/>
                <w:noProof/>
                <w:color w:val="000000"/>
                <w:sz w:val="20"/>
                <w:szCs w:val="20"/>
              </w:rPr>
            </w:pPr>
            <w:r>
              <w:rPr>
                <w:rFonts w:ascii="Arial" w:hAnsi="Arial" w:cs="Arial"/>
                <w:b/>
                <w:noProof/>
                <w:color w:val="000000"/>
                <w:sz w:val="20"/>
                <w:szCs w:val="20"/>
              </w:rPr>
              <w:t>6.  Increase the staff to provide the best service to faculty</w:t>
            </w:r>
          </w:p>
          <w:p w:rsidR="00573EA8" w:rsidRPr="00AC5C04" w:rsidRDefault="00573EA8" w:rsidP="00AC5C04">
            <w:pPr>
              <w:spacing w:before="40" w:after="20"/>
              <w:ind w:right="288"/>
              <w:rPr>
                <w:rFonts w:ascii="Arial" w:hAnsi="Arial" w:cs="Arial"/>
                <w:b/>
                <w:noProof/>
                <w:color w:val="000000"/>
                <w:sz w:val="20"/>
                <w:szCs w:val="20"/>
              </w:rPr>
            </w:pPr>
          </w:p>
          <w:p w:rsidR="00573EA8" w:rsidRDefault="00AC5C04" w:rsidP="00776322">
            <w:pPr>
              <w:spacing w:before="40" w:after="20"/>
              <w:ind w:right="288"/>
              <w:rPr>
                <w:rFonts w:ascii="Arial" w:hAnsi="Arial" w:cs="Arial"/>
                <w:b/>
                <w:noProof/>
                <w:color w:val="000000"/>
                <w:sz w:val="20"/>
                <w:szCs w:val="20"/>
              </w:rPr>
            </w:pPr>
            <w:r w:rsidRPr="00AC5C04">
              <w:rPr>
                <w:rFonts w:ascii="Arial" w:hAnsi="Arial" w:cs="Arial"/>
                <w:b/>
                <w:noProof/>
                <w:color w:val="000000"/>
                <w:sz w:val="20"/>
                <w:szCs w:val="20"/>
              </w:rPr>
              <w:t xml:space="preserve"> </w:t>
            </w:r>
            <w:r w:rsidR="00776322" w:rsidRPr="00776322">
              <w:rPr>
                <w:rFonts w:ascii="Arial" w:hAnsi="Arial" w:cs="Arial"/>
                <w:b/>
                <w:noProof/>
                <w:color w:val="000000"/>
                <w:sz w:val="20"/>
                <w:szCs w:val="20"/>
              </w:rPr>
              <w:t xml:space="preserve">Saturday lab manager.  Currently our Academic Technology computer labs are managed by two full-time, classified employees.  Because of CCE union rules, the evening lab manager cannot work an interrupted shift—that is, M-Th, Friday off, and work Saturday.  Therefore we have no lab manager to cover the lab on Saturdays, only student hourly employees.  For reasons of safety and security we believe the District should fund a classified employee to act as lab manager on Saturday.  We further believe that a third lab-dedicated classified employee would reduce the risk we run and often experience when our student hourly and federal work study employees are ill or otherwise cannot come to work or, in the case of the federal work study students, run out of funds.  Our hourly budget is just-barely adequate to keep the lab staffed at a very minimal level.  We not infrequently have experienced times when there has only been one employee to cover all 144 computers in our public labs and cover phone queries as well.  The addition of a third classified employee, while not reducing the hourly budget any further (it was reduced by 48% last year) would improve services to students and guarantee adequate coverage in the labs. </w:t>
            </w:r>
          </w:p>
          <w:p w:rsidR="00573EA8" w:rsidRDefault="00573EA8" w:rsidP="00776322">
            <w:pPr>
              <w:spacing w:before="40" w:after="20"/>
              <w:ind w:right="288"/>
              <w:rPr>
                <w:rFonts w:ascii="Arial" w:hAnsi="Arial" w:cs="Arial"/>
                <w:b/>
                <w:noProof/>
                <w:color w:val="000000"/>
                <w:sz w:val="20"/>
                <w:szCs w:val="20"/>
              </w:rPr>
            </w:pPr>
          </w:p>
          <w:p w:rsidR="00776322" w:rsidRPr="00776322" w:rsidRDefault="00573EA8" w:rsidP="00776322">
            <w:pPr>
              <w:spacing w:before="40" w:after="20"/>
              <w:ind w:right="288"/>
              <w:rPr>
                <w:rFonts w:ascii="Arial" w:hAnsi="Arial" w:cs="Arial"/>
                <w:b/>
                <w:noProof/>
                <w:color w:val="000000"/>
                <w:sz w:val="20"/>
                <w:szCs w:val="20"/>
              </w:rPr>
            </w:pPr>
            <w:r>
              <w:rPr>
                <w:rFonts w:ascii="Arial" w:hAnsi="Arial" w:cs="Arial"/>
                <w:b/>
                <w:noProof/>
                <w:color w:val="000000"/>
                <w:sz w:val="20"/>
                <w:szCs w:val="20"/>
              </w:rPr>
              <w:t>In addition, a work study student would b</w:t>
            </w:r>
            <w:r w:rsidR="002966E5">
              <w:rPr>
                <w:rFonts w:ascii="Arial" w:hAnsi="Arial" w:cs="Arial"/>
                <w:b/>
                <w:noProof/>
                <w:color w:val="000000"/>
                <w:sz w:val="20"/>
                <w:szCs w:val="20"/>
              </w:rPr>
              <w:t>e</w:t>
            </w:r>
            <w:r>
              <w:rPr>
                <w:rFonts w:ascii="Arial" w:hAnsi="Arial" w:cs="Arial"/>
                <w:b/>
                <w:noProof/>
                <w:color w:val="000000"/>
                <w:sz w:val="20"/>
                <w:szCs w:val="20"/>
              </w:rPr>
              <w:t xml:space="preserve"> very helpfult </w:t>
            </w:r>
            <w:r w:rsidR="002966E5">
              <w:rPr>
                <w:rFonts w:ascii="Arial" w:hAnsi="Arial" w:cs="Arial"/>
                <w:b/>
                <w:noProof/>
                <w:color w:val="000000"/>
                <w:sz w:val="20"/>
                <w:szCs w:val="20"/>
              </w:rPr>
              <w:t>t</w:t>
            </w:r>
            <w:r>
              <w:rPr>
                <w:rFonts w:ascii="Arial" w:hAnsi="Arial" w:cs="Arial"/>
                <w:b/>
                <w:noProof/>
                <w:color w:val="000000"/>
                <w:sz w:val="20"/>
                <w:szCs w:val="20"/>
              </w:rPr>
              <w:t>o assist at the front desk</w:t>
            </w:r>
            <w:r w:rsidR="002966E5">
              <w:rPr>
                <w:rFonts w:ascii="Arial" w:hAnsi="Arial" w:cs="Arial"/>
                <w:b/>
                <w:noProof/>
                <w:color w:val="000000"/>
                <w:sz w:val="20"/>
                <w:szCs w:val="20"/>
              </w:rPr>
              <w:t>,</w:t>
            </w:r>
            <w:r>
              <w:rPr>
                <w:rFonts w:ascii="Arial" w:hAnsi="Arial" w:cs="Arial"/>
                <w:b/>
                <w:noProof/>
                <w:color w:val="000000"/>
                <w:sz w:val="20"/>
                <w:szCs w:val="20"/>
              </w:rPr>
              <w:t xml:space="preserve"> which has become increasingly busier</w:t>
            </w:r>
            <w:r w:rsidR="002966E5">
              <w:rPr>
                <w:rFonts w:ascii="Arial" w:hAnsi="Arial" w:cs="Arial"/>
                <w:b/>
                <w:noProof/>
                <w:color w:val="000000"/>
                <w:sz w:val="20"/>
                <w:szCs w:val="20"/>
              </w:rPr>
              <w:t>, and at times keeping our staff from helping in more productive ways</w:t>
            </w:r>
            <w:r>
              <w:rPr>
                <w:rFonts w:ascii="Arial" w:hAnsi="Arial" w:cs="Arial"/>
                <w:b/>
                <w:noProof/>
                <w:color w:val="000000"/>
                <w:sz w:val="20"/>
                <w:szCs w:val="20"/>
              </w:rPr>
              <w:t xml:space="preserve">. </w:t>
            </w:r>
            <w:r w:rsidR="00776322" w:rsidRPr="00776322">
              <w:rPr>
                <w:rFonts w:ascii="Arial" w:hAnsi="Arial" w:cs="Arial"/>
                <w:b/>
                <w:noProof/>
                <w:color w:val="000000"/>
                <w:sz w:val="20"/>
                <w:szCs w:val="20"/>
              </w:rPr>
              <w:t xml:space="preserve"> </w:t>
            </w:r>
          </w:p>
          <w:p w:rsidR="00776322" w:rsidRPr="00776322" w:rsidRDefault="00776322" w:rsidP="00776322">
            <w:pPr>
              <w:spacing w:before="40" w:after="20"/>
              <w:ind w:right="288"/>
              <w:rPr>
                <w:rFonts w:ascii="Arial" w:hAnsi="Arial" w:cs="Arial"/>
                <w:b/>
                <w:noProof/>
                <w:color w:val="000000"/>
                <w:sz w:val="20"/>
                <w:szCs w:val="20"/>
              </w:rPr>
            </w:pPr>
          </w:p>
          <w:p w:rsidR="00AC5C04" w:rsidRDefault="00776322" w:rsidP="00776322">
            <w:pPr>
              <w:spacing w:before="40" w:after="20"/>
              <w:ind w:right="288"/>
              <w:rPr>
                <w:rFonts w:ascii="Arial" w:hAnsi="Arial" w:cs="Arial"/>
                <w:b/>
                <w:noProof/>
                <w:color w:val="000000"/>
                <w:sz w:val="20"/>
                <w:szCs w:val="20"/>
              </w:rPr>
            </w:pPr>
            <w:r w:rsidRPr="00776322">
              <w:rPr>
                <w:rFonts w:ascii="Arial" w:hAnsi="Arial" w:cs="Arial"/>
                <w:b/>
                <w:noProof/>
                <w:color w:val="000000"/>
                <w:sz w:val="20"/>
                <w:szCs w:val="20"/>
              </w:rPr>
              <w:t>Department response:  We simply have no officer of the District in charge of the labs on Saturdays.  Nevertheless we have elected to keep the labs open because it meets the needs of students.</w:t>
            </w:r>
          </w:p>
          <w:p w:rsidR="00776322" w:rsidRDefault="00776322" w:rsidP="00776322">
            <w:pPr>
              <w:spacing w:before="40" w:after="20"/>
              <w:ind w:right="288"/>
              <w:rPr>
                <w:rFonts w:ascii="Arial" w:hAnsi="Arial" w:cs="Arial"/>
                <w:b/>
                <w:noProof/>
                <w:color w:val="000000"/>
                <w:sz w:val="20"/>
                <w:szCs w:val="20"/>
              </w:rPr>
            </w:pPr>
          </w:p>
          <w:p w:rsidR="003D0927" w:rsidRPr="00B81877" w:rsidRDefault="00850E51" w:rsidP="00AC5C04">
            <w:pPr>
              <w:spacing w:before="40" w:after="20"/>
              <w:ind w:right="288"/>
              <w:rPr>
                <w:rFonts w:ascii="Arial" w:hAnsi="Arial" w:cs="Arial"/>
                <w:b/>
              </w:rPr>
            </w:pP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rsidTr="00752C29">
        <w:trPr>
          <w:trHeight w:val="720"/>
        </w:trPr>
        <w:tc>
          <w:tcPr>
            <w:tcW w:w="14400" w:type="dxa"/>
            <w:tcBorders>
              <w:top w:val="single" w:sz="4" w:space="0" w:color="000000"/>
              <w:bottom w:val="single" w:sz="4" w:space="0" w:color="000000"/>
            </w:tcBorders>
          </w:tcPr>
          <w:p w:rsidR="00924556" w:rsidRPr="00924556" w:rsidRDefault="00850E51" w:rsidP="00924556">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24556" w:rsidRPr="00924556">
              <w:rPr>
                <w:rFonts w:ascii="Arial" w:hAnsi="Arial" w:cs="Arial"/>
                <w:b/>
                <w:noProof/>
                <w:color w:val="000000"/>
                <w:sz w:val="20"/>
                <w:szCs w:val="20"/>
              </w:rPr>
              <w:t>Technical knowledge related to hardware and software in high performance computing environments</w:t>
            </w:r>
          </w:p>
          <w:p w:rsidR="00924556" w:rsidRPr="00924556" w:rsidRDefault="00924556" w:rsidP="00924556">
            <w:pPr>
              <w:spacing w:before="40" w:after="20"/>
              <w:ind w:right="288"/>
              <w:rPr>
                <w:rFonts w:ascii="Arial" w:hAnsi="Arial" w:cs="Arial"/>
                <w:b/>
                <w:noProof/>
                <w:color w:val="000000"/>
                <w:sz w:val="20"/>
                <w:szCs w:val="20"/>
              </w:rPr>
            </w:pPr>
            <w:r w:rsidRPr="00924556">
              <w:rPr>
                <w:rFonts w:ascii="Arial" w:hAnsi="Arial" w:cs="Arial"/>
                <w:b/>
                <w:noProof/>
                <w:color w:val="000000"/>
                <w:sz w:val="20"/>
                <w:szCs w:val="20"/>
              </w:rPr>
              <w:t>Analysis and problem resolution based on technical knowledge</w:t>
            </w:r>
          </w:p>
          <w:p w:rsidR="00924556" w:rsidRPr="00924556" w:rsidRDefault="00924556" w:rsidP="00924556">
            <w:pPr>
              <w:spacing w:before="40" w:after="20"/>
              <w:ind w:right="288"/>
              <w:rPr>
                <w:rFonts w:ascii="Arial" w:hAnsi="Arial" w:cs="Arial"/>
                <w:b/>
                <w:noProof/>
                <w:color w:val="000000"/>
                <w:sz w:val="20"/>
                <w:szCs w:val="20"/>
              </w:rPr>
            </w:pPr>
            <w:r w:rsidRPr="00924556">
              <w:rPr>
                <w:rFonts w:ascii="Arial" w:hAnsi="Arial" w:cs="Arial"/>
                <w:b/>
                <w:noProof/>
                <w:color w:val="000000"/>
                <w:sz w:val="20"/>
                <w:szCs w:val="20"/>
              </w:rPr>
              <w:t>Communications skills</w:t>
            </w:r>
          </w:p>
          <w:p w:rsidR="00924556" w:rsidRDefault="00924556" w:rsidP="00924556">
            <w:pPr>
              <w:spacing w:before="40" w:after="20"/>
              <w:ind w:right="288"/>
              <w:rPr>
                <w:rFonts w:ascii="Arial" w:hAnsi="Arial" w:cs="Arial"/>
                <w:b/>
                <w:noProof/>
                <w:color w:val="000000"/>
                <w:sz w:val="20"/>
                <w:szCs w:val="20"/>
              </w:rPr>
            </w:pPr>
            <w:r w:rsidRPr="00924556">
              <w:rPr>
                <w:rFonts w:ascii="Arial" w:hAnsi="Arial" w:cs="Arial"/>
                <w:b/>
                <w:noProof/>
                <w:color w:val="000000"/>
                <w:sz w:val="20"/>
                <w:szCs w:val="20"/>
              </w:rPr>
              <w:t>Teaching skills</w:t>
            </w:r>
          </w:p>
          <w:p w:rsidR="00924556" w:rsidRPr="00924556" w:rsidRDefault="00924556" w:rsidP="00924556">
            <w:pPr>
              <w:spacing w:before="40" w:after="20"/>
              <w:ind w:right="288"/>
              <w:rPr>
                <w:rFonts w:ascii="Arial" w:hAnsi="Arial" w:cs="Arial"/>
                <w:b/>
                <w:noProof/>
                <w:color w:val="000000"/>
                <w:sz w:val="20"/>
                <w:szCs w:val="20"/>
              </w:rPr>
            </w:pPr>
            <w:r>
              <w:rPr>
                <w:rFonts w:ascii="Arial" w:hAnsi="Arial" w:cs="Arial"/>
                <w:b/>
                <w:noProof/>
                <w:color w:val="000000"/>
                <w:sz w:val="20"/>
                <w:szCs w:val="20"/>
              </w:rPr>
              <w:t>Media production, delivery, and distribution</w:t>
            </w:r>
          </w:p>
          <w:p w:rsidR="00924556" w:rsidRPr="00924556" w:rsidRDefault="00924556" w:rsidP="00924556">
            <w:pPr>
              <w:spacing w:before="40" w:after="20"/>
              <w:ind w:right="288"/>
              <w:rPr>
                <w:rFonts w:ascii="Arial" w:hAnsi="Arial" w:cs="Arial"/>
                <w:b/>
                <w:noProof/>
                <w:color w:val="000000"/>
                <w:sz w:val="20"/>
                <w:szCs w:val="20"/>
              </w:rPr>
            </w:pPr>
            <w:r w:rsidRPr="00924556">
              <w:rPr>
                <w:rFonts w:ascii="Arial" w:hAnsi="Arial" w:cs="Arial"/>
                <w:b/>
                <w:noProof/>
                <w:color w:val="000000"/>
                <w:sz w:val="20"/>
                <w:szCs w:val="20"/>
              </w:rPr>
              <w:t>Web authoring skills</w:t>
            </w:r>
          </w:p>
          <w:p w:rsidR="00924556" w:rsidRPr="00924556" w:rsidRDefault="00924556" w:rsidP="00924556">
            <w:pPr>
              <w:spacing w:before="40" w:after="20"/>
              <w:ind w:right="288"/>
              <w:rPr>
                <w:rFonts w:ascii="Arial" w:hAnsi="Arial" w:cs="Arial"/>
                <w:b/>
                <w:noProof/>
                <w:color w:val="000000"/>
                <w:sz w:val="20"/>
                <w:szCs w:val="20"/>
              </w:rPr>
            </w:pPr>
            <w:r w:rsidRPr="00924556">
              <w:rPr>
                <w:rFonts w:ascii="Arial" w:hAnsi="Arial" w:cs="Arial"/>
                <w:b/>
                <w:noProof/>
                <w:color w:val="000000"/>
                <w:sz w:val="20"/>
                <w:szCs w:val="20"/>
              </w:rPr>
              <w:t>Graphics skills</w:t>
            </w:r>
          </w:p>
          <w:p w:rsidR="00924556" w:rsidRDefault="00924556" w:rsidP="00924556">
            <w:pPr>
              <w:spacing w:before="40" w:after="20"/>
              <w:ind w:right="288"/>
              <w:rPr>
                <w:rFonts w:ascii="Arial" w:hAnsi="Arial" w:cs="Arial"/>
                <w:b/>
                <w:noProof/>
                <w:color w:val="000000"/>
                <w:sz w:val="20"/>
                <w:szCs w:val="20"/>
              </w:rPr>
            </w:pPr>
            <w:r w:rsidRPr="00924556">
              <w:rPr>
                <w:rFonts w:ascii="Arial" w:hAnsi="Arial" w:cs="Arial"/>
                <w:b/>
                <w:noProof/>
                <w:color w:val="000000"/>
                <w:sz w:val="20"/>
                <w:szCs w:val="20"/>
              </w:rPr>
              <w:t>People skills and a positive attitude towards public service</w:t>
            </w:r>
          </w:p>
          <w:p w:rsidR="00573EA8" w:rsidRDefault="00924556" w:rsidP="00573EA8">
            <w:pPr>
              <w:spacing w:before="40" w:after="20"/>
              <w:ind w:right="288"/>
              <w:rPr>
                <w:rFonts w:ascii="Arial" w:hAnsi="Arial" w:cs="Arial"/>
                <w:b/>
                <w:noProof/>
                <w:color w:val="000000"/>
                <w:sz w:val="20"/>
                <w:szCs w:val="20"/>
              </w:rPr>
            </w:pPr>
            <w:r>
              <w:rPr>
                <w:rFonts w:ascii="Arial" w:hAnsi="Arial" w:cs="Arial"/>
                <w:b/>
                <w:noProof/>
                <w:color w:val="000000"/>
                <w:sz w:val="20"/>
                <w:szCs w:val="20"/>
              </w:rPr>
              <w:t>Pedagogy/POET online pedagogy trainin</w:t>
            </w:r>
            <w:r w:rsidR="00573EA8">
              <w:rPr>
                <w:rFonts w:ascii="Arial" w:hAnsi="Arial" w:cs="Arial"/>
                <w:b/>
                <w:noProof/>
                <w:color w:val="000000"/>
                <w:sz w:val="20"/>
                <w:szCs w:val="20"/>
              </w:rPr>
              <w:t>g</w:t>
            </w:r>
          </w:p>
          <w:p w:rsidR="00573EA8" w:rsidRPr="00573EA8" w:rsidRDefault="00573EA8" w:rsidP="00573EA8">
            <w:pPr>
              <w:spacing w:before="40" w:after="20"/>
              <w:ind w:right="288"/>
              <w:rPr>
                <w:rFonts w:ascii="Arial" w:hAnsi="Arial" w:cs="Arial"/>
                <w:b/>
                <w:noProof/>
                <w:color w:val="000000"/>
                <w:sz w:val="20"/>
                <w:szCs w:val="20"/>
              </w:rPr>
            </w:pPr>
            <w:r w:rsidRPr="00573EA8">
              <w:rPr>
                <w:rFonts w:ascii="Arial" w:hAnsi="Arial" w:cs="Arial"/>
                <w:b/>
                <w:noProof/>
                <w:color w:val="000000"/>
                <w:sz w:val="20"/>
                <w:szCs w:val="20"/>
              </w:rPr>
              <w:t xml:space="preserve">Technology Response Team:  This year we created the Technology Response Team which consists of members of ATRC and IS to respond to shared concerns when they occur.  The team can communicate throug a shared help desk system in </w:t>
            </w:r>
            <w:r w:rsidR="002966E5">
              <w:rPr>
                <w:rFonts w:ascii="Arial" w:hAnsi="Arial" w:cs="Arial"/>
                <w:b/>
                <w:noProof/>
                <w:color w:val="000000"/>
                <w:sz w:val="20"/>
                <w:szCs w:val="20"/>
              </w:rPr>
              <w:t>K</w:t>
            </w:r>
            <w:r w:rsidRPr="00573EA8">
              <w:rPr>
                <w:rFonts w:ascii="Arial" w:hAnsi="Arial" w:cs="Arial"/>
                <w:b/>
                <w:noProof/>
                <w:color w:val="000000"/>
                <w:sz w:val="20"/>
                <w:szCs w:val="20"/>
              </w:rPr>
              <w:t>ayako and now has 3 planning meetings a year as well.</w:t>
            </w:r>
          </w:p>
          <w:p w:rsidR="00573EA8" w:rsidRDefault="00573EA8" w:rsidP="00573EA8">
            <w:pPr>
              <w:spacing w:before="40" w:after="20"/>
              <w:ind w:right="288"/>
              <w:rPr>
                <w:rFonts w:ascii="Arial" w:hAnsi="Arial" w:cs="Arial"/>
                <w:b/>
                <w:noProof/>
                <w:color w:val="000000"/>
                <w:sz w:val="20"/>
                <w:szCs w:val="20"/>
              </w:rPr>
            </w:pPr>
            <w:r w:rsidRPr="00573EA8">
              <w:rPr>
                <w:rFonts w:ascii="Arial" w:hAnsi="Arial" w:cs="Arial"/>
                <w:b/>
                <w:noProof/>
                <w:color w:val="000000"/>
                <w:sz w:val="20"/>
                <w:szCs w:val="20"/>
              </w:rPr>
              <w:t xml:space="preserve">  </w:t>
            </w:r>
          </w:p>
          <w:p w:rsidR="00933D71" w:rsidRPr="00B81877" w:rsidRDefault="00850E51" w:rsidP="00573EA8">
            <w:pPr>
              <w:spacing w:before="40" w:after="20"/>
              <w:ind w:right="288"/>
              <w:rPr>
                <w:rFonts w:ascii="Arial" w:hAnsi="Arial" w:cs="Arial"/>
                <w:b/>
              </w:rPr>
            </w:pP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850E51" w:rsidP="00924556">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24556">
              <w:rPr>
                <w:rFonts w:ascii="Arial" w:hAnsi="Arial" w:cs="Arial"/>
                <w:b/>
                <w:noProof/>
                <w:color w:val="000000"/>
                <w:sz w:val="20"/>
                <w:szCs w:val="20"/>
              </w:rPr>
              <w:t>Continue to build relatiosnhips with IS and ensure we are providing the best service to faculty and students</w:t>
            </w:r>
            <w:r w:rsidR="002966E5">
              <w:rPr>
                <w:rFonts w:ascii="Arial" w:hAnsi="Arial" w:cs="Arial"/>
                <w:b/>
                <w:noProof/>
                <w:color w:val="000000"/>
                <w:sz w:val="20"/>
                <w:szCs w:val="20"/>
              </w:rPr>
              <w:t>.</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rsidTr="00752C29">
        <w:trPr>
          <w:trHeight w:val="720"/>
        </w:trPr>
        <w:tc>
          <w:tcPr>
            <w:tcW w:w="14400" w:type="dxa"/>
            <w:tcBorders>
              <w:top w:val="single" w:sz="4" w:space="0" w:color="000000"/>
              <w:bottom w:val="single" w:sz="4" w:space="0" w:color="000000"/>
            </w:tcBorders>
          </w:tcPr>
          <w:p w:rsidR="00924556" w:rsidRDefault="00850E51" w:rsidP="00924556">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24556">
              <w:rPr>
                <w:rFonts w:ascii="Arial" w:hAnsi="Arial" w:cs="Arial"/>
                <w:b/>
                <w:noProof/>
                <w:color w:val="000000"/>
                <w:sz w:val="20"/>
                <w:szCs w:val="20"/>
              </w:rPr>
              <w:t>1. Technology Response Team (as mentioned)</w:t>
            </w:r>
          </w:p>
          <w:p w:rsidR="00924556" w:rsidRDefault="00924556" w:rsidP="00924556">
            <w:pPr>
              <w:spacing w:before="40" w:after="20"/>
              <w:ind w:right="288"/>
              <w:rPr>
                <w:rFonts w:ascii="Arial" w:hAnsi="Arial" w:cs="Arial"/>
                <w:b/>
                <w:noProof/>
                <w:color w:val="000000"/>
                <w:sz w:val="20"/>
                <w:szCs w:val="20"/>
              </w:rPr>
            </w:pPr>
            <w:r>
              <w:rPr>
                <w:rFonts w:ascii="Arial" w:hAnsi="Arial" w:cs="Arial"/>
                <w:b/>
                <w:noProof/>
                <w:color w:val="000000"/>
                <w:sz w:val="20"/>
                <w:szCs w:val="20"/>
              </w:rPr>
              <w:t>2. Responsiveness to Blackboard problems and work toward hosting envrionment</w:t>
            </w:r>
          </w:p>
          <w:p w:rsidR="00643B90" w:rsidRDefault="00924556" w:rsidP="00924556">
            <w:pPr>
              <w:spacing w:before="40" w:after="20"/>
              <w:ind w:right="288"/>
              <w:rPr>
                <w:rFonts w:ascii="Arial" w:hAnsi="Arial" w:cs="Arial"/>
                <w:b/>
                <w:noProof/>
                <w:color w:val="000000"/>
                <w:sz w:val="20"/>
                <w:szCs w:val="20"/>
              </w:rPr>
            </w:pPr>
            <w:r>
              <w:rPr>
                <w:rFonts w:ascii="Arial" w:hAnsi="Arial" w:cs="Arial"/>
                <w:b/>
                <w:noProof/>
                <w:color w:val="000000"/>
                <w:sz w:val="20"/>
                <w:szCs w:val="20"/>
              </w:rPr>
              <w:t>3. Increased use of POET (over 50 trained and over 100 in queue)</w:t>
            </w:r>
          </w:p>
          <w:p w:rsidR="00933D71" w:rsidRPr="00B81877" w:rsidRDefault="00643B90" w:rsidP="00924556">
            <w:pPr>
              <w:spacing w:before="40" w:after="20"/>
              <w:ind w:right="288"/>
              <w:rPr>
                <w:rFonts w:ascii="Arial" w:hAnsi="Arial" w:cs="Arial"/>
                <w:b/>
              </w:rPr>
            </w:pPr>
            <w:r>
              <w:rPr>
                <w:rFonts w:ascii="Arial" w:hAnsi="Arial" w:cs="Arial"/>
                <w:b/>
                <w:noProof/>
                <w:color w:val="000000"/>
                <w:sz w:val="20"/>
                <w:szCs w:val="20"/>
              </w:rPr>
              <w:t>PD and overall outreach programs to community were very successful</w:t>
            </w:r>
            <w:r w:rsidR="00850E51">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rsidTr="00752C29">
        <w:trPr>
          <w:trHeight w:val="720"/>
        </w:trPr>
        <w:tc>
          <w:tcPr>
            <w:tcW w:w="14400" w:type="dxa"/>
            <w:tcBorders>
              <w:top w:val="single" w:sz="4" w:space="0" w:color="000000"/>
              <w:bottom w:val="single" w:sz="4" w:space="0" w:color="000000"/>
            </w:tcBorders>
          </w:tcPr>
          <w:p w:rsidR="00643B90" w:rsidRDefault="00850E51" w:rsidP="00643B90">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43B90" w:rsidRPr="00643B90">
              <w:rPr>
                <w:rFonts w:ascii="Arial" w:hAnsi="Arial" w:cs="Arial"/>
                <w:b/>
                <w:noProof/>
                <w:color w:val="000000"/>
                <w:sz w:val="20"/>
                <w:szCs w:val="20"/>
              </w:rPr>
              <w:t>Increase Blackboard Satisfaction Rate. While student and faculty satisfaction with the Blackboard Learn product is somewhat outside of our control, the aspects actually under our control such as upgrade window timings, uptime, and page response times, can all be measured via surveying active users of the Blackboard system. In addition to the survey results on satisfaction, we continue to monitor the course adoption rates (as shown in section II. B. above), as well as use of online metrics systems to measure uptime and page response times. Naturally our goal is to achieve 100% satisfaction and uptime, as well as a minimal page response time measurement. As we have yet to establish any baseline for satisfaction or page response time we cannot describe any specific goals other than to establish such a baseline. In the case of system uptime we have consistently achieved 99.9% or higher uptime in past years, and expect to continue such high levels of service.</w:t>
            </w:r>
          </w:p>
          <w:p w:rsidR="00643B90" w:rsidRDefault="00643B90" w:rsidP="00643B90">
            <w:pPr>
              <w:spacing w:before="40" w:after="20"/>
              <w:ind w:right="288"/>
              <w:rPr>
                <w:rFonts w:ascii="Arial" w:hAnsi="Arial" w:cs="Arial"/>
                <w:b/>
                <w:noProof/>
                <w:color w:val="000000"/>
                <w:sz w:val="20"/>
                <w:szCs w:val="20"/>
              </w:rPr>
            </w:pPr>
          </w:p>
          <w:p w:rsidR="00643B90" w:rsidRPr="00643B90" w:rsidRDefault="00643B90" w:rsidP="00643B90">
            <w:pPr>
              <w:spacing w:before="40" w:after="20"/>
              <w:ind w:right="288"/>
              <w:rPr>
                <w:rFonts w:ascii="Arial" w:hAnsi="Arial" w:cs="Arial"/>
                <w:b/>
                <w:noProof/>
                <w:color w:val="000000"/>
                <w:sz w:val="20"/>
                <w:szCs w:val="20"/>
              </w:rPr>
            </w:pPr>
            <w:r w:rsidRPr="00643B90">
              <w:rPr>
                <w:rFonts w:ascii="Arial" w:hAnsi="Arial" w:cs="Arial"/>
                <w:b/>
                <w:noProof/>
                <w:color w:val="000000"/>
                <w:sz w:val="20"/>
                <w:szCs w:val="20"/>
              </w:rPr>
              <w:t>Web Content</w:t>
            </w:r>
          </w:p>
          <w:p w:rsidR="00643B90" w:rsidRPr="00643B90" w:rsidRDefault="00643B90" w:rsidP="00643B90">
            <w:pPr>
              <w:spacing w:before="40" w:after="20"/>
              <w:ind w:right="288"/>
              <w:rPr>
                <w:rFonts w:ascii="Arial" w:hAnsi="Arial" w:cs="Arial"/>
                <w:b/>
                <w:noProof/>
                <w:color w:val="000000"/>
                <w:sz w:val="20"/>
                <w:szCs w:val="20"/>
              </w:rPr>
            </w:pPr>
            <w:r w:rsidRPr="00643B90">
              <w:rPr>
                <w:rFonts w:ascii="Arial" w:hAnsi="Arial" w:cs="Arial"/>
                <w:b/>
                <w:noProof/>
                <w:color w:val="000000"/>
                <w:sz w:val="20"/>
                <w:szCs w:val="20"/>
              </w:rPr>
              <w:t xml:space="preserve">Due to its ease of use and available features, our goal is to increase the percentage of total web sites on campus that are utilizing WordPress. We can assess this goal by continually tracking the number of sites using WordPress and comparing with the number of traditional static sites annually. </w:t>
            </w:r>
          </w:p>
          <w:p w:rsidR="00643B90" w:rsidRPr="00643B90" w:rsidRDefault="00643B90" w:rsidP="00643B90">
            <w:pPr>
              <w:spacing w:before="40" w:after="20"/>
              <w:ind w:right="288"/>
              <w:rPr>
                <w:rFonts w:ascii="Arial" w:hAnsi="Arial" w:cs="Arial"/>
                <w:b/>
                <w:noProof/>
                <w:color w:val="000000"/>
                <w:sz w:val="20"/>
                <w:szCs w:val="20"/>
              </w:rPr>
            </w:pPr>
          </w:p>
          <w:p w:rsidR="00643B90" w:rsidRDefault="00643B90" w:rsidP="00643B90">
            <w:pPr>
              <w:spacing w:before="40" w:after="20"/>
              <w:ind w:right="288"/>
              <w:rPr>
                <w:rFonts w:ascii="Arial" w:hAnsi="Arial" w:cs="Arial"/>
                <w:b/>
                <w:noProof/>
                <w:color w:val="000000"/>
                <w:sz w:val="20"/>
                <w:szCs w:val="20"/>
              </w:rPr>
            </w:pPr>
            <w:r w:rsidRPr="00643B90">
              <w:rPr>
                <w:rFonts w:ascii="Arial" w:hAnsi="Arial" w:cs="Arial"/>
                <w:b/>
                <w:noProof/>
                <w:color w:val="000000"/>
                <w:sz w:val="20"/>
                <w:szCs w:val="20"/>
              </w:rPr>
              <w:t xml:space="preserve">Another goal is to implement a more robust MySQL database system upon which WordPress relies. The current system is comprised of a single server which leads to a potential single point of failure and makes conducting schedule maintenance difficult. Adding additional servers and creating a “cluster” would allow for scheduled maintenance without interrupting access to all WordPress sites. It would also minimize downtime if a database server were to fail for any reason. </w:t>
            </w:r>
          </w:p>
          <w:p w:rsidR="0085593B" w:rsidRDefault="0085593B" w:rsidP="00643B90">
            <w:pPr>
              <w:spacing w:before="40" w:after="20"/>
              <w:ind w:right="288"/>
              <w:rPr>
                <w:rFonts w:ascii="Arial" w:hAnsi="Arial" w:cs="Arial"/>
                <w:b/>
                <w:noProof/>
                <w:color w:val="000000"/>
                <w:sz w:val="20"/>
                <w:szCs w:val="20"/>
              </w:rPr>
            </w:pPr>
          </w:p>
          <w:p w:rsidR="0085593B" w:rsidRDefault="0085593B" w:rsidP="00643B90">
            <w:pPr>
              <w:spacing w:before="40" w:after="20"/>
              <w:ind w:right="288"/>
              <w:rPr>
                <w:rFonts w:ascii="Arial" w:hAnsi="Arial" w:cs="Arial"/>
                <w:b/>
                <w:noProof/>
                <w:color w:val="000000"/>
                <w:sz w:val="20"/>
                <w:szCs w:val="20"/>
              </w:rPr>
            </w:pPr>
            <w:r w:rsidRPr="0085593B">
              <w:rPr>
                <w:rFonts w:ascii="Arial" w:hAnsi="Arial" w:cs="Arial"/>
                <w:b/>
                <w:noProof/>
                <w:color w:val="000000"/>
                <w:sz w:val="20"/>
                <w:szCs w:val="20"/>
              </w:rPr>
              <w:t>Update student lab in LL-104.  Last year we updated the student lab in LL-109 with new, low-cost computers (the Dell Vostro project) and it has been highly successful.  This year our goal is to extend that project to the lab in LL-104, with new computers and headphones for that lab.  We will evaluate the success of this goal when computers are in place.</w:t>
            </w:r>
          </w:p>
          <w:p w:rsidR="00933D71" w:rsidRPr="00B81877" w:rsidRDefault="00850E51" w:rsidP="00643B90">
            <w:pPr>
              <w:spacing w:before="40" w:after="20"/>
              <w:ind w:right="288"/>
              <w:rPr>
                <w:rFonts w:ascii="Arial" w:hAnsi="Arial" w:cs="Arial"/>
                <w:b/>
              </w:rPr>
            </w:pPr>
            <w:r>
              <w:rPr>
                <w:rFonts w:ascii="Arial" w:hAnsi="Arial" w:cs="Arial"/>
                <w:b/>
                <w:color w:val="000000"/>
                <w:sz w:val="20"/>
                <w:szCs w:val="20"/>
              </w:rPr>
              <w:fldChar w:fldCharType="end"/>
            </w:r>
          </w:p>
        </w:tc>
      </w:tr>
    </w:tbl>
    <w:p w:rsidR="00933D71" w:rsidRDefault="00933D71"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DD167D">
      <w:pPr>
        <w:spacing w:after="120"/>
        <w:rPr>
          <w:rFonts w:ascii="Arial" w:hAnsi="Arial" w:cs="Arial"/>
          <w:b/>
        </w:rPr>
      </w:pPr>
      <w:r w:rsidRPr="000162C4">
        <w:rPr>
          <w:rFonts w:ascii="Arial" w:hAnsi="Arial" w:cs="Arial"/>
          <w:b/>
        </w:rPr>
        <w:t xml:space="preserve">STEP III.  </w:t>
      </w:r>
      <w:r w:rsidR="008C49BA">
        <w:rPr>
          <w:rFonts w:ascii="Arial" w:hAnsi="Arial" w:cs="Arial"/>
          <w:b/>
        </w:rPr>
        <w:t>Resources Requested for Academic Year 2013-2014</w:t>
      </w:r>
      <w:r w:rsidR="008C49BA" w:rsidRPr="00174EF8">
        <w:rPr>
          <w:rFonts w:ascii="Arial" w:hAnsi="Arial" w:cs="Arial"/>
          <w:b/>
        </w:rPr>
        <w:t>:</w:t>
      </w:r>
      <w:r>
        <w:rPr>
          <w:rFonts w:ascii="Arial" w:hAnsi="Arial" w:cs="Arial"/>
          <w:b/>
        </w:rPr>
        <w:t xml:space="preserve">  What resources will you need to accomplish your unit’s mission?</w:t>
      </w:r>
    </w:p>
    <w:tbl>
      <w:tblPr>
        <w:tblW w:w="14407" w:type="dxa"/>
        <w:tblInd w:w="-7" w:type="dxa"/>
        <w:tblLayout w:type="fixed"/>
        <w:tblCellMar>
          <w:left w:w="115" w:type="dxa"/>
          <w:right w:w="115" w:type="dxa"/>
        </w:tblCellMar>
        <w:tblLook w:val="04A0" w:firstRow="1" w:lastRow="0" w:firstColumn="1" w:lastColumn="0" w:noHBand="0" w:noVBand="1"/>
      </w:tblPr>
      <w:tblGrid>
        <w:gridCol w:w="14407"/>
      </w:tblGrid>
      <w:tr w:rsidR="000D01E5" w:rsidRPr="00174EF8" w:rsidTr="000D01E5">
        <w:trPr>
          <w:cantSplit/>
        </w:trPr>
        <w:tc>
          <w:tcPr>
            <w:tcW w:w="13190" w:type="dxa"/>
          </w:tcPr>
          <w:p w:rsidR="000D01E5" w:rsidRPr="00174EF8" w:rsidRDefault="00594432" w:rsidP="00594432">
            <w:pPr>
              <w:pStyle w:val="NoSpacing"/>
              <w:rPr>
                <w:rFonts w:ascii="Arial" w:eastAsia="Times New Roman" w:hAnsi="Arial" w:cs="Arial"/>
                <w:b/>
                <w:sz w:val="20"/>
                <w:szCs w:val="20"/>
              </w:rPr>
            </w:pP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F846E1" w:rsidRPr="008404E6">
              <w:rPr>
                <w:rFonts w:ascii="Arial" w:hAnsi="Arial" w:cs="Arial"/>
                <w:b/>
                <w:bCs/>
                <w:color w:val="FF0000"/>
                <w:spacing w:val="-4"/>
                <w:sz w:val="28"/>
                <w:szCs w:val="28"/>
              </w:rPr>
              <w:t>*</w:t>
            </w:r>
            <w:r w:rsidR="00F846E1" w:rsidRPr="00145263">
              <w:rPr>
                <w:b/>
                <w:bCs/>
                <w:color w:val="000000" w:themeColor="text1"/>
                <w:spacing w:val="-4"/>
                <w:u w:val="single"/>
              </w:rPr>
              <w:t>Second</w:t>
            </w:r>
            <w:r w:rsidR="00F846E1" w:rsidRPr="00145263">
              <w:rPr>
                <w:b/>
                <w:bCs/>
                <w:color w:val="000000" w:themeColor="text1"/>
                <w:spacing w:val="-4"/>
              </w:rPr>
              <w:t xml:space="preserve">, </w:t>
            </w:r>
            <w:r w:rsidR="00F846E1" w:rsidRPr="008404E6">
              <w:rPr>
                <w:b/>
                <w:bCs/>
                <w:color w:val="000000" w:themeColor="text1"/>
                <w:spacing w:val="-4"/>
                <w:u w:val="single" w:color="FF0000"/>
              </w:rPr>
              <w:t>ALL your resource requests must be prioritized as one group; not prioritized within each budget category</w:t>
            </w:r>
            <w:r w:rsidR="00F846E1" w:rsidRPr="00145263">
              <w:rPr>
                <w:b/>
                <w:bCs/>
                <w:color w:val="000000" w:themeColor="text1"/>
                <w:spacing w:val="-4"/>
              </w:rPr>
              <w:t xml:space="preserve">.  </w:t>
            </w:r>
            <w:r w:rsidRPr="00145263">
              <w:rPr>
                <w:b/>
                <w:bCs/>
                <w:color w:val="000000" w:themeColor="text1"/>
                <w:spacing w:val="-4"/>
              </w:rPr>
              <w:t>This means, you could have your #1 priority in Technology, your #2 priority in Short-term Hourly, and your #3 priority in Equipment, etc.  If you actually have five (5) requests in each of the five (5) budget categories, you would end up with 25 prioritized requests. IPC will not consider any requests that are not prioritized.</w:t>
            </w:r>
            <w:r w:rsidRPr="00145263">
              <w:rPr>
                <w:b/>
                <w:bCs/>
                <w:color w:val="000000" w:themeColor="text1"/>
                <w:spacing w:val="-4"/>
              </w:rPr>
              <w:b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p>
        </w:tc>
      </w:tr>
    </w:tbl>
    <w:p w:rsidR="000D01E5" w:rsidRDefault="000D01E5" w:rsidP="000D01E5">
      <w:pPr>
        <w:spacing w:before="80"/>
        <w:rPr>
          <w:rFonts w:ascii="Arial" w:hAnsi="Arial" w:cs="Arial"/>
          <w:b/>
          <w:color w:val="000000"/>
          <w:sz w:val="20"/>
          <w:szCs w:val="20"/>
        </w:rPr>
      </w:pPr>
    </w:p>
    <w:p w:rsidR="000D01E5" w:rsidRPr="00174EF8" w:rsidRDefault="000D01E5" w:rsidP="000D01E5">
      <w:pPr>
        <w:spacing w:before="80"/>
        <w:rPr>
          <w:rFonts w:ascii="Arial"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Pr="00EE5222">
        <w:rPr>
          <w:rFonts w:ascii="Arial" w:hAnsi="Arial" w:cs="Arial"/>
          <w:b/>
          <w:color w:val="000000"/>
          <w:sz w:val="20"/>
          <w:szCs w:val="20"/>
        </w:rPr>
        <w:t xml:space="preserve">Equipment </w:t>
      </w:r>
      <w:r>
        <w:rPr>
          <w:rFonts w:ascii="Arial" w:hAnsi="Arial" w:cs="Arial"/>
          <w:b/>
          <w:color w:val="000000"/>
          <w:sz w:val="20"/>
          <w:szCs w:val="20"/>
        </w:rPr>
        <w:t xml:space="preserve">(600010) </w:t>
      </w:r>
      <w:r w:rsidRPr="00EE5222">
        <w:rPr>
          <w:rFonts w:ascii="Arial" w:hAnsi="Arial" w:cs="Arial"/>
          <w:b/>
          <w:color w:val="000000"/>
          <w:sz w:val="20"/>
          <w:szCs w:val="20"/>
        </w:rPr>
        <w:t xml:space="preserve">(per unit cost is &gt;$500) </w:t>
      </w:r>
      <w:r w:rsidRPr="00EE5222">
        <w:rPr>
          <w:rFonts w:ascii="Arial" w:hAnsi="Arial" w:cs="Arial"/>
          <w:b/>
          <w:i/>
          <w:sz w:val="20"/>
          <w:szCs w:val="20"/>
        </w:rPr>
        <w:t>Enter requests on lines below</w:t>
      </w:r>
      <w:r>
        <w:rPr>
          <w:rFonts w:ascii="Arial" w:hAnsi="Arial" w:cs="Arial"/>
          <w:b/>
          <w:i/>
          <w:sz w:val="20"/>
          <w:szCs w:val="20"/>
        </w:rPr>
        <w:t xml:space="preserve">.  Click here for examples of </w:t>
      </w:r>
      <w:r w:rsidRPr="000D0B0C">
        <w:rPr>
          <w:rFonts w:ascii="Arial" w:hAnsi="Arial" w:cs="Arial"/>
          <w:b/>
          <w:i/>
          <w:sz w:val="20"/>
          <w:szCs w:val="20"/>
        </w:rPr>
        <w:t>equipment:</w:t>
      </w:r>
      <w:r w:rsidRPr="000D0B0C">
        <w:rPr>
          <w:rFonts w:ascii="Arial" w:hAnsi="Arial" w:cs="Arial"/>
          <w:b/>
          <w:i/>
          <w:sz w:val="20"/>
          <w:szCs w:val="20"/>
        </w:rPr>
        <w:br/>
        <w:t xml:space="preserve">    </w:t>
      </w:r>
      <w:hyperlink r:id="rId11" w:history="1">
        <w:r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D01E5" w:rsidRPr="00174EF8" w:rsidTr="00594432">
        <w:trPr>
          <w:tblHeader/>
        </w:trPr>
        <w:tc>
          <w:tcPr>
            <w:tcW w:w="1015" w:type="dxa"/>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Pr>
          <w:p w:rsidR="000D01E5" w:rsidRDefault="000D01E5" w:rsidP="000D01E5">
            <w:pPr>
              <w:jc w:val="center"/>
              <w:rPr>
                <w:rFonts w:ascii="Arial" w:hAnsi="Arial" w:cs="Arial"/>
                <w:b/>
                <w:sz w:val="16"/>
                <w:szCs w:val="16"/>
              </w:rPr>
            </w:pPr>
          </w:p>
          <w:p w:rsidR="000D01E5" w:rsidRPr="00174EF8" w:rsidRDefault="00C218F1" w:rsidP="000D01E5">
            <w:pPr>
              <w:jc w:val="center"/>
              <w:rPr>
                <w:rFonts w:ascii="Arial" w:hAnsi="Arial" w:cs="Arial"/>
                <w:b/>
                <w:sz w:val="16"/>
                <w:szCs w:val="16"/>
              </w:rPr>
            </w:pPr>
            <w:hyperlink r:id="rId12"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r w:rsidRPr="000C6A87">
              <w:rPr>
                <w:rFonts w:ascii="Arial" w:hAnsi="Arial" w:cs="Arial"/>
                <w:b/>
                <w:color w:val="FF0000"/>
                <w:sz w:val="16"/>
                <w:szCs w:val="16"/>
              </w:rPr>
              <w:t xml:space="preserve"> </w:t>
            </w:r>
          </w:p>
        </w:tc>
        <w:tc>
          <w:tcPr>
            <w:tcW w:w="4680" w:type="dxa"/>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rsidR="000D01E5" w:rsidRPr="00174EF8" w:rsidRDefault="000D01E5" w:rsidP="000D01E5">
            <w:pPr>
              <w:jc w:val="center"/>
              <w:rPr>
                <w:rFonts w:ascii="Arial" w:hAnsi="Arial" w:cs="Arial"/>
                <w:b/>
                <w:sz w:val="16"/>
                <w:szCs w:val="16"/>
              </w:rPr>
            </w:pPr>
          </w:p>
        </w:tc>
      </w:tr>
      <w:tr w:rsidR="000D01E5" w:rsidRPr="00174EF8" w:rsidTr="00594432">
        <w:tc>
          <w:tcPr>
            <w:tcW w:w="1015" w:type="dxa"/>
          </w:tcPr>
          <w:p w:rsidR="000D01E5" w:rsidRPr="00174EF8" w:rsidRDefault="000D01E5" w:rsidP="000D01E5">
            <w:pPr>
              <w:rPr>
                <w:rFonts w:ascii="Arial" w:hAnsi="Arial" w:cs="Arial"/>
                <w:b/>
                <w:sz w:val="16"/>
                <w:szCs w:val="16"/>
              </w:rPr>
            </w:pPr>
            <w:r w:rsidRPr="00174EF8">
              <w:rPr>
                <w:rFonts w:ascii="Arial" w:hAnsi="Arial" w:cs="Arial"/>
                <w:b/>
                <w:color w:val="000000"/>
                <w:sz w:val="16"/>
                <w:szCs w:val="16"/>
              </w:rPr>
              <w:t xml:space="preserve">a1. </w:t>
            </w:r>
          </w:p>
        </w:tc>
        <w:tc>
          <w:tcPr>
            <w:tcW w:w="3227" w:type="dxa"/>
          </w:tcPr>
          <w:p w:rsidR="000D01E5" w:rsidRPr="00174EF8" w:rsidRDefault="000D01E5" w:rsidP="0085593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5593B" w:rsidRPr="0085593B">
              <w:rPr>
                <w:rFonts w:ascii="Arial" w:hAnsi="Arial" w:cs="Arial"/>
                <w:b/>
                <w:noProof/>
                <w:sz w:val="16"/>
                <w:szCs w:val="16"/>
              </w:rPr>
              <w:t>Faculty Technology Tools Fund (hardware for distribution to faculty)     </w:t>
            </w:r>
            <w:r w:rsidRPr="00174EF8">
              <w:rPr>
                <w:rFonts w:ascii="Arial" w:hAnsi="Arial" w:cs="Arial"/>
                <w:b/>
                <w:sz w:val="16"/>
                <w:szCs w:val="16"/>
              </w:rPr>
              <w:fldChar w:fldCharType="end"/>
            </w:r>
          </w:p>
        </w:tc>
        <w:tc>
          <w:tcPr>
            <w:tcW w:w="1183" w:type="dxa"/>
          </w:tcPr>
          <w:p w:rsidR="000D01E5" w:rsidRPr="00174EF8" w:rsidRDefault="000D01E5" w:rsidP="00573EA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73EA8">
              <w:rPr>
                <w:rFonts w:ascii="Arial" w:hAnsi="Arial" w:cs="Arial"/>
                <w:b/>
                <w:noProof/>
                <w:sz w:val="16"/>
                <w:szCs w:val="16"/>
              </w:rPr>
              <w:t>2</w:t>
            </w:r>
            <w:r w:rsidRPr="00174EF8">
              <w:rPr>
                <w:rFonts w:ascii="Arial" w:hAnsi="Arial" w:cs="Arial"/>
                <w:b/>
                <w:sz w:val="16"/>
                <w:szCs w:val="16"/>
              </w:rPr>
              <w:fldChar w:fldCharType="end"/>
            </w:r>
          </w:p>
        </w:tc>
        <w:tc>
          <w:tcPr>
            <w:tcW w:w="1080" w:type="dxa"/>
          </w:tcPr>
          <w:p w:rsidR="000D01E5" w:rsidRPr="00174EF8" w:rsidRDefault="000D01E5" w:rsidP="009873D4">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873D4">
              <w:rPr>
                <w:rFonts w:ascii="Arial" w:hAnsi="Arial" w:cs="Arial"/>
                <w:b/>
                <w:noProof/>
                <w:sz w:val="16"/>
                <w:szCs w:val="16"/>
              </w:rPr>
              <w:t>1</w:t>
            </w:r>
            <w:r w:rsidRPr="00174EF8">
              <w:rPr>
                <w:rFonts w:ascii="Arial" w:hAnsi="Arial" w:cs="Arial"/>
                <w:b/>
                <w:sz w:val="16"/>
                <w:szCs w:val="16"/>
              </w:rPr>
              <w:fldChar w:fldCharType="end"/>
            </w:r>
          </w:p>
        </w:tc>
        <w:tc>
          <w:tcPr>
            <w:tcW w:w="990" w:type="dxa"/>
          </w:tcPr>
          <w:p w:rsidR="000D01E5" w:rsidRPr="00174EF8" w:rsidRDefault="000D01E5" w:rsidP="00F93CF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93CF1">
              <w:rPr>
                <w:rFonts w:ascii="Arial" w:hAnsi="Arial" w:cs="Arial"/>
                <w:b/>
                <w:sz w:val="16"/>
                <w:szCs w:val="16"/>
              </w:rPr>
              <w:t>1</w:t>
            </w:r>
            <w:r w:rsidRPr="00174EF8">
              <w:rPr>
                <w:rFonts w:ascii="Arial" w:hAnsi="Arial" w:cs="Arial"/>
                <w:b/>
                <w:sz w:val="16"/>
                <w:szCs w:val="16"/>
              </w:rPr>
              <w:fldChar w:fldCharType="end"/>
            </w:r>
          </w:p>
        </w:tc>
        <w:tc>
          <w:tcPr>
            <w:tcW w:w="4680" w:type="dxa"/>
          </w:tcPr>
          <w:p w:rsidR="000D01E5" w:rsidRPr="00174EF8" w:rsidRDefault="000D01E5" w:rsidP="0085593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5593B" w:rsidRPr="0085593B">
              <w:rPr>
                <w:rFonts w:ascii="Arial" w:hAnsi="Arial" w:cs="Arial"/>
                <w:b/>
                <w:noProof/>
                <w:sz w:val="16"/>
                <w:szCs w:val="16"/>
              </w:rPr>
              <w:t>For some time now we have found that the most successful method of getting technology tools into the hands of faculty members in order to increase the use of technology enhanced teaching and learning has been to either give or check out technology tools to faculty members.  We are requesting a fund to purchase technology tools such as video cameras, iPads, digital voice recorders, headsets, digital cameras, etc. for this purpose.</w:t>
            </w:r>
            <w:r w:rsidRPr="00174EF8">
              <w:rPr>
                <w:rFonts w:ascii="Arial" w:hAnsi="Arial" w:cs="Arial"/>
                <w:b/>
                <w:sz w:val="16"/>
                <w:szCs w:val="16"/>
              </w:rPr>
              <w:fldChar w:fldCharType="end"/>
            </w:r>
          </w:p>
        </w:tc>
        <w:tc>
          <w:tcPr>
            <w:tcW w:w="1170" w:type="dxa"/>
          </w:tcPr>
          <w:p w:rsidR="000D01E5" w:rsidRPr="00174EF8" w:rsidRDefault="000D01E5" w:rsidP="0085593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5593B">
              <w:rPr>
                <w:rFonts w:ascii="Arial" w:hAnsi="Arial" w:cs="Arial"/>
                <w:b/>
                <w:noProof/>
                <w:sz w:val="16"/>
                <w:szCs w:val="16"/>
              </w:rPr>
              <w:t>30,000</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a2. </w:t>
            </w:r>
          </w:p>
        </w:tc>
        <w:tc>
          <w:tcPr>
            <w:tcW w:w="3227" w:type="dxa"/>
          </w:tcPr>
          <w:p w:rsidR="000D01E5" w:rsidRPr="00174EF8" w:rsidRDefault="000D01E5" w:rsidP="00EC2C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C2C4B">
              <w:rPr>
                <w:rFonts w:ascii="Arial" w:hAnsi="Arial" w:cs="Arial"/>
                <w:b/>
                <w:sz w:val="16"/>
                <w:szCs w:val="16"/>
              </w:rPr>
              <w:t> </w:t>
            </w:r>
            <w:r w:rsidR="00EC2C4B">
              <w:rPr>
                <w:rFonts w:ascii="Arial" w:hAnsi="Arial" w:cs="Arial"/>
                <w:b/>
                <w:sz w:val="16"/>
                <w:szCs w:val="16"/>
              </w:rPr>
              <w:t> </w:t>
            </w:r>
            <w:r w:rsidR="00EC2C4B">
              <w:rPr>
                <w:rFonts w:ascii="Arial" w:hAnsi="Arial" w:cs="Arial"/>
                <w:b/>
                <w:sz w:val="16"/>
                <w:szCs w:val="16"/>
              </w:rPr>
              <w:t> </w:t>
            </w:r>
            <w:r w:rsidR="00EC2C4B">
              <w:rPr>
                <w:rFonts w:ascii="Arial" w:hAnsi="Arial" w:cs="Arial"/>
                <w:b/>
                <w:sz w:val="16"/>
                <w:szCs w:val="16"/>
              </w:rPr>
              <w:t> </w:t>
            </w:r>
            <w:r w:rsidR="00EC2C4B">
              <w:rPr>
                <w:rFonts w:ascii="Arial" w:hAnsi="Arial" w:cs="Arial"/>
                <w:b/>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EC2C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C2C4B">
              <w:rPr>
                <w:rFonts w:ascii="Arial" w:hAnsi="Arial" w:cs="Arial"/>
                <w:b/>
                <w:sz w:val="16"/>
                <w:szCs w:val="16"/>
              </w:rPr>
              <w:t> </w:t>
            </w:r>
            <w:r w:rsidR="00EC2C4B">
              <w:rPr>
                <w:rFonts w:ascii="Arial" w:hAnsi="Arial" w:cs="Arial"/>
                <w:b/>
                <w:sz w:val="16"/>
                <w:szCs w:val="16"/>
              </w:rPr>
              <w:t> </w:t>
            </w:r>
            <w:r w:rsidR="00EC2C4B">
              <w:rPr>
                <w:rFonts w:ascii="Arial" w:hAnsi="Arial" w:cs="Arial"/>
                <w:b/>
                <w:sz w:val="16"/>
                <w:szCs w:val="16"/>
              </w:rPr>
              <w:t> </w:t>
            </w:r>
            <w:r w:rsidR="00EC2C4B">
              <w:rPr>
                <w:rFonts w:ascii="Arial" w:hAnsi="Arial" w:cs="Arial"/>
                <w:b/>
                <w:sz w:val="16"/>
                <w:szCs w:val="16"/>
              </w:rPr>
              <w:t> </w:t>
            </w:r>
            <w:r w:rsidR="00EC2C4B">
              <w:rPr>
                <w:rFonts w:ascii="Arial" w:hAnsi="Arial" w:cs="Arial"/>
                <w:b/>
                <w:sz w:val="16"/>
                <w:szCs w:val="16"/>
              </w:rPr>
              <w:t> </w:t>
            </w:r>
            <w:r w:rsidRPr="00174EF8">
              <w:rPr>
                <w:rFonts w:ascii="Arial" w:hAnsi="Arial" w:cs="Arial"/>
                <w:b/>
                <w:sz w:val="16"/>
                <w:szCs w:val="16"/>
              </w:rPr>
              <w:fldChar w:fldCharType="end"/>
            </w:r>
          </w:p>
        </w:tc>
        <w:tc>
          <w:tcPr>
            <w:tcW w:w="1170" w:type="dxa"/>
          </w:tcPr>
          <w:p w:rsidR="000D01E5" w:rsidRPr="00174EF8" w:rsidRDefault="000D01E5" w:rsidP="00EC2C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C2C4B">
              <w:rPr>
                <w:rFonts w:ascii="Arial" w:hAnsi="Arial" w:cs="Arial"/>
                <w:b/>
                <w:sz w:val="16"/>
                <w:szCs w:val="16"/>
              </w:rPr>
              <w:t> </w:t>
            </w:r>
            <w:r w:rsidR="00EC2C4B">
              <w:rPr>
                <w:rFonts w:ascii="Arial" w:hAnsi="Arial" w:cs="Arial"/>
                <w:b/>
                <w:sz w:val="16"/>
                <w:szCs w:val="16"/>
              </w:rPr>
              <w:t> </w:t>
            </w:r>
            <w:r w:rsidR="00EC2C4B">
              <w:rPr>
                <w:rFonts w:ascii="Arial" w:hAnsi="Arial" w:cs="Arial"/>
                <w:b/>
                <w:sz w:val="16"/>
                <w:szCs w:val="16"/>
              </w:rPr>
              <w:t> </w:t>
            </w:r>
            <w:r w:rsidR="00EC2C4B">
              <w:rPr>
                <w:rFonts w:ascii="Arial" w:hAnsi="Arial" w:cs="Arial"/>
                <w:b/>
                <w:sz w:val="16"/>
                <w:szCs w:val="16"/>
              </w:rPr>
              <w:t> </w:t>
            </w:r>
            <w:r w:rsidR="00EC2C4B">
              <w:rPr>
                <w:rFonts w:ascii="Arial" w:hAnsi="Arial" w:cs="Arial"/>
                <w:b/>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a3. </w:t>
            </w:r>
          </w:p>
        </w:tc>
        <w:tc>
          <w:tcPr>
            <w:tcW w:w="3227" w:type="dxa"/>
          </w:tcPr>
          <w:p w:rsidR="000D01E5" w:rsidRPr="00174EF8" w:rsidRDefault="000D01E5" w:rsidP="003E43F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E43F1">
              <w:rPr>
                <w:rFonts w:ascii="Arial" w:hAnsi="Arial" w:cs="Arial"/>
                <w:b/>
                <w:sz w:val="16"/>
                <w:szCs w:val="16"/>
              </w:rPr>
              <w:t> </w:t>
            </w:r>
            <w:r w:rsidR="003E43F1">
              <w:rPr>
                <w:rFonts w:ascii="Arial" w:hAnsi="Arial" w:cs="Arial"/>
                <w:b/>
                <w:sz w:val="16"/>
                <w:szCs w:val="16"/>
              </w:rPr>
              <w:t> </w:t>
            </w:r>
            <w:r w:rsidR="003E43F1">
              <w:rPr>
                <w:rFonts w:ascii="Arial" w:hAnsi="Arial" w:cs="Arial"/>
                <w:b/>
                <w:sz w:val="16"/>
                <w:szCs w:val="16"/>
              </w:rPr>
              <w:t> </w:t>
            </w:r>
            <w:r w:rsidR="003E43F1">
              <w:rPr>
                <w:rFonts w:ascii="Arial" w:hAnsi="Arial" w:cs="Arial"/>
                <w:b/>
                <w:sz w:val="16"/>
                <w:szCs w:val="16"/>
              </w:rPr>
              <w:t> </w:t>
            </w:r>
            <w:r w:rsidR="003E43F1">
              <w:rPr>
                <w:rFonts w:ascii="Arial" w:hAnsi="Arial" w:cs="Arial"/>
                <w:b/>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3E43F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E43F1">
              <w:rPr>
                <w:rFonts w:ascii="Arial" w:hAnsi="Arial" w:cs="Arial"/>
                <w:b/>
                <w:sz w:val="16"/>
                <w:szCs w:val="16"/>
              </w:rPr>
              <w:t> </w:t>
            </w:r>
            <w:r w:rsidR="003E43F1">
              <w:rPr>
                <w:rFonts w:ascii="Arial" w:hAnsi="Arial" w:cs="Arial"/>
                <w:b/>
                <w:sz w:val="16"/>
                <w:szCs w:val="16"/>
              </w:rPr>
              <w:t> </w:t>
            </w:r>
            <w:r w:rsidR="003E43F1">
              <w:rPr>
                <w:rFonts w:ascii="Arial" w:hAnsi="Arial" w:cs="Arial"/>
                <w:b/>
                <w:sz w:val="16"/>
                <w:szCs w:val="16"/>
              </w:rPr>
              <w:t> </w:t>
            </w:r>
            <w:r w:rsidR="003E43F1">
              <w:rPr>
                <w:rFonts w:ascii="Arial" w:hAnsi="Arial" w:cs="Arial"/>
                <w:b/>
                <w:sz w:val="16"/>
                <w:szCs w:val="16"/>
              </w:rPr>
              <w:t> </w:t>
            </w:r>
            <w:r w:rsidR="003E43F1">
              <w:rPr>
                <w:rFonts w:ascii="Arial" w:hAnsi="Arial" w:cs="Arial"/>
                <w:b/>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a4.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3E43F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E43F1">
              <w:rPr>
                <w:rFonts w:ascii="Arial" w:hAnsi="Arial" w:cs="Arial"/>
                <w:b/>
                <w:sz w:val="16"/>
                <w:szCs w:val="16"/>
              </w:rPr>
              <w:t> </w:t>
            </w:r>
            <w:r w:rsidR="003E43F1">
              <w:rPr>
                <w:rFonts w:ascii="Arial" w:hAnsi="Arial" w:cs="Arial"/>
                <w:b/>
                <w:sz w:val="16"/>
                <w:szCs w:val="16"/>
              </w:rPr>
              <w:t> </w:t>
            </w:r>
            <w:r w:rsidR="003E43F1">
              <w:rPr>
                <w:rFonts w:ascii="Arial" w:hAnsi="Arial" w:cs="Arial"/>
                <w:b/>
                <w:sz w:val="16"/>
                <w:szCs w:val="16"/>
              </w:rPr>
              <w:t> </w:t>
            </w:r>
            <w:r w:rsidR="003E43F1">
              <w:rPr>
                <w:rFonts w:ascii="Arial" w:hAnsi="Arial" w:cs="Arial"/>
                <w:b/>
                <w:sz w:val="16"/>
                <w:szCs w:val="16"/>
              </w:rPr>
              <w:t> </w:t>
            </w:r>
            <w:r w:rsidR="003E43F1">
              <w:rPr>
                <w:rFonts w:ascii="Arial" w:hAnsi="Arial" w:cs="Arial"/>
                <w:b/>
                <w:sz w:val="16"/>
                <w:szCs w:val="16"/>
              </w:rPr>
              <w:t> </w:t>
            </w:r>
            <w:r w:rsidRPr="00174EF8">
              <w:rPr>
                <w:rFonts w:ascii="Arial" w:hAnsi="Arial" w:cs="Arial"/>
                <w:b/>
                <w:sz w:val="16"/>
                <w:szCs w:val="16"/>
              </w:rPr>
              <w:fldChar w:fldCharType="end"/>
            </w:r>
          </w:p>
        </w:tc>
      </w:tr>
      <w:tr w:rsidR="000D01E5" w:rsidRPr="00174EF8" w:rsidTr="00594432">
        <w:tc>
          <w:tcPr>
            <w:tcW w:w="1015" w:type="dxa"/>
            <w:tcBorders>
              <w:bottom w:val="single" w:sz="4" w:space="0" w:color="000000"/>
            </w:tcBorders>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a5. </w:t>
            </w:r>
          </w:p>
        </w:tc>
        <w:tc>
          <w:tcPr>
            <w:tcW w:w="3227"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tblHeader/>
        </w:trPr>
        <w:tc>
          <w:tcPr>
            <w:tcW w:w="13345" w:type="dxa"/>
            <w:gridSpan w:val="7"/>
            <w:tcBorders>
              <w:top w:val="single" w:sz="4" w:space="0" w:color="000000"/>
              <w:left w:val="nil"/>
              <w:bottom w:val="single" w:sz="4" w:space="0" w:color="000000"/>
              <w:right w:val="nil"/>
            </w:tcBorders>
          </w:tcPr>
          <w:p w:rsidR="000D01E5" w:rsidRDefault="000D01E5" w:rsidP="000D01E5">
            <w:pPr>
              <w:rPr>
                <w:rFonts w:ascii="Arial" w:hAnsi="Arial" w:cs="Arial"/>
                <w:b/>
                <w:sz w:val="16"/>
                <w:szCs w:val="16"/>
              </w:rPr>
            </w:pPr>
            <w:r>
              <w:br w:type="page"/>
            </w: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Pr>
                <w:rFonts w:ascii="Arial" w:hAnsi="Arial" w:cs="Arial"/>
                <w:b/>
                <w:color w:val="000000"/>
                <w:sz w:val="20"/>
                <w:szCs w:val="20"/>
              </w:rPr>
              <w:t xml:space="preserve"> </w:t>
            </w:r>
            <w:r>
              <w:rPr>
                <w:rFonts w:ascii="Arial" w:hAnsi="Arial" w:cs="Arial"/>
                <w:b/>
                <w:color w:val="000000"/>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 xml:space="preserve">Technology:  </w:t>
            </w:r>
            <w:hyperlink r:id="rId13" w:history="1">
              <w:r w:rsidRPr="000D0B0C">
                <w:rPr>
                  <w:rStyle w:val="Hyperlink"/>
                  <w:rFonts w:ascii="Arial" w:hAnsi="Arial" w:cs="Arial"/>
                  <w:b/>
                  <w:i/>
                  <w:sz w:val="20"/>
                  <w:szCs w:val="20"/>
                </w:rPr>
                <w:t>http://www.palomar.edu/irp/2013CategoriesforPRPResourceRequests.pdf</w:t>
              </w:r>
            </w:hyperlink>
          </w:p>
          <w:p w:rsidR="000D01E5" w:rsidRPr="00174EF8" w:rsidRDefault="000D01E5" w:rsidP="000D01E5">
            <w:pPr>
              <w:spacing w:before="40"/>
              <w:rPr>
                <w:rFonts w:ascii="Arial" w:hAnsi="Arial" w:cs="Arial"/>
                <w:b/>
                <w:sz w:val="16"/>
                <w:szCs w:val="16"/>
              </w:rPr>
            </w:pPr>
          </w:p>
        </w:tc>
      </w:tr>
      <w:tr w:rsidR="000D01E5" w:rsidRPr="00174EF8" w:rsidTr="00594432">
        <w:trPr>
          <w:tblHeader/>
        </w:trPr>
        <w:tc>
          <w:tcPr>
            <w:tcW w:w="1015"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C218F1" w:rsidP="000D01E5">
            <w:pPr>
              <w:jc w:val="center"/>
              <w:rPr>
                <w:rFonts w:ascii="Arial" w:hAnsi="Arial" w:cs="Arial"/>
                <w:b/>
                <w:sz w:val="16"/>
                <w:szCs w:val="16"/>
              </w:rPr>
            </w:pPr>
            <w:hyperlink r:id="rId14"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rsidR="000D01E5" w:rsidRPr="00174EF8" w:rsidRDefault="000D01E5" w:rsidP="000D01E5">
            <w:pPr>
              <w:jc w:val="center"/>
              <w:rPr>
                <w:rFonts w:ascii="Arial" w:hAnsi="Arial" w:cs="Arial"/>
                <w:b/>
                <w:sz w:val="16"/>
                <w:szCs w:val="16"/>
              </w:rPr>
            </w:pPr>
          </w:p>
        </w:tc>
      </w:tr>
      <w:tr w:rsidR="000D01E5" w:rsidRPr="00174EF8" w:rsidTr="00594432">
        <w:tc>
          <w:tcPr>
            <w:tcW w:w="1015" w:type="dxa"/>
          </w:tcPr>
          <w:p w:rsidR="000D01E5" w:rsidRPr="00174EF8" w:rsidRDefault="000D01E5" w:rsidP="000D01E5">
            <w:pPr>
              <w:rPr>
                <w:rFonts w:ascii="Arial" w:hAnsi="Arial" w:cs="Arial"/>
                <w:b/>
                <w:sz w:val="16"/>
                <w:szCs w:val="16"/>
              </w:rPr>
            </w:pPr>
            <w:r w:rsidRPr="00174EF8">
              <w:rPr>
                <w:rFonts w:ascii="Arial" w:hAnsi="Arial" w:cs="Arial"/>
                <w:b/>
                <w:color w:val="000000"/>
                <w:sz w:val="16"/>
                <w:szCs w:val="16"/>
              </w:rPr>
              <w:t>b1.</w:t>
            </w:r>
            <w:r w:rsidRPr="00174EF8">
              <w:rPr>
                <w:rFonts w:ascii="Arial" w:hAnsi="Arial" w:cs="Arial"/>
                <w:b/>
                <w:sz w:val="16"/>
                <w:szCs w:val="16"/>
              </w:rPr>
              <w:t xml:space="preserve"> </w:t>
            </w:r>
          </w:p>
        </w:tc>
        <w:tc>
          <w:tcPr>
            <w:tcW w:w="3227" w:type="dxa"/>
          </w:tcPr>
          <w:p w:rsidR="000D01E5" w:rsidRPr="00174EF8" w:rsidRDefault="000D01E5" w:rsidP="003E43F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E43F1">
              <w:rPr>
                <w:rFonts w:ascii="Arial" w:hAnsi="Arial" w:cs="Arial"/>
                <w:b/>
                <w:sz w:val="16"/>
                <w:szCs w:val="16"/>
              </w:rPr>
              <w:t>31 new computers for LL 104</w:t>
            </w:r>
            <w:r w:rsidRPr="00174EF8">
              <w:rPr>
                <w:rFonts w:ascii="Arial" w:hAnsi="Arial" w:cs="Arial"/>
                <w:b/>
                <w:sz w:val="16"/>
                <w:szCs w:val="16"/>
              </w:rPr>
              <w:fldChar w:fldCharType="end"/>
            </w:r>
          </w:p>
        </w:tc>
        <w:tc>
          <w:tcPr>
            <w:tcW w:w="1183" w:type="dxa"/>
          </w:tcPr>
          <w:p w:rsidR="000D01E5" w:rsidRPr="00174EF8" w:rsidRDefault="000D01E5" w:rsidP="00573EA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73EA8">
              <w:rPr>
                <w:rFonts w:ascii="Arial" w:hAnsi="Arial" w:cs="Arial"/>
                <w:b/>
                <w:noProof/>
                <w:sz w:val="16"/>
                <w:szCs w:val="16"/>
              </w:rPr>
              <w:t>2</w:t>
            </w:r>
            <w:r w:rsidRPr="00174EF8">
              <w:rPr>
                <w:rFonts w:ascii="Arial" w:hAnsi="Arial" w:cs="Arial"/>
                <w:b/>
                <w:sz w:val="16"/>
                <w:szCs w:val="16"/>
              </w:rPr>
              <w:fldChar w:fldCharType="end"/>
            </w:r>
          </w:p>
        </w:tc>
        <w:tc>
          <w:tcPr>
            <w:tcW w:w="1080" w:type="dxa"/>
          </w:tcPr>
          <w:p w:rsidR="000D01E5" w:rsidRPr="00174EF8" w:rsidRDefault="000D01E5" w:rsidP="009873D4">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873D4">
              <w:rPr>
                <w:rFonts w:ascii="Arial" w:hAnsi="Arial" w:cs="Arial"/>
                <w:b/>
                <w:noProof/>
                <w:sz w:val="16"/>
                <w:szCs w:val="16"/>
              </w:rPr>
              <w:t>1</w:t>
            </w:r>
            <w:r w:rsidRPr="00174EF8">
              <w:rPr>
                <w:rFonts w:ascii="Arial" w:hAnsi="Arial" w:cs="Arial"/>
                <w:b/>
                <w:sz w:val="16"/>
                <w:szCs w:val="16"/>
              </w:rPr>
              <w:fldChar w:fldCharType="end"/>
            </w:r>
          </w:p>
        </w:tc>
        <w:tc>
          <w:tcPr>
            <w:tcW w:w="990" w:type="dxa"/>
          </w:tcPr>
          <w:p w:rsidR="000D01E5" w:rsidRPr="00174EF8" w:rsidRDefault="000D01E5" w:rsidP="00F93CF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93CF1">
              <w:rPr>
                <w:rFonts w:ascii="Arial" w:hAnsi="Arial" w:cs="Arial"/>
                <w:b/>
                <w:sz w:val="16"/>
                <w:szCs w:val="16"/>
              </w:rPr>
              <w:t>6</w:t>
            </w:r>
            <w:r w:rsidRPr="00174EF8">
              <w:rPr>
                <w:rFonts w:ascii="Arial" w:hAnsi="Arial" w:cs="Arial"/>
                <w:b/>
                <w:sz w:val="16"/>
                <w:szCs w:val="16"/>
              </w:rPr>
              <w:fldChar w:fldCharType="end"/>
            </w:r>
          </w:p>
        </w:tc>
        <w:tc>
          <w:tcPr>
            <w:tcW w:w="4680" w:type="dxa"/>
          </w:tcPr>
          <w:p w:rsidR="000D01E5" w:rsidRPr="00174EF8" w:rsidRDefault="000D01E5" w:rsidP="00140F6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E43F1">
              <w:rPr>
                <w:rFonts w:ascii="Arial" w:hAnsi="Arial" w:cs="Arial"/>
                <w:b/>
                <w:noProof/>
                <w:sz w:val="16"/>
                <w:szCs w:val="16"/>
              </w:rPr>
              <w:t>Computers in the lab are in seriou</w:t>
            </w:r>
            <w:r w:rsidR="002966E5">
              <w:rPr>
                <w:rFonts w:ascii="Arial" w:hAnsi="Arial" w:cs="Arial"/>
                <w:b/>
                <w:noProof/>
                <w:sz w:val="16"/>
                <w:szCs w:val="16"/>
              </w:rPr>
              <w:t>s</w:t>
            </w:r>
            <w:r w:rsidR="003E43F1">
              <w:rPr>
                <w:rFonts w:ascii="Arial" w:hAnsi="Arial" w:cs="Arial"/>
                <w:b/>
                <w:noProof/>
                <w:sz w:val="16"/>
                <w:szCs w:val="16"/>
              </w:rPr>
              <w:t xml:space="preserve"> need of being upgraded</w:t>
            </w:r>
            <w:r w:rsidR="00F529B0">
              <w:rPr>
                <w:rFonts w:ascii="Arial" w:hAnsi="Arial" w:cs="Arial"/>
                <w:b/>
                <w:noProof/>
                <w:sz w:val="16"/>
                <w:szCs w:val="16"/>
              </w:rPr>
              <w:t>- The biggest concern is several are physically falling apart</w:t>
            </w:r>
            <w:r w:rsidR="00140F60">
              <w:rPr>
                <w:rFonts w:ascii="Arial" w:hAnsi="Arial" w:cs="Arial"/>
                <w:b/>
                <w:noProof/>
                <w:sz w:val="16"/>
                <w:szCs w:val="16"/>
              </w:rPr>
              <w:t xml:space="preserve">. They </w:t>
            </w:r>
            <w:r w:rsidR="00140F60" w:rsidRPr="00140F60">
              <w:rPr>
                <w:rFonts w:ascii="Arial" w:hAnsi="Arial" w:cs="Arial"/>
                <w:b/>
                <w:noProof/>
                <w:sz w:val="16"/>
                <w:szCs w:val="16"/>
              </w:rPr>
              <w:t>will be out of warranty on 6/12/2014</w:t>
            </w:r>
            <w:r w:rsidR="00140F60">
              <w:rPr>
                <w:rFonts w:ascii="Arial" w:hAnsi="Arial" w:cs="Arial"/>
                <w:b/>
                <w:noProof/>
                <w:sz w:val="16"/>
                <w:szCs w:val="16"/>
              </w:rPr>
              <w:t xml:space="preserve">.  </w:t>
            </w:r>
            <w:r w:rsidRPr="00174EF8">
              <w:rPr>
                <w:rFonts w:ascii="Arial" w:hAnsi="Arial" w:cs="Arial"/>
                <w:b/>
                <w:sz w:val="16"/>
                <w:szCs w:val="16"/>
              </w:rPr>
              <w:fldChar w:fldCharType="end"/>
            </w:r>
          </w:p>
        </w:tc>
        <w:tc>
          <w:tcPr>
            <w:tcW w:w="1170" w:type="dxa"/>
          </w:tcPr>
          <w:p w:rsidR="000D01E5" w:rsidRPr="00174EF8" w:rsidRDefault="000D01E5" w:rsidP="003E43F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E43F1">
              <w:rPr>
                <w:rFonts w:ascii="Arial" w:hAnsi="Arial" w:cs="Arial"/>
                <w:b/>
                <w:noProof/>
                <w:sz w:val="16"/>
                <w:szCs w:val="16"/>
              </w:rPr>
              <w:t>$31,000</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b2. </w:t>
            </w:r>
          </w:p>
        </w:tc>
        <w:tc>
          <w:tcPr>
            <w:tcW w:w="3227" w:type="dxa"/>
          </w:tcPr>
          <w:p w:rsidR="000D01E5" w:rsidRPr="00174EF8" w:rsidRDefault="000D01E5" w:rsidP="003E43F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E43F1">
              <w:rPr>
                <w:rFonts w:ascii="Arial" w:hAnsi="Arial" w:cs="Arial"/>
                <w:b/>
                <w:noProof/>
                <w:sz w:val="16"/>
                <w:szCs w:val="16"/>
              </w:rPr>
              <w:t>Equipment Upgrade for LL 111</w:t>
            </w:r>
            <w:r w:rsidRPr="00174EF8">
              <w:rPr>
                <w:rFonts w:ascii="Arial" w:hAnsi="Arial" w:cs="Arial"/>
                <w:b/>
                <w:sz w:val="16"/>
                <w:szCs w:val="16"/>
              </w:rPr>
              <w:fldChar w:fldCharType="end"/>
            </w:r>
          </w:p>
        </w:tc>
        <w:tc>
          <w:tcPr>
            <w:tcW w:w="1183" w:type="dxa"/>
          </w:tcPr>
          <w:p w:rsidR="000D01E5" w:rsidRPr="00174EF8" w:rsidRDefault="000D01E5" w:rsidP="00573EA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73EA8">
              <w:rPr>
                <w:rFonts w:ascii="Arial" w:hAnsi="Arial" w:cs="Arial"/>
                <w:b/>
                <w:noProof/>
                <w:sz w:val="16"/>
                <w:szCs w:val="16"/>
              </w:rPr>
              <w:t>2</w:t>
            </w:r>
            <w:r w:rsidRPr="00174EF8">
              <w:rPr>
                <w:rFonts w:ascii="Arial" w:hAnsi="Arial" w:cs="Arial"/>
                <w:b/>
                <w:sz w:val="16"/>
                <w:szCs w:val="16"/>
              </w:rPr>
              <w:fldChar w:fldCharType="end"/>
            </w:r>
          </w:p>
        </w:tc>
        <w:tc>
          <w:tcPr>
            <w:tcW w:w="1080" w:type="dxa"/>
          </w:tcPr>
          <w:p w:rsidR="000D01E5" w:rsidRPr="00174EF8" w:rsidRDefault="000D01E5" w:rsidP="009873D4">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873D4">
              <w:rPr>
                <w:rFonts w:ascii="Arial" w:hAnsi="Arial" w:cs="Arial"/>
                <w:b/>
                <w:noProof/>
                <w:sz w:val="16"/>
                <w:szCs w:val="16"/>
              </w:rPr>
              <w:t>1, 4</w:t>
            </w:r>
            <w:r w:rsidRPr="00174EF8">
              <w:rPr>
                <w:rFonts w:ascii="Arial" w:hAnsi="Arial" w:cs="Arial"/>
                <w:b/>
                <w:sz w:val="16"/>
                <w:szCs w:val="16"/>
              </w:rPr>
              <w:fldChar w:fldCharType="end"/>
            </w:r>
          </w:p>
        </w:tc>
        <w:tc>
          <w:tcPr>
            <w:tcW w:w="990" w:type="dxa"/>
          </w:tcPr>
          <w:p w:rsidR="000D01E5" w:rsidRPr="00174EF8" w:rsidRDefault="000D01E5" w:rsidP="00F93CF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93CF1">
              <w:rPr>
                <w:rFonts w:ascii="Arial" w:hAnsi="Arial" w:cs="Arial"/>
                <w:b/>
                <w:sz w:val="16"/>
                <w:szCs w:val="16"/>
              </w:rPr>
              <w:t>7</w:t>
            </w:r>
            <w:r w:rsidRPr="00174EF8">
              <w:rPr>
                <w:rFonts w:ascii="Arial" w:hAnsi="Arial" w:cs="Arial"/>
                <w:b/>
                <w:sz w:val="16"/>
                <w:szCs w:val="16"/>
              </w:rPr>
              <w:fldChar w:fldCharType="end"/>
            </w:r>
          </w:p>
        </w:tc>
        <w:tc>
          <w:tcPr>
            <w:tcW w:w="4680" w:type="dxa"/>
          </w:tcPr>
          <w:p w:rsidR="003E43F1" w:rsidRDefault="000D01E5" w:rsidP="003E43F1">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E43F1" w:rsidRPr="003E43F1">
              <w:rPr>
                <w:rFonts w:ascii="Arial" w:hAnsi="Arial" w:cs="Arial"/>
                <w:b/>
                <w:noProof/>
                <w:sz w:val="16"/>
                <w:szCs w:val="16"/>
              </w:rPr>
              <w:t>The Faculty Training Center in room LL-111 has proven to be enormously popular and is driving much of the in person training we provide to faculty.  We propose with this request refreshing the equipment located in this room to better meet the needs of faculty who come in for training</w:t>
            </w:r>
            <w:r w:rsidR="003E43F1">
              <w:rPr>
                <w:rFonts w:ascii="Arial" w:hAnsi="Arial" w:cs="Arial"/>
                <w:b/>
                <w:noProof/>
                <w:sz w:val="16"/>
                <w:szCs w:val="16"/>
              </w:rPr>
              <w:t xml:space="preserve">  </w:t>
            </w:r>
          </w:p>
          <w:p w:rsidR="003E43F1" w:rsidRDefault="003E43F1" w:rsidP="003E43F1">
            <w:pPr>
              <w:rPr>
                <w:rFonts w:ascii="Arial" w:hAnsi="Arial" w:cs="Arial"/>
                <w:b/>
                <w:noProof/>
                <w:sz w:val="16"/>
                <w:szCs w:val="16"/>
              </w:rPr>
            </w:pPr>
          </w:p>
          <w:p w:rsidR="003E43F1" w:rsidRPr="003E43F1" w:rsidRDefault="003E43F1" w:rsidP="003E43F1">
            <w:pPr>
              <w:rPr>
                <w:rFonts w:ascii="Arial" w:hAnsi="Arial" w:cs="Arial"/>
                <w:b/>
                <w:noProof/>
                <w:sz w:val="16"/>
                <w:szCs w:val="16"/>
              </w:rPr>
            </w:pPr>
            <w:r w:rsidRPr="003E43F1">
              <w:rPr>
                <w:rFonts w:ascii="Arial" w:hAnsi="Arial" w:cs="Arial"/>
                <w:b/>
                <w:noProof/>
                <w:sz w:val="16"/>
                <w:szCs w:val="16"/>
              </w:rPr>
              <w:t>Equipment</w:t>
            </w:r>
            <w:r w:rsidRPr="003E43F1">
              <w:rPr>
                <w:rFonts w:ascii="Arial" w:hAnsi="Arial" w:cs="Arial"/>
                <w:b/>
                <w:noProof/>
                <w:sz w:val="16"/>
                <w:szCs w:val="16"/>
              </w:rPr>
              <w:tab/>
              <w:t xml:space="preserve">Price </w:t>
            </w:r>
            <w:r w:rsidRPr="003E43F1">
              <w:rPr>
                <w:rFonts w:ascii="Arial" w:hAnsi="Arial" w:cs="Arial"/>
                <w:b/>
                <w:noProof/>
                <w:sz w:val="16"/>
                <w:szCs w:val="16"/>
              </w:rPr>
              <w:tab/>
              <w:t>Quantity</w:t>
            </w:r>
            <w:r w:rsidRPr="003E43F1">
              <w:rPr>
                <w:rFonts w:ascii="Arial" w:hAnsi="Arial" w:cs="Arial"/>
                <w:b/>
                <w:noProof/>
                <w:sz w:val="16"/>
                <w:szCs w:val="16"/>
              </w:rPr>
              <w:tab/>
              <w:t>Cost</w:t>
            </w:r>
          </w:p>
          <w:p w:rsidR="003E43F1" w:rsidRPr="003E43F1" w:rsidRDefault="003E43F1" w:rsidP="003E43F1">
            <w:pPr>
              <w:rPr>
                <w:rFonts w:ascii="Arial" w:hAnsi="Arial" w:cs="Arial"/>
                <w:b/>
                <w:noProof/>
                <w:sz w:val="16"/>
                <w:szCs w:val="16"/>
              </w:rPr>
            </w:pPr>
            <w:r w:rsidRPr="003E43F1">
              <w:rPr>
                <w:rFonts w:ascii="Arial" w:hAnsi="Arial" w:cs="Arial"/>
                <w:b/>
                <w:noProof/>
                <w:sz w:val="16"/>
                <w:szCs w:val="16"/>
              </w:rPr>
              <w:t>Optiplex 9020 All in One Non-touch with Camera</w:t>
            </w:r>
            <w:r w:rsidRPr="003E43F1">
              <w:rPr>
                <w:rFonts w:ascii="Arial" w:hAnsi="Arial" w:cs="Arial"/>
                <w:b/>
                <w:noProof/>
                <w:sz w:val="16"/>
                <w:szCs w:val="16"/>
              </w:rPr>
              <w:tab/>
              <w:t xml:space="preserve">$  1,379.56 </w:t>
            </w:r>
            <w:r w:rsidRPr="003E43F1">
              <w:rPr>
                <w:rFonts w:ascii="Arial" w:hAnsi="Arial" w:cs="Arial"/>
                <w:b/>
                <w:noProof/>
                <w:sz w:val="16"/>
                <w:szCs w:val="16"/>
              </w:rPr>
              <w:tab/>
              <w:t>4</w:t>
            </w:r>
            <w:r w:rsidRPr="003E43F1">
              <w:rPr>
                <w:rFonts w:ascii="Arial" w:hAnsi="Arial" w:cs="Arial"/>
                <w:b/>
                <w:noProof/>
                <w:sz w:val="16"/>
                <w:szCs w:val="16"/>
              </w:rPr>
              <w:tab/>
              <w:t xml:space="preserve">$    5,518.24 </w:t>
            </w:r>
          </w:p>
          <w:p w:rsidR="003E43F1" w:rsidRPr="003E43F1" w:rsidRDefault="003E43F1" w:rsidP="003E43F1">
            <w:pPr>
              <w:rPr>
                <w:rFonts w:ascii="Arial" w:hAnsi="Arial" w:cs="Arial"/>
                <w:b/>
                <w:noProof/>
                <w:sz w:val="16"/>
                <w:szCs w:val="16"/>
              </w:rPr>
            </w:pPr>
            <w:r w:rsidRPr="003E43F1">
              <w:rPr>
                <w:rFonts w:ascii="Arial" w:hAnsi="Arial" w:cs="Arial"/>
                <w:b/>
                <w:noProof/>
                <w:sz w:val="16"/>
                <w:szCs w:val="16"/>
              </w:rPr>
              <w:t>Apple iMac 27"</w:t>
            </w:r>
            <w:r w:rsidRPr="003E43F1">
              <w:rPr>
                <w:rFonts w:ascii="Arial" w:hAnsi="Arial" w:cs="Arial"/>
                <w:b/>
                <w:noProof/>
                <w:sz w:val="16"/>
                <w:szCs w:val="16"/>
              </w:rPr>
              <w:tab/>
              <w:t xml:space="preserve">$  2,100.00 </w:t>
            </w:r>
            <w:r w:rsidRPr="003E43F1">
              <w:rPr>
                <w:rFonts w:ascii="Arial" w:hAnsi="Arial" w:cs="Arial"/>
                <w:b/>
                <w:noProof/>
                <w:sz w:val="16"/>
                <w:szCs w:val="16"/>
              </w:rPr>
              <w:tab/>
              <w:t>1</w:t>
            </w:r>
            <w:r w:rsidRPr="003E43F1">
              <w:rPr>
                <w:rFonts w:ascii="Arial" w:hAnsi="Arial" w:cs="Arial"/>
                <w:b/>
                <w:noProof/>
                <w:sz w:val="16"/>
                <w:szCs w:val="16"/>
              </w:rPr>
              <w:tab/>
              <w:t xml:space="preserve">$    2,100.00 </w:t>
            </w:r>
          </w:p>
          <w:p w:rsidR="003E43F1" w:rsidRPr="003E43F1" w:rsidRDefault="003E43F1" w:rsidP="003E43F1">
            <w:pPr>
              <w:rPr>
                <w:rFonts w:ascii="Arial" w:hAnsi="Arial" w:cs="Arial"/>
                <w:b/>
                <w:noProof/>
                <w:sz w:val="16"/>
                <w:szCs w:val="16"/>
              </w:rPr>
            </w:pPr>
            <w:r w:rsidRPr="003E43F1">
              <w:rPr>
                <w:rFonts w:ascii="Arial" w:hAnsi="Arial" w:cs="Arial"/>
                <w:b/>
                <w:noProof/>
                <w:sz w:val="16"/>
                <w:szCs w:val="16"/>
              </w:rPr>
              <w:t>Dell 7700 Full HD Projector with rewiring for Dual HDMI and Sound</w:t>
            </w:r>
            <w:r w:rsidRPr="003E43F1">
              <w:rPr>
                <w:rFonts w:ascii="Arial" w:hAnsi="Arial" w:cs="Arial"/>
                <w:b/>
                <w:noProof/>
                <w:sz w:val="16"/>
                <w:szCs w:val="16"/>
              </w:rPr>
              <w:tab/>
              <w:t xml:space="preserve">$  4,300.00 </w:t>
            </w:r>
            <w:r w:rsidRPr="003E43F1">
              <w:rPr>
                <w:rFonts w:ascii="Arial" w:hAnsi="Arial" w:cs="Arial"/>
                <w:b/>
                <w:noProof/>
                <w:sz w:val="16"/>
                <w:szCs w:val="16"/>
              </w:rPr>
              <w:tab/>
              <w:t>1</w:t>
            </w:r>
            <w:r w:rsidRPr="003E43F1">
              <w:rPr>
                <w:rFonts w:ascii="Arial" w:hAnsi="Arial" w:cs="Arial"/>
                <w:b/>
                <w:noProof/>
                <w:sz w:val="16"/>
                <w:szCs w:val="16"/>
              </w:rPr>
              <w:tab/>
              <w:t xml:space="preserve">$    4,300.00 </w:t>
            </w:r>
          </w:p>
          <w:p w:rsidR="003E43F1" w:rsidRPr="003E43F1" w:rsidRDefault="003E43F1" w:rsidP="003E43F1">
            <w:pPr>
              <w:rPr>
                <w:rFonts w:ascii="Arial" w:hAnsi="Arial" w:cs="Arial"/>
                <w:b/>
                <w:noProof/>
                <w:sz w:val="16"/>
                <w:szCs w:val="16"/>
              </w:rPr>
            </w:pPr>
            <w:r w:rsidRPr="003E43F1">
              <w:rPr>
                <w:rFonts w:ascii="Arial" w:hAnsi="Arial" w:cs="Arial"/>
                <w:b/>
                <w:noProof/>
                <w:sz w:val="16"/>
                <w:szCs w:val="16"/>
              </w:rPr>
              <w:t>Logitech ClearChat Comfort/USB Headset H390</w:t>
            </w:r>
            <w:r w:rsidRPr="003E43F1">
              <w:rPr>
                <w:rFonts w:ascii="Arial" w:hAnsi="Arial" w:cs="Arial"/>
                <w:b/>
                <w:noProof/>
                <w:sz w:val="16"/>
                <w:szCs w:val="16"/>
              </w:rPr>
              <w:tab/>
              <w:t xml:space="preserve">$        30.00 </w:t>
            </w:r>
            <w:r w:rsidRPr="003E43F1">
              <w:rPr>
                <w:rFonts w:ascii="Arial" w:hAnsi="Arial" w:cs="Arial"/>
                <w:b/>
                <w:noProof/>
                <w:sz w:val="16"/>
                <w:szCs w:val="16"/>
              </w:rPr>
              <w:tab/>
              <w:t>4</w:t>
            </w:r>
            <w:r w:rsidRPr="003E43F1">
              <w:rPr>
                <w:rFonts w:ascii="Arial" w:hAnsi="Arial" w:cs="Arial"/>
                <w:b/>
                <w:noProof/>
                <w:sz w:val="16"/>
                <w:szCs w:val="16"/>
              </w:rPr>
              <w:tab/>
              <w:t xml:space="preserve">$        120.00 </w:t>
            </w:r>
          </w:p>
          <w:p w:rsidR="000D01E5" w:rsidRPr="00174EF8" w:rsidRDefault="003E43F1" w:rsidP="003E43F1">
            <w:r w:rsidRPr="003E43F1">
              <w:rPr>
                <w:rFonts w:ascii="Arial" w:hAnsi="Arial" w:cs="Arial"/>
                <w:b/>
                <w:noProof/>
                <w:sz w:val="16"/>
                <w:szCs w:val="16"/>
              </w:rPr>
              <w:tab/>
            </w:r>
            <w:r w:rsidRPr="003E43F1">
              <w:rPr>
                <w:rFonts w:ascii="Arial" w:hAnsi="Arial" w:cs="Arial"/>
                <w:b/>
                <w:noProof/>
                <w:sz w:val="16"/>
                <w:szCs w:val="16"/>
              </w:rPr>
              <w:tab/>
              <w:t>Total Cost</w:t>
            </w:r>
            <w:r w:rsidRPr="003E43F1">
              <w:rPr>
                <w:rFonts w:ascii="Arial" w:hAnsi="Arial" w:cs="Arial"/>
                <w:b/>
                <w:noProof/>
                <w:sz w:val="16"/>
                <w:szCs w:val="16"/>
              </w:rPr>
              <w:tab/>
              <w:t>$  12,038.24 .</w:t>
            </w:r>
            <w:r w:rsidR="000D01E5" w:rsidRPr="00174EF8">
              <w:rPr>
                <w:rFonts w:ascii="Arial" w:hAnsi="Arial" w:cs="Arial"/>
                <w:b/>
                <w:sz w:val="16"/>
                <w:szCs w:val="16"/>
              </w:rPr>
              <w:fldChar w:fldCharType="end"/>
            </w:r>
          </w:p>
        </w:tc>
        <w:tc>
          <w:tcPr>
            <w:tcW w:w="1170" w:type="dxa"/>
          </w:tcPr>
          <w:p w:rsidR="000D01E5" w:rsidRPr="00174EF8" w:rsidRDefault="000D01E5" w:rsidP="003E43F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E43F1">
              <w:rPr>
                <w:rFonts w:ascii="Arial" w:hAnsi="Arial" w:cs="Arial"/>
                <w:b/>
                <w:noProof/>
                <w:sz w:val="16"/>
                <w:szCs w:val="16"/>
              </w:rPr>
              <w:t>$12,038.24</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b3.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b4.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b5.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0D01E5" w:rsidRPr="00174EF8" w:rsidTr="00594432">
        <w:trPr>
          <w:tblHeader/>
        </w:trPr>
        <w:tc>
          <w:tcPr>
            <w:tcW w:w="14407" w:type="dxa"/>
            <w:gridSpan w:val="9"/>
            <w:tcBorders>
              <w:top w:val="nil"/>
              <w:left w:val="nil"/>
              <w:bottom w:val="nil"/>
              <w:right w:val="nil"/>
            </w:tcBorders>
          </w:tcPr>
          <w:p w:rsidR="000D01E5" w:rsidRPr="00174EF8" w:rsidRDefault="000D01E5" w:rsidP="00594432">
            <w:pPr>
              <w:rPr>
                <w:rFonts w:ascii="Arial" w:hAnsi="Arial" w:cs="Arial"/>
                <w:b/>
                <w:sz w:val="20"/>
                <w:szCs w:val="20"/>
              </w:rPr>
            </w:pPr>
            <w:r>
              <w:rPr>
                <w:rFonts w:ascii="Arial" w:hAnsi="Arial" w:cs="Arial"/>
                <w:b/>
                <w:strike/>
                <w:sz w:val="16"/>
                <w:szCs w:val="16"/>
              </w:rPr>
              <w:br w:type="page"/>
            </w:r>
            <w:r>
              <w:br w:type="page"/>
            </w:r>
            <w:r w:rsidRPr="00174EF8">
              <w:rPr>
                <w:rFonts w:ascii="Arial" w:hAnsi="Arial" w:cs="Arial"/>
                <w:b/>
                <w:color w:val="000000"/>
                <w:sz w:val="20"/>
                <w:szCs w:val="20"/>
              </w:rPr>
              <w:t xml:space="preserve">c.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Supplies (</w:t>
            </w:r>
            <w:r w:rsidRPr="00174EF8">
              <w:rPr>
                <w:rFonts w:ascii="Arial" w:hAnsi="Arial" w:cs="Arial"/>
                <w:b/>
                <w:color w:val="000000"/>
                <w:sz w:val="20"/>
                <w:szCs w:val="20"/>
              </w:rPr>
              <w:t>4000</w:t>
            </w:r>
            <w:r>
              <w:rPr>
                <w:rFonts w:ascii="Arial" w:hAnsi="Arial" w:cs="Arial"/>
                <w:b/>
                <w:color w:val="000000"/>
                <w:sz w:val="20"/>
                <w:szCs w:val="20"/>
              </w:rPr>
              <w:t>10)</w:t>
            </w:r>
            <w:r w:rsidRPr="00174EF8">
              <w:rPr>
                <w:rFonts w:ascii="Arial" w:hAnsi="Arial" w:cs="Arial"/>
                <w:b/>
                <w:color w:val="000000"/>
                <w:sz w:val="20"/>
                <w:szCs w:val="20"/>
              </w:rPr>
              <w:t xml:space="preserve"> (per unit cost is &lt;$500 supplies)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Supplies</w:t>
            </w:r>
            <w:r w:rsidRPr="001F05E1">
              <w:rPr>
                <w:rFonts w:ascii="Arial" w:hAnsi="Arial" w:cs="Arial"/>
                <w:b/>
                <w:i/>
                <w:sz w:val="20"/>
                <w:szCs w:val="20"/>
              </w:rPr>
              <w:t>:</w:t>
            </w:r>
            <w:hyperlink r:id="rId15" w:history="1">
              <w:r w:rsidRPr="00A12934">
                <w:rPr>
                  <w:rStyle w:val="Hyperlink"/>
                  <w:rFonts w:ascii="Arial" w:hAnsi="Arial" w:cs="Arial"/>
                  <w:b/>
                  <w:i/>
                  <w:sz w:val="20"/>
                  <w:szCs w:val="20"/>
                </w:rPr>
                <w:t xml:space="preserve">   http://www.palomar.edu/irp/2013CategoriesforPRPResourceRequests.pdf</w:t>
              </w:r>
            </w:hyperlink>
          </w:p>
        </w:tc>
      </w:tr>
      <w:tr w:rsidR="000D01E5" w:rsidRPr="00174EF8" w:rsidTr="00594432">
        <w:trPr>
          <w:gridBefore w:val="1"/>
          <w:gridAfter w:val="1"/>
          <w:wBefore w:w="7" w:type="dxa"/>
          <w:wAfter w:w="1055" w:type="dxa"/>
          <w:tblHeader/>
        </w:trPr>
        <w:tc>
          <w:tcPr>
            <w:tcW w:w="1015"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C218F1" w:rsidP="000D01E5">
            <w:pPr>
              <w:jc w:val="center"/>
              <w:rPr>
                <w:rFonts w:ascii="Arial" w:hAnsi="Arial" w:cs="Arial"/>
                <w:b/>
                <w:sz w:val="16"/>
                <w:szCs w:val="16"/>
              </w:rPr>
            </w:pPr>
            <w:hyperlink r:id="rId16"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rsidR="000D01E5" w:rsidRPr="00174EF8" w:rsidRDefault="000D01E5" w:rsidP="000D01E5">
            <w:pPr>
              <w:jc w:val="center"/>
              <w:rPr>
                <w:rFonts w:ascii="Arial" w:hAnsi="Arial" w:cs="Arial"/>
                <w:b/>
                <w:sz w:val="16"/>
                <w:szCs w:val="16"/>
              </w:rPr>
            </w:pP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sz w:val="16"/>
                <w:szCs w:val="16"/>
              </w:rPr>
            </w:pPr>
            <w:r>
              <w:rPr>
                <w:rFonts w:ascii="Arial" w:hAnsi="Arial" w:cs="Arial"/>
                <w:b/>
                <w:color w:val="000000"/>
                <w:sz w:val="16"/>
                <w:szCs w:val="16"/>
              </w:rPr>
              <w:t>c</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0D01E5" w:rsidRPr="00174EF8" w:rsidRDefault="000D01E5" w:rsidP="003E43F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E43F1">
              <w:rPr>
                <w:rFonts w:ascii="Arial" w:hAnsi="Arial" w:cs="Arial"/>
                <w:b/>
                <w:sz w:val="16"/>
                <w:szCs w:val="16"/>
              </w:rPr>
              <w:t>$558</w:t>
            </w:r>
            <w:r w:rsidR="003E43F1" w:rsidRPr="003E43F1">
              <w:rPr>
                <w:rFonts w:ascii="Arial" w:hAnsi="Arial" w:cs="Arial"/>
                <w:b/>
                <w:noProof/>
                <w:sz w:val="16"/>
                <w:szCs w:val="16"/>
              </w:rPr>
              <w:t xml:space="preserve">iStockPhoto.com Credits (360 credits) </w:t>
            </w:r>
            <w:r w:rsidRPr="00174EF8">
              <w:rPr>
                <w:rFonts w:ascii="Arial" w:hAnsi="Arial" w:cs="Arial"/>
                <w:b/>
                <w:sz w:val="16"/>
                <w:szCs w:val="16"/>
              </w:rPr>
              <w:fldChar w:fldCharType="end"/>
            </w:r>
          </w:p>
        </w:tc>
        <w:tc>
          <w:tcPr>
            <w:tcW w:w="1183" w:type="dxa"/>
          </w:tcPr>
          <w:p w:rsidR="000D01E5" w:rsidRPr="00174EF8" w:rsidRDefault="000D01E5" w:rsidP="00573EA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73EA8">
              <w:rPr>
                <w:rFonts w:ascii="Arial" w:hAnsi="Arial" w:cs="Arial"/>
                <w:b/>
                <w:noProof/>
                <w:sz w:val="16"/>
                <w:szCs w:val="16"/>
              </w:rPr>
              <w:t>2</w:t>
            </w:r>
            <w:r w:rsidRPr="00174EF8">
              <w:rPr>
                <w:rFonts w:ascii="Arial" w:hAnsi="Arial" w:cs="Arial"/>
                <w:b/>
                <w:sz w:val="16"/>
                <w:szCs w:val="16"/>
              </w:rPr>
              <w:fldChar w:fldCharType="end"/>
            </w:r>
          </w:p>
        </w:tc>
        <w:tc>
          <w:tcPr>
            <w:tcW w:w="1080" w:type="dxa"/>
          </w:tcPr>
          <w:p w:rsidR="000D01E5" w:rsidRPr="00174EF8" w:rsidRDefault="000D01E5" w:rsidP="009873D4">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873D4">
              <w:rPr>
                <w:rFonts w:ascii="Arial" w:hAnsi="Arial" w:cs="Arial"/>
                <w:b/>
                <w:noProof/>
                <w:sz w:val="16"/>
                <w:szCs w:val="16"/>
              </w:rPr>
              <w:t>1</w:t>
            </w:r>
            <w:r w:rsidRPr="00174EF8">
              <w:rPr>
                <w:rFonts w:ascii="Arial" w:hAnsi="Arial" w:cs="Arial"/>
                <w:b/>
                <w:sz w:val="16"/>
                <w:szCs w:val="16"/>
              </w:rPr>
              <w:fldChar w:fldCharType="end"/>
            </w:r>
          </w:p>
        </w:tc>
        <w:tc>
          <w:tcPr>
            <w:tcW w:w="990" w:type="dxa"/>
          </w:tcPr>
          <w:p w:rsidR="000D01E5" w:rsidRPr="00174EF8" w:rsidRDefault="000D01E5" w:rsidP="00F93CF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93CF1">
              <w:rPr>
                <w:rFonts w:ascii="Arial" w:hAnsi="Arial" w:cs="Arial"/>
                <w:b/>
                <w:sz w:val="16"/>
                <w:szCs w:val="16"/>
              </w:rPr>
              <w:t>5</w:t>
            </w:r>
            <w:r w:rsidRPr="00174EF8">
              <w:rPr>
                <w:rFonts w:ascii="Arial" w:hAnsi="Arial" w:cs="Arial"/>
                <w:b/>
                <w:sz w:val="16"/>
                <w:szCs w:val="16"/>
              </w:rPr>
              <w:fldChar w:fldCharType="end"/>
            </w:r>
          </w:p>
        </w:tc>
        <w:tc>
          <w:tcPr>
            <w:tcW w:w="4680" w:type="dxa"/>
          </w:tcPr>
          <w:p w:rsidR="000D01E5" w:rsidRPr="00174EF8" w:rsidRDefault="000D01E5" w:rsidP="003E43F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E43F1" w:rsidRPr="003E43F1">
              <w:rPr>
                <w:rFonts w:ascii="Arial" w:hAnsi="Arial" w:cs="Arial"/>
                <w:b/>
                <w:noProof/>
                <w:sz w:val="16"/>
                <w:szCs w:val="16"/>
              </w:rPr>
              <w:t xml:space="preserve">iStock provides stock photos and images that can be purchased with credits. The purchased stock photos and images will be used in various web and print projects by ATRC staff. </w:t>
            </w:r>
            <w:r w:rsidRPr="00174EF8">
              <w:rPr>
                <w:rFonts w:ascii="Arial" w:hAnsi="Arial" w:cs="Arial"/>
                <w:b/>
                <w:sz w:val="16"/>
                <w:szCs w:val="16"/>
              </w:rPr>
              <w:fldChar w:fldCharType="end"/>
            </w:r>
          </w:p>
        </w:tc>
        <w:tc>
          <w:tcPr>
            <w:tcW w:w="1170" w:type="dxa"/>
          </w:tcPr>
          <w:p w:rsidR="000D01E5" w:rsidRPr="00174EF8" w:rsidRDefault="000D01E5" w:rsidP="003E43F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E43F1">
              <w:rPr>
                <w:rFonts w:ascii="Arial" w:hAnsi="Arial" w:cs="Arial"/>
                <w:b/>
                <w:noProof/>
                <w:sz w:val="16"/>
                <w:szCs w:val="16"/>
              </w:rPr>
              <w:t>$558</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2.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3.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4.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5.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Pr="00174EF8" w:rsidRDefault="000D01E5" w:rsidP="000D01E5">
      <w:pPr>
        <w:rPr>
          <w:rFonts w:ascii="Arial"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0D01E5" w:rsidRPr="00174EF8" w:rsidTr="00594432">
        <w:trPr>
          <w:tblHeader/>
        </w:trPr>
        <w:tc>
          <w:tcPr>
            <w:tcW w:w="14401" w:type="dxa"/>
            <w:gridSpan w:val="9"/>
            <w:tcBorders>
              <w:top w:val="nil"/>
              <w:left w:val="nil"/>
              <w:bottom w:val="nil"/>
              <w:right w:val="nil"/>
            </w:tcBorders>
          </w:tcPr>
          <w:p w:rsidR="000D01E5" w:rsidRPr="00174EF8" w:rsidRDefault="000D01E5" w:rsidP="000D01E5">
            <w:pPr>
              <w:spacing w:after="80"/>
              <w:rPr>
                <w:rFonts w:ascii="Arial" w:hAnsi="Arial" w:cs="Arial"/>
                <w:b/>
                <w:color w:val="000000"/>
                <w:sz w:val="20"/>
                <w:szCs w:val="20"/>
              </w:rPr>
            </w:pPr>
          </w:p>
        </w:tc>
      </w:tr>
      <w:tr w:rsidR="000D01E5" w:rsidRPr="00174EF8" w:rsidTr="00594432">
        <w:trPr>
          <w:tblHeader/>
        </w:trPr>
        <w:tc>
          <w:tcPr>
            <w:tcW w:w="14401" w:type="dxa"/>
            <w:gridSpan w:val="9"/>
            <w:tcBorders>
              <w:top w:val="nil"/>
              <w:left w:val="nil"/>
              <w:bottom w:val="nil"/>
              <w:right w:val="nil"/>
            </w:tcBorders>
          </w:tcPr>
          <w:p w:rsidR="000D01E5" w:rsidRPr="00174EF8" w:rsidRDefault="000D01E5" w:rsidP="00594432">
            <w:pPr>
              <w:spacing w:after="80"/>
              <w:rPr>
                <w:rFonts w:ascii="Arial" w:hAnsi="Arial" w:cs="Arial"/>
                <w:b/>
                <w:color w:val="000000"/>
                <w:sz w:val="18"/>
                <w:szCs w:val="18"/>
              </w:rPr>
            </w:pPr>
            <w:r w:rsidRPr="00174EF8">
              <w:rPr>
                <w:rFonts w:ascii="Arial" w:hAnsi="Arial" w:cs="Arial"/>
                <w:b/>
                <w:color w:val="000000"/>
                <w:sz w:val="20"/>
                <w:szCs w:val="20"/>
              </w:rPr>
              <w:t xml:space="preserve">d.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Operating Expenses (</w:t>
            </w:r>
            <w:r w:rsidRPr="00174EF8">
              <w:rPr>
                <w:rFonts w:ascii="Arial" w:hAnsi="Arial" w:cs="Arial"/>
                <w:b/>
                <w:color w:val="000000"/>
                <w:sz w:val="20"/>
                <w:szCs w:val="20"/>
              </w:rPr>
              <w:t>50</w:t>
            </w:r>
            <w:r>
              <w:rPr>
                <w:rFonts w:ascii="Arial" w:hAnsi="Arial" w:cs="Arial"/>
                <w:b/>
                <w:color w:val="000000"/>
                <w:sz w:val="20"/>
                <w:szCs w:val="20"/>
              </w:rPr>
              <w:t>0010)</w:t>
            </w:r>
            <w:r w:rsidRPr="00174EF8">
              <w:rPr>
                <w:rFonts w:ascii="Arial" w:hAnsi="Arial" w:cs="Arial"/>
                <w:b/>
                <w:color w:val="000000"/>
                <w:sz w:val="20"/>
                <w:szCs w:val="20"/>
              </w:rPr>
              <w:t xml:space="preserve"> (printing, </w:t>
            </w:r>
            <w:r>
              <w:rPr>
                <w:rFonts w:ascii="Arial" w:hAnsi="Arial" w:cs="Arial"/>
                <w:b/>
                <w:color w:val="000000"/>
                <w:sz w:val="20"/>
                <w:szCs w:val="20"/>
              </w:rPr>
              <w:t xml:space="preserve">travel, </w:t>
            </w:r>
            <w:r w:rsidRPr="00174EF8">
              <w:rPr>
                <w:rFonts w:ascii="Arial" w:hAnsi="Arial" w:cs="Arial"/>
                <w:b/>
                <w:color w:val="000000"/>
                <w:sz w:val="20"/>
                <w:szCs w:val="20"/>
              </w:rPr>
              <w:t>maintenance agreements, software license</w:t>
            </w:r>
            <w:r w:rsidR="00BC1DE1">
              <w:rPr>
                <w:rFonts w:ascii="Arial" w:hAnsi="Arial" w:cs="Arial"/>
                <w:b/>
                <w:color w:val="000000"/>
                <w:sz w:val="20"/>
                <w:szCs w:val="20"/>
              </w:rPr>
              <w:t>,</w:t>
            </w:r>
            <w:r w:rsidRPr="00174EF8">
              <w:rPr>
                <w:rFonts w:ascii="Arial" w:hAnsi="Arial" w:cs="Arial"/>
                <w:b/>
                <w:color w:val="000000"/>
                <w:sz w:val="20"/>
                <w:szCs w:val="20"/>
              </w:rPr>
              <w:t xml:space="preserve"> etc.)</w:t>
            </w:r>
            <w:r w:rsidRPr="00174EF8">
              <w:rPr>
                <w:rFonts w:ascii="Arial" w:hAnsi="Arial" w:cs="Arial"/>
                <w:b/>
                <w:color w:val="FF0000"/>
                <w:sz w:val="20"/>
                <w:szCs w:val="20"/>
              </w:rPr>
              <w:t xml:space="preserve">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t xml:space="preserve">    </w:t>
            </w:r>
            <w:r w:rsidRPr="001F05E1">
              <w:rPr>
                <w:rFonts w:ascii="Arial" w:hAnsi="Arial" w:cs="Arial"/>
                <w:b/>
                <w:i/>
                <w:sz w:val="20"/>
                <w:szCs w:val="20"/>
              </w:rPr>
              <w:t xml:space="preserve">Click here for examples of Operating Expenses:  </w:t>
            </w:r>
            <w:hyperlink r:id="rId17" w:history="1">
              <w:r w:rsidRPr="009D6585">
                <w:rPr>
                  <w:rStyle w:val="Hyperlink"/>
                  <w:rFonts w:ascii="Arial" w:hAnsi="Arial" w:cs="Arial"/>
                  <w:b/>
                  <w:i/>
                  <w:sz w:val="20"/>
                  <w:szCs w:val="20"/>
                </w:rPr>
                <w:t>http://www.palomar.edu/irp/2013CategoriesforPRPResourceRequests.pdf</w:t>
              </w:r>
            </w:hyperlink>
          </w:p>
        </w:tc>
      </w:tr>
      <w:tr w:rsidR="000D01E5" w:rsidRPr="00174EF8" w:rsidTr="00594432">
        <w:trPr>
          <w:gridBefore w:val="1"/>
          <w:gridAfter w:val="1"/>
          <w:wBefore w:w="7" w:type="dxa"/>
          <w:wAfter w:w="1049" w:type="dxa"/>
          <w:tblHeader/>
        </w:trPr>
        <w:tc>
          <w:tcPr>
            <w:tcW w:w="1015"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C218F1" w:rsidP="000D01E5">
            <w:pPr>
              <w:jc w:val="center"/>
              <w:rPr>
                <w:rFonts w:ascii="Arial" w:hAnsi="Arial" w:cs="Arial"/>
                <w:b/>
                <w:sz w:val="16"/>
                <w:szCs w:val="16"/>
              </w:rPr>
            </w:pPr>
            <w:hyperlink r:id="rId18"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rsidR="000D01E5" w:rsidRPr="00174EF8" w:rsidRDefault="000D01E5" w:rsidP="000D01E5">
            <w:pPr>
              <w:jc w:val="center"/>
              <w:rPr>
                <w:rFonts w:ascii="Arial" w:hAnsi="Arial" w:cs="Arial"/>
                <w:b/>
                <w:sz w:val="16"/>
                <w:szCs w:val="16"/>
              </w:rPr>
            </w:pP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sz w:val="16"/>
                <w:szCs w:val="16"/>
              </w:rPr>
            </w:pPr>
            <w:r>
              <w:rPr>
                <w:rFonts w:ascii="Arial" w:hAnsi="Arial" w:cs="Arial"/>
                <w:b/>
                <w:color w:val="000000"/>
                <w:sz w:val="16"/>
                <w:szCs w:val="16"/>
              </w:rPr>
              <w:t>d</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0D01E5" w:rsidRPr="00174EF8" w:rsidRDefault="000D01E5" w:rsidP="00EC2C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C2C4B" w:rsidRPr="00EC2C4B">
              <w:rPr>
                <w:rFonts w:ascii="Arial" w:hAnsi="Arial" w:cs="Arial"/>
                <w:b/>
                <w:noProof/>
                <w:sz w:val="16"/>
                <w:szCs w:val="16"/>
              </w:rPr>
              <w:t>Blackboard World conference for Blackboard System Administrators (travel and conference registrations)</w:t>
            </w:r>
            <w:r w:rsidRPr="00174EF8">
              <w:rPr>
                <w:rFonts w:ascii="Arial" w:hAnsi="Arial" w:cs="Arial"/>
                <w:b/>
                <w:sz w:val="16"/>
                <w:szCs w:val="16"/>
              </w:rPr>
              <w:fldChar w:fldCharType="end"/>
            </w:r>
          </w:p>
        </w:tc>
        <w:tc>
          <w:tcPr>
            <w:tcW w:w="1183" w:type="dxa"/>
          </w:tcPr>
          <w:p w:rsidR="000D01E5" w:rsidRPr="00174EF8" w:rsidRDefault="000D01E5" w:rsidP="00573EA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73EA8">
              <w:rPr>
                <w:rFonts w:ascii="Arial" w:hAnsi="Arial" w:cs="Arial"/>
                <w:b/>
                <w:noProof/>
                <w:sz w:val="16"/>
                <w:szCs w:val="16"/>
              </w:rPr>
              <w:t>7</w:t>
            </w:r>
            <w:r w:rsidRPr="00174EF8">
              <w:rPr>
                <w:rFonts w:ascii="Arial" w:hAnsi="Arial" w:cs="Arial"/>
                <w:b/>
                <w:sz w:val="16"/>
                <w:szCs w:val="16"/>
              </w:rPr>
              <w:fldChar w:fldCharType="end"/>
            </w:r>
          </w:p>
        </w:tc>
        <w:tc>
          <w:tcPr>
            <w:tcW w:w="1080" w:type="dxa"/>
          </w:tcPr>
          <w:p w:rsidR="000D01E5" w:rsidRPr="00174EF8" w:rsidRDefault="000D01E5" w:rsidP="009873D4">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873D4">
              <w:rPr>
                <w:rFonts w:ascii="Arial" w:hAnsi="Arial" w:cs="Arial"/>
                <w:b/>
                <w:noProof/>
                <w:sz w:val="16"/>
                <w:szCs w:val="16"/>
              </w:rPr>
              <w:t>1</w:t>
            </w:r>
            <w:r w:rsidRPr="00174EF8">
              <w:rPr>
                <w:rFonts w:ascii="Arial" w:hAnsi="Arial" w:cs="Arial"/>
                <w:b/>
                <w:sz w:val="16"/>
                <w:szCs w:val="16"/>
              </w:rPr>
              <w:fldChar w:fldCharType="end"/>
            </w:r>
          </w:p>
        </w:tc>
        <w:tc>
          <w:tcPr>
            <w:tcW w:w="990" w:type="dxa"/>
          </w:tcPr>
          <w:p w:rsidR="000D01E5" w:rsidRPr="00174EF8" w:rsidRDefault="000D01E5" w:rsidP="00F93CF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93CF1">
              <w:rPr>
                <w:rFonts w:ascii="Arial" w:hAnsi="Arial" w:cs="Arial"/>
                <w:b/>
                <w:sz w:val="16"/>
                <w:szCs w:val="16"/>
              </w:rPr>
              <w:t>2</w:t>
            </w:r>
            <w:r w:rsidRPr="00174EF8">
              <w:rPr>
                <w:rFonts w:ascii="Arial" w:hAnsi="Arial" w:cs="Arial"/>
                <w:b/>
                <w:sz w:val="16"/>
                <w:szCs w:val="16"/>
              </w:rPr>
              <w:fldChar w:fldCharType="end"/>
            </w:r>
          </w:p>
        </w:tc>
        <w:tc>
          <w:tcPr>
            <w:tcW w:w="4680" w:type="dxa"/>
          </w:tcPr>
          <w:p w:rsidR="000D01E5" w:rsidRPr="00174EF8" w:rsidRDefault="000D01E5" w:rsidP="00EC2C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C2C4B">
              <w:rPr>
                <w:rFonts w:ascii="Arial" w:hAnsi="Arial" w:cs="Arial"/>
                <w:b/>
                <w:sz w:val="16"/>
                <w:szCs w:val="16"/>
              </w:rPr>
              <w:t>K</w:t>
            </w:r>
            <w:r w:rsidR="00EC2C4B" w:rsidRPr="00EC2C4B">
              <w:rPr>
                <w:rFonts w:ascii="Arial" w:hAnsi="Arial" w:cs="Arial"/>
                <w:b/>
                <w:noProof/>
                <w:sz w:val="16"/>
                <w:szCs w:val="16"/>
              </w:rPr>
              <w:t>eeping our 3 systems admin up to date on Blackboard changes and plans is crucial for the operating of our area and providing quality service to faculty and students.  This would allow 3 people to attend this year.</w:t>
            </w:r>
            <w:r w:rsidRPr="00174EF8">
              <w:rPr>
                <w:rFonts w:ascii="Arial" w:hAnsi="Arial" w:cs="Arial"/>
                <w:b/>
                <w:sz w:val="16"/>
                <w:szCs w:val="16"/>
              </w:rPr>
              <w:fldChar w:fldCharType="end"/>
            </w:r>
          </w:p>
        </w:tc>
        <w:tc>
          <w:tcPr>
            <w:tcW w:w="1170" w:type="dxa"/>
          </w:tcPr>
          <w:p w:rsidR="000D01E5" w:rsidRPr="00174EF8" w:rsidRDefault="000D01E5" w:rsidP="00EC2C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C2C4B" w:rsidRPr="00EC2C4B">
              <w:rPr>
                <w:rFonts w:ascii="Arial" w:hAnsi="Arial" w:cs="Arial"/>
                <w:b/>
                <w:sz w:val="16"/>
                <w:szCs w:val="16"/>
              </w:rPr>
              <w:t>15,000</w:t>
            </w:r>
            <w:r w:rsidRPr="00174EF8">
              <w:rPr>
                <w:rFonts w:ascii="Arial" w:hAnsi="Arial" w:cs="Arial"/>
                <w:b/>
                <w:sz w:val="16"/>
                <w:szCs w:val="16"/>
              </w:rPr>
              <w:fldChar w:fldCharType="end"/>
            </w: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2. </w:t>
            </w:r>
          </w:p>
        </w:tc>
        <w:tc>
          <w:tcPr>
            <w:tcW w:w="3227" w:type="dxa"/>
          </w:tcPr>
          <w:p w:rsidR="000D01E5" w:rsidRPr="00174EF8" w:rsidRDefault="000D01E5" w:rsidP="003E43F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E43F1" w:rsidRPr="003E43F1">
              <w:rPr>
                <w:rFonts w:ascii="Arial" w:hAnsi="Arial" w:cs="Arial"/>
                <w:b/>
                <w:noProof/>
                <w:sz w:val="16"/>
                <w:szCs w:val="16"/>
              </w:rPr>
              <w:t>lynda.com training for ATRC staff (service license)</w:t>
            </w:r>
            <w:r w:rsidRPr="00174EF8">
              <w:rPr>
                <w:rFonts w:ascii="Arial" w:hAnsi="Arial" w:cs="Arial"/>
                <w:b/>
                <w:sz w:val="16"/>
                <w:szCs w:val="16"/>
              </w:rPr>
              <w:fldChar w:fldCharType="end"/>
            </w:r>
          </w:p>
        </w:tc>
        <w:tc>
          <w:tcPr>
            <w:tcW w:w="1183" w:type="dxa"/>
          </w:tcPr>
          <w:p w:rsidR="000D01E5" w:rsidRPr="00174EF8" w:rsidRDefault="000D01E5" w:rsidP="00573EA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73EA8">
              <w:rPr>
                <w:rFonts w:ascii="Arial" w:hAnsi="Arial" w:cs="Arial"/>
                <w:b/>
                <w:noProof/>
                <w:sz w:val="16"/>
                <w:szCs w:val="16"/>
              </w:rPr>
              <w:t>7</w:t>
            </w:r>
            <w:r w:rsidRPr="00174EF8">
              <w:rPr>
                <w:rFonts w:ascii="Arial" w:hAnsi="Arial" w:cs="Arial"/>
                <w:b/>
                <w:sz w:val="16"/>
                <w:szCs w:val="16"/>
              </w:rPr>
              <w:fldChar w:fldCharType="end"/>
            </w:r>
          </w:p>
        </w:tc>
        <w:tc>
          <w:tcPr>
            <w:tcW w:w="1080" w:type="dxa"/>
          </w:tcPr>
          <w:p w:rsidR="000D01E5" w:rsidRPr="00174EF8" w:rsidRDefault="000D01E5" w:rsidP="009873D4">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873D4">
              <w:rPr>
                <w:rFonts w:ascii="Arial" w:hAnsi="Arial" w:cs="Arial"/>
                <w:b/>
                <w:noProof/>
                <w:sz w:val="16"/>
                <w:szCs w:val="16"/>
              </w:rPr>
              <w:t>1</w:t>
            </w:r>
            <w:r w:rsidRPr="00174EF8">
              <w:rPr>
                <w:rFonts w:ascii="Arial" w:hAnsi="Arial" w:cs="Arial"/>
                <w:b/>
                <w:sz w:val="16"/>
                <w:szCs w:val="16"/>
              </w:rPr>
              <w:fldChar w:fldCharType="end"/>
            </w:r>
          </w:p>
        </w:tc>
        <w:tc>
          <w:tcPr>
            <w:tcW w:w="990" w:type="dxa"/>
          </w:tcPr>
          <w:p w:rsidR="000D01E5" w:rsidRPr="00174EF8" w:rsidRDefault="000D01E5" w:rsidP="00F93CF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93CF1">
              <w:rPr>
                <w:rFonts w:ascii="Arial" w:hAnsi="Arial" w:cs="Arial"/>
                <w:b/>
                <w:sz w:val="16"/>
                <w:szCs w:val="16"/>
              </w:rPr>
              <w:t>4</w:t>
            </w:r>
            <w:r w:rsidRPr="00174EF8">
              <w:rPr>
                <w:rFonts w:ascii="Arial" w:hAnsi="Arial" w:cs="Arial"/>
                <w:b/>
                <w:sz w:val="16"/>
                <w:szCs w:val="16"/>
              </w:rPr>
              <w:fldChar w:fldCharType="end"/>
            </w:r>
          </w:p>
        </w:tc>
        <w:tc>
          <w:tcPr>
            <w:tcW w:w="4680" w:type="dxa"/>
          </w:tcPr>
          <w:p w:rsidR="000D01E5" w:rsidRPr="00174EF8" w:rsidRDefault="000D01E5" w:rsidP="003E43F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E43F1" w:rsidRPr="003E43F1">
              <w:rPr>
                <w:rFonts w:ascii="Arial" w:hAnsi="Arial" w:cs="Arial"/>
                <w:b/>
                <w:noProof/>
                <w:sz w:val="16"/>
                <w:szCs w:val="16"/>
              </w:rPr>
              <w:t>Over the past several years we have had to reduce the number of lynda.com licenses we control to the bare minimum.  We would like to increase this number so that each technical member of our staff can have access to this training.  We wish to expand our license from 3 to 8.  If the next request is funded, however, this one can be ignored.</w:t>
            </w:r>
            <w:r w:rsidRPr="00174EF8">
              <w:rPr>
                <w:rFonts w:ascii="Arial" w:hAnsi="Arial" w:cs="Arial"/>
                <w:b/>
                <w:sz w:val="16"/>
                <w:szCs w:val="16"/>
              </w:rPr>
              <w:fldChar w:fldCharType="end"/>
            </w:r>
          </w:p>
        </w:tc>
        <w:tc>
          <w:tcPr>
            <w:tcW w:w="1170" w:type="dxa"/>
          </w:tcPr>
          <w:p w:rsidR="000D01E5" w:rsidRPr="00174EF8" w:rsidRDefault="000D01E5" w:rsidP="003E43F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E43F1">
              <w:rPr>
                <w:rFonts w:ascii="Arial" w:hAnsi="Arial" w:cs="Arial"/>
                <w:b/>
                <w:noProof/>
                <w:sz w:val="16"/>
                <w:szCs w:val="16"/>
              </w:rPr>
              <w:t>1200</w:t>
            </w:r>
            <w:r w:rsidRPr="00174EF8">
              <w:rPr>
                <w:rFonts w:ascii="Arial" w:hAnsi="Arial" w:cs="Arial"/>
                <w:b/>
                <w:sz w:val="16"/>
                <w:szCs w:val="16"/>
              </w:rPr>
              <w:fldChar w:fldCharType="end"/>
            </w: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3.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4.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5.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20"/>
          <w:szCs w:val="20"/>
        </w:rPr>
      </w:pPr>
    </w:p>
    <w:p w:rsidR="000D01E5" w:rsidRDefault="000D01E5" w:rsidP="000D01E5">
      <w:pPr>
        <w:rPr>
          <w:rFonts w:ascii="Arial" w:hAnsi="Arial" w:cs="Arial"/>
          <w:b/>
          <w:strike/>
          <w:sz w:val="20"/>
          <w:szCs w:val="20"/>
        </w:rPr>
      </w:pPr>
    </w:p>
    <w:p w:rsidR="000D01E5" w:rsidRDefault="000D01E5" w:rsidP="000D01E5">
      <w:pPr>
        <w:rPr>
          <w:rFonts w:ascii="Arial" w:hAnsi="Arial" w:cs="Arial"/>
          <w:b/>
          <w:strike/>
          <w:sz w:val="20"/>
          <w:szCs w:val="20"/>
        </w:rPr>
      </w:pPr>
    </w:p>
    <w:p w:rsidR="000D01E5" w:rsidRDefault="000D01E5" w:rsidP="000D01E5">
      <w:pPr>
        <w:rPr>
          <w:rFonts w:ascii="Arial" w:hAnsi="Arial" w:cs="Arial"/>
          <w:b/>
          <w:strike/>
          <w:sz w:val="20"/>
          <w:szCs w:val="20"/>
        </w:rPr>
      </w:pPr>
    </w:p>
    <w:p w:rsidR="000D01E5" w:rsidRDefault="000D01E5" w:rsidP="000D01E5">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0D01E5" w:rsidRPr="00174EF8" w:rsidTr="00594432">
        <w:trPr>
          <w:tblHeader/>
        </w:trPr>
        <w:tc>
          <w:tcPr>
            <w:tcW w:w="14407" w:type="dxa"/>
            <w:gridSpan w:val="9"/>
            <w:tcBorders>
              <w:top w:val="nil"/>
              <w:left w:val="nil"/>
              <w:bottom w:val="nil"/>
              <w:right w:val="nil"/>
            </w:tcBorders>
          </w:tcPr>
          <w:p w:rsidR="000D01E5" w:rsidRDefault="000D01E5" w:rsidP="000D01E5">
            <w:pPr>
              <w:rPr>
                <w:rFonts w:ascii="Arial" w:hAnsi="Arial" w:cs="Arial"/>
                <w:b/>
                <w:color w:val="000000"/>
                <w:sz w:val="20"/>
                <w:szCs w:val="20"/>
              </w:rPr>
            </w:pPr>
          </w:p>
          <w:p w:rsidR="000D01E5" w:rsidRPr="00174EF8" w:rsidRDefault="000D01E5" w:rsidP="000D01E5">
            <w:pPr>
              <w:rPr>
                <w:rFonts w:ascii="Arial" w:hAnsi="Arial" w:cs="Arial"/>
                <w:b/>
                <w:sz w:val="20"/>
                <w:szCs w:val="20"/>
              </w:rPr>
            </w:pPr>
            <w:r w:rsidRPr="00174EF8">
              <w:rPr>
                <w:rFonts w:ascii="Arial" w:hAnsi="Arial" w:cs="Arial"/>
                <w:b/>
                <w:color w:val="000000"/>
                <w:sz w:val="20"/>
                <w:szCs w:val="20"/>
              </w:rPr>
              <w:t xml:space="preserve">e. </w:t>
            </w:r>
            <w:r>
              <w:rPr>
                <w:rFonts w:ascii="Arial" w:hAnsi="Arial" w:cs="Arial"/>
                <w:b/>
                <w:color w:val="000000"/>
                <w:sz w:val="20"/>
                <w:szCs w:val="20"/>
              </w:rPr>
              <w:t>Funds</w:t>
            </w:r>
            <w:r w:rsidRPr="00174EF8">
              <w:rPr>
                <w:rFonts w:ascii="Arial" w:hAnsi="Arial" w:cs="Arial"/>
                <w:b/>
                <w:color w:val="000000"/>
                <w:sz w:val="20"/>
                <w:szCs w:val="20"/>
              </w:rPr>
              <w:t xml:space="preserve"> </w:t>
            </w:r>
            <w:r>
              <w:rPr>
                <w:rFonts w:ascii="Arial" w:hAnsi="Arial" w:cs="Arial"/>
                <w:b/>
                <w:color w:val="000000"/>
                <w:sz w:val="20"/>
                <w:szCs w:val="20"/>
              </w:rPr>
              <w:t>for temporary or student workers (230010/240010) Enter requests on lines below</w:t>
            </w:r>
          </w:p>
        </w:tc>
      </w:tr>
      <w:tr w:rsidR="000D01E5" w:rsidRPr="00174EF8" w:rsidTr="00594432">
        <w:trPr>
          <w:gridBefore w:val="1"/>
          <w:gridAfter w:val="1"/>
          <w:wBefore w:w="7" w:type="dxa"/>
          <w:wAfter w:w="1055" w:type="dxa"/>
          <w:tblHeader/>
        </w:trPr>
        <w:tc>
          <w:tcPr>
            <w:tcW w:w="1015"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C218F1" w:rsidP="000D01E5">
            <w:pPr>
              <w:jc w:val="center"/>
              <w:rPr>
                <w:rFonts w:ascii="Arial" w:hAnsi="Arial" w:cs="Arial"/>
                <w:b/>
                <w:sz w:val="16"/>
                <w:szCs w:val="16"/>
              </w:rPr>
            </w:pPr>
            <w:hyperlink r:id="rId19"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BC1DE1" w:rsidRDefault="00BC1DE1" w:rsidP="000D01E5">
            <w:pPr>
              <w:jc w:val="center"/>
              <w:rPr>
                <w:rFonts w:ascii="Arial" w:hAnsi="Arial" w:cs="Arial"/>
                <w:b/>
                <w:sz w:val="16"/>
                <w:szCs w:val="16"/>
              </w:rPr>
            </w:pPr>
          </w:p>
          <w:p w:rsidR="00BB7836" w:rsidRPr="00174EF8" w:rsidRDefault="000D01E5" w:rsidP="00BB7836">
            <w:pPr>
              <w:jc w:val="center"/>
              <w:rPr>
                <w:rFonts w:ascii="Arial" w:hAnsi="Arial" w:cs="Arial"/>
                <w:b/>
                <w:sz w:val="16"/>
                <w:szCs w:val="16"/>
              </w:rPr>
            </w:pPr>
            <w:r>
              <w:rPr>
                <w:rFonts w:ascii="Arial" w:hAnsi="Arial" w:cs="Arial"/>
                <w:b/>
                <w:sz w:val="16"/>
                <w:szCs w:val="16"/>
              </w:rPr>
              <w:t>Amount of Funding Requested</w:t>
            </w:r>
            <w:r w:rsidR="00BB7836">
              <w:rPr>
                <w:rFonts w:ascii="Arial" w:hAnsi="Arial" w:cs="Arial"/>
                <w:b/>
                <w:sz w:val="16"/>
                <w:szCs w:val="16"/>
              </w:rPr>
              <w:t xml:space="preserve"> (include benefits)</w:t>
            </w:r>
          </w:p>
          <w:p w:rsidR="000D01E5" w:rsidRPr="00174EF8" w:rsidRDefault="000D01E5" w:rsidP="000D01E5">
            <w:pPr>
              <w:jc w:val="center"/>
              <w:rPr>
                <w:rFonts w:ascii="Arial" w:hAnsi="Arial" w:cs="Arial"/>
                <w:b/>
                <w:sz w:val="16"/>
                <w:szCs w:val="16"/>
              </w:rPr>
            </w:pPr>
            <w:r>
              <w:rPr>
                <w:rFonts w:ascii="Arial" w:hAnsi="Arial" w:cs="Arial"/>
                <w:b/>
                <w:sz w:val="16"/>
                <w:szCs w:val="16"/>
              </w:rPr>
              <w:t xml:space="preserve"> </w:t>
            </w:r>
          </w:p>
          <w:p w:rsidR="000D01E5" w:rsidRPr="00174EF8" w:rsidRDefault="000D01E5" w:rsidP="000D01E5">
            <w:pPr>
              <w:jc w:val="center"/>
              <w:rPr>
                <w:rFonts w:ascii="Arial" w:hAnsi="Arial" w:cs="Arial"/>
                <w:b/>
                <w:sz w:val="16"/>
                <w:szCs w:val="16"/>
              </w:rPr>
            </w:pP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sz w:val="16"/>
                <w:szCs w:val="16"/>
              </w:rPr>
            </w:pPr>
            <w:r>
              <w:rPr>
                <w:rFonts w:ascii="Arial" w:hAnsi="Arial" w:cs="Arial"/>
                <w:b/>
                <w:color w:val="000000"/>
                <w:sz w:val="16"/>
                <w:szCs w:val="16"/>
              </w:rPr>
              <w:t>e</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0D01E5" w:rsidRPr="00174EF8" w:rsidRDefault="000D01E5" w:rsidP="0001429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14298">
              <w:rPr>
                <w:rFonts w:ascii="Arial" w:hAnsi="Arial" w:cs="Arial"/>
                <w:b/>
                <w:sz w:val="16"/>
                <w:szCs w:val="16"/>
              </w:rPr>
              <w:t> </w:t>
            </w:r>
            <w:r w:rsidR="00014298">
              <w:rPr>
                <w:rFonts w:ascii="Arial" w:hAnsi="Arial" w:cs="Arial"/>
                <w:b/>
                <w:sz w:val="16"/>
                <w:szCs w:val="16"/>
              </w:rPr>
              <w:t> </w:t>
            </w:r>
            <w:r w:rsidR="00014298">
              <w:rPr>
                <w:rFonts w:ascii="Arial" w:hAnsi="Arial" w:cs="Arial"/>
                <w:b/>
                <w:sz w:val="16"/>
                <w:szCs w:val="16"/>
              </w:rPr>
              <w:t> </w:t>
            </w:r>
            <w:r w:rsidR="00014298">
              <w:rPr>
                <w:rFonts w:ascii="Arial" w:hAnsi="Arial" w:cs="Arial"/>
                <w:b/>
                <w:sz w:val="16"/>
                <w:szCs w:val="16"/>
              </w:rPr>
              <w:t> </w:t>
            </w:r>
            <w:r w:rsidR="00014298">
              <w:rPr>
                <w:rFonts w:ascii="Arial" w:hAnsi="Arial" w:cs="Arial"/>
                <w:b/>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1429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14298">
              <w:rPr>
                <w:rFonts w:ascii="Arial" w:hAnsi="Arial" w:cs="Arial"/>
                <w:b/>
                <w:sz w:val="16"/>
                <w:szCs w:val="16"/>
              </w:rPr>
              <w:t> </w:t>
            </w:r>
            <w:r w:rsidR="00014298">
              <w:rPr>
                <w:rFonts w:ascii="Arial" w:hAnsi="Arial" w:cs="Arial"/>
                <w:b/>
                <w:sz w:val="16"/>
                <w:szCs w:val="16"/>
              </w:rPr>
              <w:t> </w:t>
            </w:r>
            <w:r w:rsidR="00014298">
              <w:rPr>
                <w:rFonts w:ascii="Arial" w:hAnsi="Arial" w:cs="Arial"/>
                <w:b/>
                <w:sz w:val="16"/>
                <w:szCs w:val="16"/>
              </w:rPr>
              <w:t> </w:t>
            </w:r>
            <w:r w:rsidR="00014298">
              <w:rPr>
                <w:rFonts w:ascii="Arial" w:hAnsi="Arial" w:cs="Arial"/>
                <w:b/>
                <w:sz w:val="16"/>
                <w:szCs w:val="16"/>
              </w:rPr>
              <w:t> </w:t>
            </w:r>
            <w:r w:rsidR="00014298">
              <w:rPr>
                <w:rFonts w:ascii="Arial" w:hAnsi="Arial" w:cs="Arial"/>
                <w:b/>
                <w:sz w:val="16"/>
                <w:szCs w:val="16"/>
              </w:rPr>
              <w:t> </w:t>
            </w:r>
            <w:r w:rsidRPr="00174EF8">
              <w:rPr>
                <w:rFonts w:ascii="Arial" w:hAnsi="Arial" w:cs="Arial"/>
                <w:b/>
                <w:sz w:val="16"/>
                <w:szCs w:val="16"/>
              </w:rPr>
              <w:fldChar w:fldCharType="end"/>
            </w:r>
          </w:p>
        </w:tc>
        <w:tc>
          <w:tcPr>
            <w:tcW w:w="990" w:type="dxa"/>
          </w:tcPr>
          <w:p w:rsidR="000D01E5" w:rsidRPr="000C6A87" w:rsidRDefault="000D01E5" w:rsidP="00014298">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14298">
              <w:rPr>
                <w:rFonts w:ascii="Arial" w:hAnsi="Arial" w:cs="Arial"/>
                <w:b/>
                <w:sz w:val="16"/>
                <w:szCs w:val="16"/>
              </w:rPr>
              <w:t> </w:t>
            </w:r>
            <w:r w:rsidR="00014298">
              <w:rPr>
                <w:rFonts w:ascii="Arial" w:hAnsi="Arial" w:cs="Arial"/>
                <w:b/>
                <w:sz w:val="16"/>
                <w:szCs w:val="16"/>
              </w:rPr>
              <w:t> </w:t>
            </w:r>
            <w:r w:rsidR="00014298">
              <w:rPr>
                <w:rFonts w:ascii="Arial" w:hAnsi="Arial" w:cs="Arial"/>
                <w:b/>
                <w:sz w:val="16"/>
                <w:szCs w:val="16"/>
              </w:rPr>
              <w:t> </w:t>
            </w:r>
            <w:r w:rsidR="00014298">
              <w:rPr>
                <w:rFonts w:ascii="Arial" w:hAnsi="Arial" w:cs="Arial"/>
                <w:b/>
                <w:sz w:val="16"/>
                <w:szCs w:val="16"/>
              </w:rPr>
              <w:t> </w:t>
            </w:r>
            <w:r w:rsidR="00014298">
              <w:rPr>
                <w:rFonts w:ascii="Arial" w:hAnsi="Arial" w:cs="Arial"/>
                <w:b/>
                <w:sz w:val="16"/>
                <w:szCs w:val="16"/>
              </w:rPr>
              <w:t> </w:t>
            </w:r>
            <w:r w:rsidRPr="00174EF8">
              <w:rPr>
                <w:rFonts w:ascii="Arial" w:hAnsi="Arial" w:cs="Arial"/>
                <w:b/>
                <w:sz w:val="16"/>
                <w:szCs w:val="16"/>
              </w:rPr>
              <w:fldChar w:fldCharType="end"/>
            </w:r>
          </w:p>
        </w:tc>
        <w:tc>
          <w:tcPr>
            <w:tcW w:w="4680" w:type="dxa"/>
          </w:tcPr>
          <w:p w:rsidR="000D01E5" w:rsidRPr="00174EF8" w:rsidRDefault="000D01E5" w:rsidP="0001429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14298">
              <w:rPr>
                <w:rFonts w:ascii="Arial" w:hAnsi="Arial" w:cs="Arial"/>
                <w:b/>
                <w:sz w:val="16"/>
                <w:szCs w:val="16"/>
              </w:rPr>
              <w:t> </w:t>
            </w:r>
            <w:r w:rsidR="00014298">
              <w:rPr>
                <w:rFonts w:ascii="Arial" w:hAnsi="Arial" w:cs="Arial"/>
                <w:b/>
                <w:sz w:val="16"/>
                <w:szCs w:val="16"/>
              </w:rPr>
              <w:t> </w:t>
            </w:r>
            <w:r w:rsidR="00014298">
              <w:rPr>
                <w:rFonts w:ascii="Arial" w:hAnsi="Arial" w:cs="Arial"/>
                <w:b/>
                <w:sz w:val="16"/>
                <w:szCs w:val="16"/>
              </w:rPr>
              <w:t> </w:t>
            </w:r>
            <w:r w:rsidR="00014298">
              <w:rPr>
                <w:rFonts w:ascii="Arial" w:hAnsi="Arial" w:cs="Arial"/>
                <w:b/>
                <w:sz w:val="16"/>
                <w:szCs w:val="16"/>
              </w:rPr>
              <w:t> </w:t>
            </w:r>
            <w:r w:rsidR="00014298">
              <w:rPr>
                <w:rFonts w:ascii="Arial" w:hAnsi="Arial" w:cs="Arial"/>
                <w:b/>
                <w:sz w:val="16"/>
                <w:szCs w:val="16"/>
              </w:rPr>
              <w:t> </w:t>
            </w:r>
            <w:r w:rsidRPr="00174EF8">
              <w:rPr>
                <w:rFonts w:ascii="Arial" w:hAnsi="Arial" w:cs="Arial"/>
                <w:b/>
                <w:sz w:val="16"/>
                <w:szCs w:val="16"/>
              </w:rPr>
              <w:fldChar w:fldCharType="end"/>
            </w:r>
          </w:p>
        </w:tc>
        <w:tc>
          <w:tcPr>
            <w:tcW w:w="1170" w:type="dxa"/>
          </w:tcPr>
          <w:p w:rsidR="000D01E5" w:rsidRPr="00174EF8" w:rsidRDefault="000D01E5" w:rsidP="0001429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14298">
              <w:rPr>
                <w:rFonts w:ascii="Arial" w:hAnsi="Arial" w:cs="Arial"/>
                <w:b/>
                <w:sz w:val="16"/>
                <w:szCs w:val="16"/>
              </w:rPr>
              <w:t> </w:t>
            </w:r>
            <w:r w:rsidR="00014298">
              <w:rPr>
                <w:rFonts w:ascii="Arial" w:hAnsi="Arial" w:cs="Arial"/>
                <w:b/>
                <w:sz w:val="16"/>
                <w:szCs w:val="16"/>
              </w:rPr>
              <w:t> </w:t>
            </w:r>
            <w:r w:rsidR="00014298">
              <w:rPr>
                <w:rFonts w:ascii="Arial" w:hAnsi="Arial" w:cs="Arial"/>
                <w:b/>
                <w:sz w:val="16"/>
                <w:szCs w:val="16"/>
              </w:rPr>
              <w:t> </w:t>
            </w:r>
            <w:r w:rsidR="00014298">
              <w:rPr>
                <w:rFonts w:ascii="Arial" w:hAnsi="Arial" w:cs="Arial"/>
                <w:b/>
                <w:sz w:val="16"/>
                <w:szCs w:val="16"/>
              </w:rPr>
              <w:t> </w:t>
            </w:r>
            <w:r w:rsidR="00014298">
              <w:rPr>
                <w:rFonts w:ascii="Arial" w:hAnsi="Arial" w:cs="Arial"/>
                <w:b/>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2. </w:t>
            </w:r>
          </w:p>
        </w:tc>
        <w:tc>
          <w:tcPr>
            <w:tcW w:w="3227" w:type="dxa"/>
          </w:tcPr>
          <w:p w:rsidR="000D01E5" w:rsidRPr="00174EF8" w:rsidRDefault="000D01E5" w:rsidP="003E43F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E43F1">
              <w:rPr>
                <w:rFonts w:ascii="Arial" w:hAnsi="Arial" w:cs="Arial"/>
                <w:b/>
                <w:noProof/>
                <w:sz w:val="16"/>
                <w:szCs w:val="16"/>
              </w:rPr>
              <w:t>Work Study Student</w:t>
            </w:r>
            <w:r w:rsidRPr="00174EF8">
              <w:rPr>
                <w:rFonts w:ascii="Arial" w:hAnsi="Arial" w:cs="Arial"/>
                <w:b/>
                <w:sz w:val="16"/>
                <w:szCs w:val="16"/>
              </w:rPr>
              <w:fldChar w:fldCharType="end"/>
            </w:r>
          </w:p>
        </w:tc>
        <w:tc>
          <w:tcPr>
            <w:tcW w:w="1183" w:type="dxa"/>
          </w:tcPr>
          <w:p w:rsidR="000D01E5" w:rsidRPr="00174EF8" w:rsidRDefault="000D01E5" w:rsidP="0001429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14298">
              <w:rPr>
                <w:rFonts w:ascii="Arial" w:hAnsi="Arial" w:cs="Arial"/>
                <w:b/>
                <w:noProof/>
                <w:sz w:val="16"/>
                <w:szCs w:val="16"/>
              </w:rPr>
              <w:t>1</w:t>
            </w:r>
            <w:r w:rsidRPr="00174EF8">
              <w:rPr>
                <w:rFonts w:ascii="Arial" w:hAnsi="Arial" w:cs="Arial"/>
                <w:b/>
                <w:sz w:val="16"/>
                <w:szCs w:val="16"/>
              </w:rPr>
              <w:fldChar w:fldCharType="end"/>
            </w:r>
          </w:p>
        </w:tc>
        <w:tc>
          <w:tcPr>
            <w:tcW w:w="1080" w:type="dxa"/>
          </w:tcPr>
          <w:p w:rsidR="000D01E5" w:rsidRPr="00174EF8" w:rsidRDefault="000D01E5" w:rsidP="009873D4">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873D4">
              <w:rPr>
                <w:rFonts w:ascii="Arial" w:hAnsi="Arial" w:cs="Arial"/>
                <w:b/>
                <w:noProof/>
                <w:sz w:val="16"/>
                <w:szCs w:val="16"/>
              </w:rPr>
              <w:t>1, 3</w:t>
            </w:r>
            <w:r w:rsidRPr="00174EF8">
              <w:rPr>
                <w:rFonts w:ascii="Arial" w:hAnsi="Arial" w:cs="Arial"/>
                <w:b/>
                <w:sz w:val="16"/>
                <w:szCs w:val="16"/>
              </w:rPr>
              <w:fldChar w:fldCharType="end"/>
            </w:r>
          </w:p>
        </w:tc>
        <w:tc>
          <w:tcPr>
            <w:tcW w:w="990" w:type="dxa"/>
          </w:tcPr>
          <w:p w:rsidR="000D01E5" w:rsidRPr="000C6A87" w:rsidRDefault="000D01E5" w:rsidP="00F93CF1">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93CF1">
              <w:rPr>
                <w:rFonts w:ascii="Arial" w:hAnsi="Arial" w:cs="Arial"/>
                <w:b/>
                <w:sz w:val="16"/>
                <w:szCs w:val="16"/>
              </w:rPr>
              <w:t>3</w:t>
            </w:r>
            <w:r w:rsidRPr="00174EF8">
              <w:rPr>
                <w:rFonts w:ascii="Arial" w:hAnsi="Arial" w:cs="Arial"/>
                <w:b/>
                <w:sz w:val="16"/>
                <w:szCs w:val="16"/>
              </w:rPr>
              <w:fldChar w:fldCharType="end"/>
            </w:r>
          </w:p>
        </w:tc>
        <w:tc>
          <w:tcPr>
            <w:tcW w:w="4680" w:type="dxa"/>
          </w:tcPr>
          <w:p w:rsidR="000D01E5" w:rsidRPr="00174EF8" w:rsidRDefault="000D01E5" w:rsidP="0060352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E43F1">
              <w:rPr>
                <w:rFonts w:ascii="Arial" w:hAnsi="Arial" w:cs="Arial"/>
                <w:b/>
                <w:noProof/>
                <w:sz w:val="16"/>
                <w:szCs w:val="16"/>
              </w:rPr>
              <w:t>Assistance at the help desk would help opera</w:t>
            </w:r>
            <w:r w:rsidR="002966E5">
              <w:rPr>
                <w:rFonts w:ascii="Arial" w:hAnsi="Arial" w:cs="Arial"/>
                <w:b/>
                <w:noProof/>
                <w:sz w:val="16"/>
                <w:szCs w:val="16"/>
              </w:rPr>
              <w:t>t</w:t>
            </w:r>
            <w:r w:rsidR="003E43F1">
              <w:rPr>
                <w:rFonts w:ascii="Arial" w:hAnsi="Arial" w:cs="Arial"/>
                <w:b/>
                <w:noProof/>
                <w:sz w:val="16"/>
                <w:szCs w:val="16"/>
              </w:rPr>
              <w:t>ions run more smoothly</w:t>
            </w:r>
            <w:r w:rsidR="0060352F">
              <w:rPr>
                <w:rFonts w:ascii="Arial" w:hAnsi="Arial" w:cs="Arial"/>
                <w:b/>
                <w:noProof/>
                <w:sz w:val="16"/>
                <w:szCs w:val="16"/>
              </w:rPr>
              <w:t>- specific duties would include- .</w:t>
            </w:r>
            <w:r w:rsidR="0060352F" w:rsidRPr="0060352F">
              <w:rPr>
                <w:rFonts w:ascii="Arial" w:hAnsi="Arial" w:cs="Arial"/>
                <w:b/>
                <w:noProof/>
                <w:sz w:val="16"/>
                <w:szCs w:val="16"/>
              </w:rPr>
              <w:t>1. Ensure accurate and current information on district websites 2. Identify broken links on district websites 3. Assist with data entry</w:t>
            </w:r>
            <w:r w:rsidR="0060352F">
              <w:rPr>
                <w:rFonts w:ascii="Arial" w:hAnsi="Arial" w:cs="Arial"/>
                <w:b/>
                <w:noProof/>
                <w:sz w:val="16"/>
                <w:szCs w:val="16"/>
              </w:rPr>
              <w:t xml:space="preserve">  </w:t>
            </w:r>
            <w:r w:rsidR="0060352F" w:rsidRPr="0060352F">
              <w:rPr>
                <w:rFonts w:ascii="Arial" w:hAnsi="Arial" w:cs="Arial"/>
                <w:b/>
                <w:noProof/>
                <w:sz w:val="16"/>
                <w:szCs w:val="16"/>
              </w:rPr>
              <w:t xml:space="preserve">  </w:t>
            </w:r>
            <w:r w:rsidRPr="00174EF8">
              <w:rPr>
                <w:rFonts w:ascii="Arial" w:hAnsi="Arial" w:cs="Arial"/>
                <w:b/>
                <w:sz w:val="16"/>
                <w:szCs w:val="16"/>
              </w:rPr>
              <w:fldChar w:fldCharType="end"/>
            </w:r>
          </w:p>
        </w:tc>
        <w:tc>
          <w:tcPr>
            <w:tcW w:w="1170" w:type="dxa"/>
          </w:tcPr>
          <w:p w:rsidR="000D01E5" w:rsidRPr="00174EF8" w:rsidRDefault="000D01E5" w:rsidP="003E43F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E43F1">
              <w:rPr>
                <w:rFonts w:ascii="Arial" w:hAnsi="Arial" w:cs="Arial"/>
                <w:b/>
                <w:noProof/>
                <w:sz w:val="16"/>
                <w:szCs w:val="16"/>
              </w:rPr>
              <w:t>10/hrs week</w:t>
            </w:r>
            <w:r w:rsidR="00FE03DB">
              <w:rPr>
                <w:rFonts w:ascii="Arial" w:hAnsi="Arial" w:cs="Arial"/>
                <w:b/>
                <w:noProof/>
                <w:sz w:val="16"/>
                <w:szCs w:val="16"/>
              </w:rPr>
              <w:t xml:space="preserve"> $3500/yr</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3.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4.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5.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0D01E5" w:rsidRDefault="000D01E5" w:rsidP="000D01E5">
      <w:pPr>
        <w:rPr>
          <w:rFonts w:ascii="Arial" w:hAnsi="Arial" w:cs="Arial"/>
          <w:b/>
          <w:strike/>
          <w:sz w:val="16"/>
          <w:szCs w:val="16"/>
        </w:rPr>
      </w:pPr>
    </w:p>
    <w:p w:rsidR="000D01E5" w:rsidRDefault="000D01E5" w:rsidP="000D01E5">
      <w:pPr>
        <w:spacing w:before="120"/>
        <w:ind w:left="-634"/>
        <w:rPr>
          <w:b/>
          <w:sz w:val="32"/>
          <w:szCs w:val="32"/>
        </w:rPr>
      </w:pPr>
    </w:p>
    <w:p w:rsidR="000D01E5" w:rsidRDefault="000D01E5" w:rsidP="000D01E5">
      <w:pPr>
        <w:spacing w:before="120"/>
        <w:ind w:left="-634"/>
        <w:rPr>
          <w:b/>
          <w:sz w:val="32"/>
          <w:szCs w:val="32"/>
        </w:rPr>
      </w:pPr>
    </w:p>
    <w:p w:rsidR="000D01E5" w:rsidRDefault="000D01E5" w:rsidP="000D01E5">
      <w:pPr>
        <w:spacing w:before="120"/>
        <w:ind w:left="-634"/>
        <w:rPr>
          <w:b/>
          <w:sz w:val="32"/>
          <w:szCs w:val="32"/>
        </w:rPr>
      </w:pPr>
    </w:p>
    <w:p w:rsidR="000D01E5" w:rsidRDefault="000D01E5" w:rsidP="000D01E5">
      <w:pPr>
        <w:spacing w:before="120"/>
        <w:ind w:left="-634"/>
        <w:rPr>
          <w:b/>
          <w:sz w:val="32"/>
          <w:szCs w:val="32"/>
        </w:rPr>
      </w:pPr>
    </w:p>
    <w:p w:rsidR="000D01E5" w:rsidRDefault="000D01E5" w:rsidP="000D01E5">
      <w:pPr>
        <w:spacing w:before="120"/>
        <w:ind w:left="-634"/>
        <w:rPr>
          <w:b/>
          <w:sz w:val="32"/>
          <w:szCs w:val="32"/>
        </w:rPr>
      </w:pPr>
    </w:p>
    <w:p w:rsidR="000D01E5" w:rsidRPr="00646524" w:rsidRDefault="00594432" w:rsidP="000D01E5">
      <w:pPr>
        <w:spacing w:before="120"/>
        <w:ind w:left="-634" w:firstLine="634"/>
        <w:rPr>
          <w:rFonts w:ascii="Calibri" w:eastAsia="Calibri" w:hAnsi="Calibri"/>
          <w:b/>
          <w:sz w:val="32"/>
          <w:szCs w:val="32"/>
        </w:rPr>
      </w:pPr>
      <w:r>
        <w:rPr>
          <w:rFonts w:ascii="Calibri" w:eastAsia="Calibri" w:hAnsi="Calibri"/>
          <w:b/>
          <w:sz w:val="32"/>
          <w:szCs w:val="32"/>
        </w:rPr>
        <w:t xml:space="preserve">STEP IV:  </w:t>
      </w:r>
      <w:r w:rsidR="000D01E5" w:rsidRPr="00646524">
        <w:rPr>
          <w:rFonts w:ascii="Calibri" w:eastAsia="Calibri" w:hAnsi="Calibri"/>
          <w:b/>
          <w:sz w:val="32"/>
          <w:szCs w:val="32"/>
        </w:rPr>
        <w:t>Classified and administrative (contract) positions requests for academic year 2014-2015</w:t>
      </w:r>
    </w:p>
    <w:p w:rsidR="000D01E5" w:rsidRPr="00646524" w:rsidRDefault="000D01E5" w:rsidP="000D01E5">
      <w:pPr>
        <w:contextualSpacing/>
        <w:jc w:val="both"/>
        <w:rPr>
          <w:rFonts w:ascii="Arial" w:hAnsi="Arial" w:cs="Arial"/>
          <w:b/>
          <w:color w:val="000000"/>
          <w:sz w:val="20"/>
          <w:szCs w:val="20"/>
        </w:rPr>
      </w:pPr>
      <w:r w:rsidRPr="00646524">
        <w:rPr>
          <w:rFonts w:ascii="Arial" w:hAnsi="Arial" w:cs="Arial"/>
          <w:b/>
          <w:color w:val="000000"/>
          <w:sz w:val="20"/>
          <w:szCs w:val="20"/>
        </w:rPr>
        <w:t xml:space="preserve">Enter requests on lines below. These requests will be used by IPC to develop its annual Staffing Plan priorities.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0D01E5" w:rsidRPr="00174EF8" w:rsidTr="000D01E5">
        <w:trPr>
          <w:tblHeader/>
        </w:trPr>
        <w:tc>
          <w:tcPr>
            <w:tcW w:w="1022"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40"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70"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C218F1" w:rsidP="000D01E5">
            <w:pPr>
              <w:jc w:val="center"/>
              <w:rPr>
                <w:rFonts w:ascii="Arial" w:hAnsi="Arial" w:cs="Arial"/>
                <w:b/>
                <w:sz w:val="16"/>
                <w:szCs w:val="16"/>
              </w:rPr>
            </w:pPr>
            <w:hyperlink r:id="rId20"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3A0456">
              <w:rPr>
                <w:rFonts w:ascii="Arial" w:hAnsi="Arial" w:cs="Arial"/>
                <w:b/>
                <w:color w:val="000000" w:themeColor="text1"/>
                <w:sz w:val="16"/>
                <w:szCs w:val="16"/>
              </w:rPr>
              <w:t xml:space="preserve">Priority </w:t>
            </w:r>
            <w:r>
              <w:rPr>
                <w:rFonts w:ascii="Arial" w:hAnsi="Arial" w:cs="Arial"/>
                <w:b/>
                <w:color w:val="000000" w:themeColor="text1"/>
                <w:sz w:val="16"/>
                <w:szCs w:val="16"/>
              </w:rPr>
              <w:t>Number</w:t>
            </w:r>
            <w:r w:rsidRPr="003A0456">
              <w:rPr>
                <w:rFonts w:ascii="Arial" w:hAnsi="Arial" w:cs="Arial"/>
                <w:b/>
                <w:color w:val="000000" w:themeColor="text1"/>
                <w:sz w:val="16"/>
                <w:szCs w:val="16"/>
              </w:rPr>
              <w:t xml:space="preserve"> for </w:t>
            </w:r>
            <w:r>
              <w:rPr>
                <w:rFonts w:ascii="Arial" w:hAnsi="Arial" w:cs="Arial"/>
                <w:b/>
                <w:color w:val="000000" w:themeColor="text1"/>
                <w:sz w:val="16"/>
                <w:szCs w:val="16"/>
              </w:rPr>
              <w:t>Position Requests in Step IV Only</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w:t>
            </w:r>
            <w:r w:rsidR="00BC1DE1">
              <w:rPr>
                <w:rFonts w:ascii="Arial" w:hAnsi="Arial" w:cs="Arial"/>
                <w:b/>
                <w:sz w:val="16"/>
                <w:szCs w:val="16"/>
              </w:rPr>
              <w:t>ing Requested (include benefits</w:t>
            </w:r>
            <w:r>
              <w:rPr>
                <w:rFonts w:ascii="Arial" w:hAnsi="Arial" w:cs="Arial"/>
                <w:b/>
                <w:sz w:val="16"/>
                <w:szCs w:val="16"/>
              </w:rPr>
              <w:t>)</w:t>
            </w:r>
          </w:p>
          <w:p w:rsidR="000D01E5" w:rsidRPr="00174EF8" w:rsidRDefault="000D01E5" w:rsidP="000D01E5">
            <w:pPr>
              <w:jc w:val="center"/>
              <w:rPr>
                <w:rFonts w:ascii="Arial" w:hAnsi="Arial" w:cs="Arial"/>
                <w:b/>
                <w:sz w:val="16"/>
                <w:szCs w:val="16"/>
              </w:rPr>
            </w:pPr>
          </w:p>
        </w:tc>
      </w:tr>
      <w:tr w:rsidR="000D01E5" w:rsidRPr="00174EF8" w:rsidTr="000D01E5">
        <w:tc>
          <w:tcPr>
            <w:tcW w:w="1022" w:type="dxa"/>
          </w:tcPr>
          <w:p w:rsidR="000D01E5" w:rsidRPr="00174EF8" w:rsidRDefault="00594432" w:rsidP="000D01E5">
            <w:pPr>
              <w:rPr>
                <w:rFonts w:ascii="Arial" w:hAnsi="Arial" w:cs="Arial"/>
                <w:b/>
                <w:sz w:val="16"/>
                <w:szCs w:val="16"/>
              </w:rPr>
            </w:pPr>
            <w:r>
              <w:rPr>
                <w:rFonts w:ascii="Arial" w:hAnsi="Arial" w:cs="Arial"/>
                <w:b/>
                <w:color w:val="000000"/>
                <w:sz w:val="16"/>
                <w:szCs w:val="16"/>
              </w:rPr>
              <w:t>1.</w:t>
            </w:r>
            <w:r w:rsidR="000D01E5" w:rsidRPr="00174EF8">
              <w:rPr>
                <w:rFonts w:ascii="Arial" w:hAnsi="Arial" w:cs="Arial"/>
                <w:b/>
                <w:sz w:val="16"/>
                <w:szCs w:val="16"/>
              </w:rPr>
              <w:t xml:space="preserve"> </w:t>
            </w:r>
          </w:p>
        </w:tc>
        <w:tc>
          <w:tcPr>
            <w:tcW w:w="3240" w:type="dxa"/>
          </w:tcPr>
          <w:p w:rsidR="000D01E5" w:rsidRPr="00174EF8" w:rsidRDefault="000D01E5" w:rsidP="0001429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14298" w:rsidRPr="00014298">
              <w:rPr>
                <w:rFonts w:ascii="Arial" w:hAnsi="Arial" w:cs="Arial"/>
                <w:b/>
                <w:noProof/>
                <w:sz w:val="16"/>
                <w:szCs w:val="16"/>
              </w:rPr>
              <w:t>Instructional Computer Lab/Help Desk Specialist</w:t>
            </w:r>
            <w:r w:rsidRPr="00174EF8">
              <w:rPr>
                <w:rFonts w:ascii="Arial" w:hAnsi="Arial" w:cs="Arial"/>
                <w:b/>
                <w:sz w:val="16"/>
                <w:szCs w:val="16"/>
              </w:rPr>
              <w:fldChar w:fldCharType="end"/>
            </w:r>
          </w:p>
        </w:tc>
        <w:tc>
          <w:tcPr>
            <w:tcW w:w="1170" w:type="dxa"/>
          </w:tcPr>
          <w:p w:rsidR="000D01E5" w:rsidRPr="00174EF8" w:rsidRDefault="000D01E5" w:rsidP="0001429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14298">
              <w:rPr>
                <w:rFonts w:ascii="Arial" w:hAnsi="Arial" w:cs="Arial"/>
                <w:b/>
                <w:noProof/>
                <w:sz w:val="16"/>
                <w:szCs w:val="16"/>
              </w:rPr>
              <w:t>1</w:t>
            </w:r>
            <w:r w:rsidRPr="00174EF8">
              <w:rPr>
                <w:rFonts w:ascii="Arial" w:hAnsi="Arial" w:cs="Arial"/>
                <w:b/>
                <w:sz w:val="16"/>
                <w:szCs w:val="16"/>
              </w:rPr>
              <w:fldChar w:fldCharType="end"/>
            </w:r>
          </w:p>
        </w:tc>
        <w:tc>
          <w:tcPr>
            <w:tcW w:w="1080" w:type="dxa"/>
          </w:tcPr>
          <w:p w:rsidR="000D01E5" w:rsidRPr="00174EF8" w:rsidRDefault="000D01E5" w:rsidP="0001429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14298" w:rsidRPr="00014298">
              <w:rPr>
                <w:rFonts w:ascii="Arial" w:hAnsi="Arial" w:cs="Arial"/>
                <w:b/>
                <w:noProof/>
                <w:sz w:val="16"/>
                <w:szCs w:val="16"/>
              </w:rPr>
              <w:t>1, 3</w:t>
            </w:r>
            <w:r w:rsidRPr="00174EF8">
              <w:rPr>
                <w:rFonts w:ascii="Arial" w:hAnsi="Arial" w:cs="Arial"/>
                <w:b/>
                <w:sz w:val="16"/>
                <w:szCs w:val="16"/>
              </w:rPr>
              <w:fldChar w:fldCharType="end"/>
            </w:r>
          </w:p>
        </w:tc>
        <w:tc>
          <w:tcPr>
            <w:tcW w:w="990" w:type="dxa"/>
          </w:tcPr>
          <w:p w:rsidR="000D01E5" w:rsidRPr="000C6A87" w:rsidRDefault="000D01E5" w:rsidP="00235983">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35983">
              <w:rPr>
                <w:rFonts w:ascii="Arial" w:hAnsi="Arial" w:cs="Arial"/>
                <w:b/>
                <w:sz w:val="16"/>
                <w:szCs w:val="16"/>
              </w:rPr>
              <w:t>1</w:t>
            </w:r>
            <w:r w:rsidRPr="00174EF8">
              <w:rPr>
                <w:rFonts w:ascii="Arial" w:hAnsi="Arial" w:cs="Arial"/>
                <w:b/>
                <w:sz w:val="16"/>
                <w:szCs w:val="16"/>
              </w:rPr>
              <w:fldChar w:fldCharType="end"/>
            </w:r>
          </w:p>
        </w:tc>
        <w:tc>
          <w:tcPr>
            <w:tcW w:w="4680" w:type="dxa"/>
          </w:tcPr>
          <w:p w:rsidR="00014298" w:rsidRPr="00014298" w:rsidRDefault="000D01E5" w:rsidP="00014298">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14298" w:rsidRPr="00014298">
              <w:rPr>
                <w:rFonts w:ascii="Arial" w:hAnsi="Arial" w:cs="Arial"/>
                <w:b/>
                <w:noProof/>
                <w:sz w:val="16"/>
                <w:szCs w:val="16"/>
              </w:rPr>
              <w:t>Currently our Academic Technology computer labs are managed by two full-time, classified employees.  Because of CCE union rules, the evening lab manager cannot work an interrupted shift—that is, M-Th, Friday off, and work Saturday.  Therefore we have no lab manager to cover the lab on Saturdays, only student hourly employees.  For reasons of safety and security we believe the District should fund a classified employee to act as lab manager on Saturday.  We further believe that a third lab-dedicated classified employee would reduce the risk we run and often experience when our student hourly and federal work study employees are ill or otherwise cannot come to work or, in the case of the federal work study students, run out of funds.  Our hourly budget is just-barely adequate to keep the lab staffed at a very minimal level.  We not infrequently have experienced times when there has only been one employee to cover all 144 computers in our public labs and cover phone queries as well.  The addition of a third classified employee, while not reducing the hourly budget any further (it was reduced by 48% last year) would improve services to students and guarantee adequate coverage in the labs.</w:t>
            </w:r>
          </w:p>
          <w:p w:rsidR="000D01E5" w:rsidRPr="00174EF8" w:rsidRDefault="00014298" w:rsidP="00014298">
            <w:r w:rsidRPr="00014298">
              <w:rPr>
                <w:rFonts w:ascii="Arial" w:hAnsi="Arial" w:cs="Arial"/>
                <w:b/>
                <w:noProof/>
                <w:sz w:val="16"/>
                <w:szCs w:val="16"/>
              </w:rPr>
              <w:t>     </w:t>
            </w:r>
            <w:r w:rsidR="000D01E5" w:rsidRPr="00174EF8">
              <w:rPr>
                <w:rFonts w:ascii="Arial" w:hAnsi="Arial" w:cs="Arial"/>
                <w:b/>
                <w:sz w:val="16"/>
                <w:szCs w:val="16"/>
              </w:rPr>
              <w:fldChar w:fldCharType="end"/>
            </w:r>
          </w:p>
        </w:tc>
        <w:tc>
          <w:tcPr>
            <w:tcW w:w="1170" w:type="dxa"/>
          </w:tcPr>
          <w:p w:rsidR="00014298" w:rsidRPr="00014298" w:rsidRDefault="000D01E5" w:rsidP="00014298">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14298" w:rsidRPr="00014298">
              <w:rPr>
                <w:rFonts w:ascii="Arial" w:hAnsi="Arial" w:cs="Arial"/>
                <w:b/>
                <w:noProof/>
                <w:sz w:val="16"/>
                <w:szCs w:val="16"/>
              </w:rPr>
              <w:t>Class. Grade 30:</w:t>
            </w:r>
          </w:p>
          <w:p w:rsidR="000D01E5" w:rsidRPr="00174EF8" w:rsidRDefault="00014298" w:rsidP="00014298">
            <w:r w:rsidRPr="00014298">
              <w:rPr>
                <w:rFonts w:ascii="Arial" w:hAnsi="Arial" w:cs="Arial"/>
                <w:b/>
                <w:noProof/>
                <w:sz w:val="16"/>
                <w:szCs w:val="16"/>
              </w:rPr>
              <w:t>$52,300 annually plus benefits</w:t>
            </w:r>
            <w:r w:rsidR="000D01E5" w:rsidRPr="00174EF8">
              <w:rPr>
                <w:rFonts w:ascii="Arial" w:hAnsi="Arial" w:cs="Arial"/>
                <w:b/>
                <w:sz w:val="16"/>
                <w:szCs w:val="16"/>
              </w:rPr>
              <w:fldChar w:fldCharType="end"/>
            </w:r>
          </w:p>
        </w:tc>
      </w:tr>
      <w:tr w:rsidR="000D01E5" w:rsidRPr="00174EF8" w:rsidTr="000D01E5">
        <w:tc>
          <w:tcPr>
            <w:tcW w:w="1022" w:type="dxa"/>
          </w:tcPr>
          <w:p w:rsidR="000D01E5" w:rsidRPr="00174EF8" w:rsidRDefault="00594432" w:rsidP="000D01E5">
            <w:pPr>
              <w:rPr>
                <w:rFonts w:ascii="Arial" w:hAnsi="Arial" w:cs="Arial"/>
                <w:b/>
                <w:color w:val="000000"/>
                <w:sz w:val="16"/>
                <w:szCs w:val="16"/>
              </w:rPr>
            </w:pPr>
            <w:r>
              <w:rPr>
                <w:rFonts w:ascii="Arial" w:hAnsi="Arial" w:cs="Arial"/>
                <w:b/>
                <w:color w:val="000000"/>
                <w:sz w:val="16"/>
                <w:szCs w:val="16"/>
              </w:rPr>
              <w:t>2.</w:t>
            </w:r>
            <w:r w:rsidR="000D01E5" w:rsidRPr="00174EF8">
              <w:rPr>
                <w:rFonts w:ascii="Arial" w:hAnsi="Arial" w:cs="Arial"/>
                <w:b/>
                <w:color w:val="000000"/>
                <w:sz w:val="16"/>
                <w:szCs w:val="16"/>
              </w:rPr>
              <w:t xml:space="preserve"> </w:t>
            </w:r>
          </w:p>
        </w:tc>
        <w:tc>
          <w:tcPr>
            <w:tcW w:w="324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0D01E5">
        <w:tc>
          <w:tcPr>
            <w:tcW w:w="1022" w:type="dxa"/>
          </w:tcPr>
          <w:p w:rsidR="000D01E5" w:rsidRPr="00174EF8" w:rsidRDefault="00594432" w:rsidP="000D01E5">
            <w:pPr>
              <w:rPr>
                <w:rFonts w:ascii="Arial" w:hAnsi="Arial" w:cs="Arial"/>
                <w:b/>
                <w:color w:val="000000"/>
                <w:sz w:val="16"/>
                <w:szCs w:val="16"/>
              </w:rPr>
            </w:pPr>
            <w:r>
              <w:rPr>
                <w:rFonts w:ascii="Arial" w:hAnsi="Arial" w:cs="Arial"/>
                <w:b/>
                <w:color w:val="000000"/>
                <w:sz w:val="16"/>
                <w:szCs w:val="16"/>
              </w:rPr>
              <w:t>3.</w:t>
            </w:r>
            <w:r w:rsidR="000D01E5" w:rsidRPr="00174EF8">
              <w:rPr>
                <w:rFonts w:ascii="Arial" w:hAnsi="Arial" w:cs="Arial"/>
                <w:b/>
                <w:color w:val="000000"/>
                <w:sz w:val="16"/>
                <w:szCs w:val="16"/>
              </w:rPr>
              <w:t xml:space="preserve"> </w:t>
            </w:r>
          </w:p>
        </w:tc>
        <w:tc>
          <w:tcPr>
            <w:tcW w:w="324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0D01E5">
        <w:tc>
          <w:tcPr>
            <w:tcW w:w="1022" w:type="dxa"/>
          </w:tcPr>
          <w:p w:rsidR="000D01E5" w:rsidRPr="00174EF8" w:rsidRDefault="00594432" w:rsidP="000D01E5">
            <w:pPr>
              <w:rPr>
                <w:rFonts w:ascii="Arial" w:hAnsi="Arial" w:cs="Arial"/>
                <w:b/>
                <w:color w:val="000000"/>
                <w:sz w:val="16"/>
                <w:szCs w:val="16"/>
              </w:rPr>
            </w:pPr>
            <w:r>
              <w:rPr>
                <w:rFonts w:ascii="Arial" w:hAnsi="Arial" w:cs="Arial"/>
                <w:b/>
                <w:color w:val="000000"/>
                <w:sz w:val="16"/>
                <w:szCs w:val="16"/>
              </w:rPr>
              <w:t>4.</w:t>
            </w:r>
            <w:r w:rsidR="000D01E5" w:rsidRPr="00174EF8">
              <w:rPr>
                <w:rFonts w:ascii="Arial" w:hAnsi="Arial" w:cs="Arial"/>
                <w:b/>
                <w:color w:val="000000"/>
                <w:sz w:val="16"/>
                <w:szCs w:val="16"/>
              </w:rPr>
              <w:t xml:space="preserve"> </w:t>
            </w:r>
          </w:p>
        </w:tc>
        <w:tc>
          <w:tcPr>
            <w:tcW w:w="324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0D01E5">
        <w:tc>
          <w:tcPr>
            <w:tcW w:w="1022" w:type="dxa"/>
          </w:tcPr>
          <w:p w:rsidR="000D01E5" w:rsidRPr="00174EF8" w:rsidRDefault="00594432" w:rsidP="000D01E5">
            <w:pPr>
              <w:rPr>
                <w:rFonts w:ascii="Arial" w:hAnsi="Arial" w:cs="Arial"/>
                <w:b/>
                <w:color w:val="000000"/>
                <w:sz w:val="16"/>
                <w:szCs w:val="16"/>
              </w:rPr>
            </w:pPr>
            <w:r>
              <w:rPr>
                <w:rFonts w:ascii="Arial" w:hAnsi="Arial" w:cs="Arial"/>
                <w:b/>
                <w:color w:val="000000"/>
                <w:sz w:val="16"/>
                <w:szCs w:val="16"/>
              </w:rPr>
              <w:t>5.</w:t>
            </w:r>
            <w:r w:rsidR="000D01E5" w:rsidRPr="00174EF8">
              <w:rPr>
                <w:rFonts w:ascii="Arial" w:hAnsi="Arial" w:cs="Arial"/>
                <w:b/>
                <w:color w:val="000000"/>
                <w:sz w:val="16"/>
                <w:szCs w:val="16"/>
              </w:rPr>
              <w:t xml:space="preserve"> </w:t>
            </w:r>
          </w:p>
        </w:tc>
        <w:tc>
          <w:tcPr>
            <w:tcW w:w="3240" w:type="dxa"/>
          </w:tcPr>
          <w:p w:rsidR="000D01E5" w:rsidRPr="00174EF8" w:rsidRDefault="000D01E5" w:rsidP="000D01E5">
            <w:r>
              <w:rPr>
                <w:rFonts w:ascii="Arial" w:hAnsi="Arial" w:cs="Arial"/>
                <w:b/>
                <w:sz w:val="16"/>
                <w:szCs w:val="16"/>
              </w:rPr>
              <w:fldChar w:fldCharType="begin">
                <w:ffData>
                  <w:name w:val=""/>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bookmarkStart w:id="10" w:name="_GoBack"/>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bookmarkEnd w:id="10"/>
          </w:p>
        </w:tc>
      </w:tr>
    </w:tbl>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tbl>
      <w:tblPr>
        <w:tblW w:w="14400" w:type="dxa"/>
        <w:tblLayout w:type="fixed"/>
        <w:tblLook w:val="01E0" w:firstRow="1" w:lastRow="1" w:firstColumn="1" w:lastColumn="1" w:noHBand="0" w:noVBand="0"/>
      </w:tblPr>
      <w:tblGrid>
        <w:gridCol w:w="14363"/>
        <w:gridCol w:w="37"/>
      </w:tblGrid>
      <w:tr w:rsidR="000D01E5" w:rsidRPr="00BC2384" w:rsidTr="00BC1DE1">
        <w:trPr>
          <w:trHeight w:val="20"/>
        </w:trPr>
        <w:tc>
          <w:tcPr>
            <w:tcW w:w="14400" w:type="dxa"/>
            <w:gridSpan w:val="2"/>
          </w:tcPr>
          <w:p w:rsidR="000D01E5" w:rsidRPr="00BC2384" w:rsidRDefault="000D01E5" w:rsidP="00BC1DE1">
            <w:pPr>
              <w:spacing w:after="100"/>
              <w:rPr>
                <w:rFonts w:ascii="Arial" w:hAnsi="Arial" w:cs="Arial"/>
                <w:b/>
                <w:color w:val="C00000"/>
                <w:sz w:val="20"/>
                <w:szCs w:val="20"/>
              </w:rPr>
            </w:pPr>
            <w:r>
              <w:rPr>
                <w:rFonts w:ascii="Arial" w:hAnsi="Arial" w:cs="Arial"/>
                <w:b/>
                <w:sz w:val="20"/>
                <w:szCs w:val="20"/>
              </w:rPr>
              <w:t>Department Chair</w:t>
            </w:r>
            <w:r w:rsidR="0045763D">
              <w:rPr>
                <w:rFonts w:ascii="Arial" w:hAnsi="Arial" w:cs="Arial"/>
                <w:b/>
                <w:sz w:val="20"/>
                <w:szCs w:val="20"/>
              </w:rPr>
              <w:t>/Designee</w:t>
            </w:r>
            <w:r>
              <w:rPr>
                <w:rFonts w:ascii="Arial" w:hAnsi="Arial" w:cs="Arial"/>
                <w:b/>
                <w:sz w:val="20"/>
                <w:szCs w:val="20"/>
              </w:rPr>
              <w:t xml:space="preserve">:   </w:t>
            </w:r>
            <w:r w:rsidR="00BC1DE1">
              <w:rPr>
                <w:rFonts w:ascii="Arial" w:hAnsi="Arial" w:cs="Arial"/>
                <w:b/>
                <w:sz w:val="20"/>
                <w:szCs w:val="20"/>
              </w:rPr>
              <w:fldChar w:fldCharType="begin">
                <w:ffData>
                  <w:name w:val=""/>
                  <w:enabled/>
                  <w:calcOnExit w:val="0"/>
                  <w:textInput/>
                </w:ffData>
              </w:fldChar>
            </w:r>
            <w:r w:rsidR="00BC1DE1">
              <w:rPr>
                <w:rFonts w:ascii="Arial" w:hAnsi="Arial" w:cs="Arial"/>
                <w:b/>
                <w:sz w:val="20"/>
                <w:szCs w:val="20"/>
              </w:rPr>
              <w:instrText xml:space="preserve"> FORMTEXT </w:instrText>
            </w:r>
            <w:r w:rsidR="00BC1DE1">
              <w:rPr>
                <w:rFonts w:ascii="Arial" w:hAnsi="Arial" w:cs="Arial"/>
                <w:b/>
                <w:sz w:val="20"/>
                <w:szCs w:val="20"/>
              </w:rPr>
            </w:r>
            <w:r w:rsidR="00BC1DE1">
              <w:rPr>
                <w:rFonts w:ascii="Arial" w:hAnsi="Arial" w:cs="Arial"/>
                <w:b/>
                <w:sz w:val="20"/>
                <w:szCs w:val="20"/>
              </w:rPr>
              <w:fldChar w:fldCharType="separate"/>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sz w:val="20"/>
                <w:szCs w:val="20"/>
              </w:rPr>
              <w:fldChar w:fldCharType="end"/>
            </w:r>
          </w:p>
        </w:tc>
      </w:tr>
      <w:tr w:rsidR="000D01E5" w:rsidTr="00BC1DE1">
        <w:tblPrEx>
          <w:tblCellSpacing w:w="14" w:type="dxa"/>
          <w:tblCellMar>
            <w:left w:w="115" w:type="dxa"/>
            <w:right w:w="115" w:type="dxa"/>
          </w:tblCellMar>
        </w:tblPrEx>
        <w:trPr>
          <w:gridAfter w:val="1"/>
          <w:wAfter w:w="37" w:type="dxa"/>
          <w:trHeight w:val="20"/>
          <w:tblCellSpacing w:w="14" w:type="dxa"/>
        </w:trPr>
        <w:tc>
          <w:tcPr>
            <w:tcW w:w="14363" w:type="dxa"/>
          </w:tcPr>
          <w:p w:rsidR="000D01E5" w:rsidRDefault="000D01E5" w:rsidP="000D01E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bookmarkStart w:id="11" w:name="Text5"/>
          <w:p w:rsidR="000D01E5" w:rsidRPr="00ED3269" w:rsidRDefault="00BC1DE1" w:rsidP="000D01E5">
            <w:pPr>
              <w:rPr>
                <w:rFonts w:ascii="Arial" w:hAnsi="Arial" w:cs="Arial"/>
                <w:b/>
                <w:strike/>
                <w:sz w:val="16"/>
                <w:szCs w:val="16"/>
              </w:rPr>
            </w:pPr>
            <w:r>
              <w:rPr>
                <w:rFonts w:ascii="Arial" w:hAnsi="Arial" w:cs="Arial"/>
                <w:b/>
                <w:color w:val="000000"/>
                <w:sz w:val="20"/>
                <w:szCs w:val="20"/>
              </w:rPr>
              <w:fldChar w:fldCharType="begin">
                <w:ffData>
                  <w:name w:val="Text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bookmarkEnd w:id="11"/>
          </w:p>
        </w:tc>
      </w:tr>
    </w:tbl>
    <w:p w:rsidR="000D01E5" w:rsidRDefault="000D01E5" w:rsidP="000D01E5"/>
    <w:p w:rsidR="000D01E5" w:rsidRDefault="000D01E5" w:rsidP="000D01E5"/>
    <w:p w:rsidR="000D01E5" w:rsidRDefault="000D01E5" w:rsidP="000D01E5"/>
    <w:p w:rsidR="000D01E5" w:rsidRDefault="000D01E5" w:rsidP="000D01E5"/>
    <w:p w:rsidR="000D01E5" w:rsidRDefault="000D01E5" w:rsidP="000D01E5"/>
    <w:p w:rsidR="000D01E5" w:rsidRDefault="000D01E5" w:rsidP="000D01E5">
      <w:pPr>
        <w:tabs>
          <w:tab w:val="left" w:leader="underscore" w:pos="12780"/>
        </w:tabs>
        <w:rPr>
          <w:b/>
        </w:rPr>
      </w:pPr>
      <w:r>
        <w:rPr>
          <w:rFonts w:ascii="Arial" w:hAnsi="Arial" w:cs="Arial"/>
          <w:b/>
          <w:sz w:val="16"/>
          <w:szCs w:val="16"/>
        </w:rPr>
        <w:tab/>
      </w:r>
    </w:p>
    <w:p w:rsidR="000D01E5" w:rsidRDefault="000D01E5" w:rsidP="000D01E5">
      <w:pPr>
        <w:tabs>
          <w:tab w:val="left" w:pos="450"/>
          <w:tab w:val="left" w:pos="11790"/>
        </w:tabs>
        <w:rPr>
          <w:b/>
        </w:rPr>
      </w:pPr>
      <w:r>
        <w:rPr>
          <w:b/>
        </w:rPr>
        <w:tab/>
      </w:r>
      <w:r w:rsidRPr="00CA39B4">
        <w:rPr>
          <w:b/>
        </w:rPr>
        <w:t>Department Chair/Designee Signature</w:t>
      </w:r>
      <w:r>
        <w:rPr>
          <w:b/>
        </w:rPr>
        <w:tab/>
        <w:t>Date</w:t>
      </w:r>
    </w:p>
    <w:p w:rsidR="000D01E5" w:rsidRDefault="000D01E5" w:rsidP="000D01E5">
      <w:pPr>
        <w:tabs>
          <w:tab w:val="left" w:leader="underscore" w:pos="12780"/>
        </w:tabs>
        <w:spacing w:before="120"/>
        <w:rPr>
          <w:rFonts w:ascii="Arial" w:hAnsi="Arial" w:cs="Arial"/>
          <w:b/>
          <w:sz w:val="16"/>
          <w:szCs w:val="16"/>
        </w:rPr>
      </w:pPr>
    </w:p>
    <w:p w:rsidR="000D01E5" w:rsidRDefault="000D01E5" w:rsidP="000D01E5">
      <w:pPr>
        <w:tabs>
          <w:tab w:val="left" w:leader="underscore" w:pos="12780"/>
        </w:tabs>
        <w:spacing w:before="120"/>
        <w:rPr>
          <w:b/>
        </w:rPr>
      </w:pPr>
      <w:r>
        <w:rPr>
          <w:rFonts w:ascii="Arial" w:hAnsi="Arial" w:cs="Arial"/>
          <w:b/>
          <w:sz w:val="16"/>
          <w:szCs w:val="16"/>
        </w:rPr>
        <w:tab/>
      </w:r>
    </w:p>
    <w:p w:rsidR="000D01E5" w:rsidRPr="008605DA" w:rsidRDefault="000D01E5" w:rsidP="000D01E5">
      <w:pPr>
        <w:tabs>
          <w:tab w:val="left" w:pos="450"/>
          <w:tab w:val="left" w:pos="11790"/>
        </w:tabs>
        <w:rPr>
          <w:b/>
        </w:rPr>
      </w:pPr>
      <w:r>
        <w:rPr>
          <w:b/>
        </w:rPr>
        <w:tab/>
        <w:t>Division Dean Signature</w:t>
      </w:r>
      <w:r>
        <w:rPr>
          <w:b/>
        </w:rPr>
        <w:tab/>
      </w:r>
      <w:r w:rsidRPr="008605DA">
        <w:rPr>
          <w:b/>
        </w:rPr>
        <w:t>Date</w:t>
      </w:r>
    </w:p>
    <w:p w:rsidR="000D01E5" w:rsidRDefault="000D01E5" w:rsidP="00DD167D">
      <w:pPr>
        <w:spacing w:after="120"/>
        <w:rPr>
          <w:rFonts w:ascii="Arial" w:hAnsi="Arial" w:cs="Arial"/>
          <w:b/>
        </w:rPr>
      </w:pPr>
    </w:p>
    <w:sectPr w:rsidR="000D01E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2B" w:rsidRDefault="00FB492B">
      <w:r>
        <w:separator/>
      </w:r>
    </w:p>
  </w:endnote>
  <w:endnote w:type="continuationSeparator" w:id="0">
    <w:p w:rsidR="00FB492B" w:rsidRDefault="00FB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7F" w:rsidRDefault="005F4E7F" w:rsidP="008C49BA">
    <w:pPr>
      <w:tabs>
        <w:tab w:val="left" w:pos="11790"/>
      </w:tabs>
    </w:pPr>
    <w:r w:rsidRPr="008C49BA">
      <w:t>Instructional Support and Other Units</w:t>
    </w:r>
    <w:r>
      <w:t xml:space="preserve"> - Plan for Academic Year 2014-15   </w:t>
    </w:r>
    <w:r>
      <w:tab/>
      <w:t xml:space="preserve">                       Page </w:t>
    </w:r>
    <w:r>
      <w:fldChar w:fldCharType="begin"/>
    </w:r>
    <w:r>
      <w:instrText xml:space="preserve"> PAGE </w:instrText>
    </w:r>
    <w:r>
      <w:fldChar w:fldCharType="separate"/>
    </w:r>
    <w:r w:rsidR="00C218F1">
      <w:rPr>
        <w:noProof/>
      </w:rPr>
      <w:t>11</w:t>
    </w:r>
    <w:r>
      <w:rPr>
        <w:noProof/>
      </w:rPr>
      <w:fldChar w:fldCharType="end"/>
    </w:r>
    <w:r>
      <w:t xml:space="preserve"> of </w:t>
    </w:r>
    <w:fldSimple w:instr=" NUMPAGES  ">
      <w:r w:rsidR="00C218F1">
        <w:rPr>
          <w:noProof/>
        </w:rPr>
        <w:t>12</w:t>
      </w:r>
    </w:fldSimple>
  </w:p>
  <w:p w:rsidR="005F4E7F" w:rsidRDefault="005F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2B" w:rsidRDefault="00FB492B">
      <w:r>
        <w:separator/>
      </w:r>
    </w:p>
  </w:footnote>
  <w:footnote w:type="continuationSeparator" w:id="0">
    <w:p w:rsidR="00FB492B" w:rsidRDefault="00FB4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7">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4">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8">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9"/>
  </w:num>
  <w:num w:numId="4">
    <w:abstractNumId w:val="12"/>
  </w:num>
  <w:num w:numId="5">
    <w:abstractNumId w:val="36"/>
  </w:num>
  <w:num w:numId="6">
    <w:abstractNumId w:val="37"/>
  </w:num>
  <w:num w:numId="7">
    <w:abstractNumId w:val="4"/>
  </w:num>
  <w:num w:numId="8">
    <w:abstractNumId w:val="25"/>
  </w:num>
  <w:num w:numId="9">
    <w:abstractNumId w:val="32"/>
  </w:num>
  <w:num w:numId="10">
    <w:abstractNumId w:val="0"/>
  </w:num>
  <w:num w:numId="11">
    <w:abstractNumId w:val="19"/>
  </w:num>
  <w:num w:numId="12">
    <w:abstractNumId w:val="34"/>
  </w:num>
  <w:num w:numId="13">
    <w:abstractNumId w:val="16"/>
  </w:num>
  <w:num w:numId="14">
    <w:abstractNumId w:val="18"/>
  </w:num>
  <w:num w:numId="15">
    <w:abstractNumId w:val="6"/>
  </w:num>
  <w:num w:numId="16">
    <w:abstractNumId w:val="30"/>
  </w:num>
  <w:num w:numId="17">
    <w:abstractNumId w:val="42"/>
  </w:num>
  <w:num w:numId="18">
    <w:abstractNumId w:val="40"/>
  </w:num>
  <w:num w:numId="19">
    <w:abstractNumId w:val="1"/>
  </w:num>
  <w:num w:numId="20">
    <w:abstractNumId w:val="14"/>
  </w:num>
  <w:num w:numId="21">
    <w:abstractNumId w:val="38"/>
  </w:num>
  <w:num w:numId="22">
    <w:abstractNumId w:val="26"/>
  </w:num>
  <w:num w:numId="23">
    <w:abstractNumId w:val="29"/>
  </w:num>
  <w:num w:numId="24">
    <w:abstractNumId w:val="10"/>
  </w:num>
  <w:num w:numId="25">
    <w:abstractNumId w:val="46"/>
  </w:num>
  <w:num w:numId="26">
    <w:abstractNumId w:val="11"/>
  </w:num>
  <w:num w:numId="27">
    <w:abstractNumId w:val="20"/>
  </w:num>
  <w:num w:numId="28">
    <w:abstractNumId w:val="7"/>
  </w:num>
  <w:num w:numId="29">
    <w:abstractNumId w:val="17"/>
  </w:num>
  <w:num w:numId="30">
    <w:abstractNumId w:val="15"/>
  </w:num>
  <w:num w:numId="31">
    <w:abstractNumId w:val="3"/>
  </w:num>
  <w:num w:numId="32">
    <w:abstractNumId w:val="24"/>
  </w:num>
  <w:num w:numId="33">
    <w:abstractNumId w:val="28"/>
  </w:num>
  <w:num w:numId="34">
    <w:abstractNumId w:val="23"/>
  </w:num>
  <w:num w:numId="35">
    <w:abstractNumId w:val="22"/>
  </w:num>
  <w:num w:numId="36">
    <w:abstractNumId w:val="27"/>
  </w:num>
  <w:num w:numId="37">
    <w:abstractNumId w:val="2"/>
  </w:num>
  <w:num w:numId="38">
    <w:abstractNumId w:val="39"/>
  </w:num>
  <w:num w:numId="39">
    <w:abstractNumId w:val="45"/>
  </w:num>
  <w:num w:numId="40">
    <w:abstractNumId w:val="48"/>
  </w:num>
  <w:num w:numId="41">
    <w:abstractNumId w:val="44"/>
  </w:num>
  <w:num w:numId="42">
    <w:abstractNumId w:val="35"/>
  </w:num>
  <w:num w:numId="43">
    <w:abstractNumId w:val="33"/>
  </w:num>
  <w:num w:numId="44">
    <w:abstractNumId w:val="13"/>
  </w:num>
  <w:num w:numId="45">
    <w:abstractNumId w:val="47"/>
  </w:num>
  <w:num w:numId="46">
    <w:abstractNumId w:val="43"/>
  </w:num>
  <w:num w:numId="47">
    <w:abstractNumId w:val="8"/>
  </w:num>
  <w:num w:numId="48">
    <w:abstractNumId w:val="3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074E"/>
    <w:rsid w:val="00003172"/>
    <w:rsid w:val="00007089"/>
    <w:rsid w:val="00014298"/>
    <w:rsid w:val="00015A8C"/>
    <w:rsid w:val="000162C4"/>
    <w:rsid w:val="000173EE"/>
    <w:rsid w:val="000179AA"/>
    <w:rsid w:val="00020056"/>
    <w:rsid w:val="000252F8"/>
    <w:rsid w:val="0004273D"/>
    <w:rsid w:val="00046F05"/>
    <w:rsid w:val="00053031"/>
    <w:rsid w:val="00063CBD"/>
    <w:rsid w:val="00067F15"/>
    <w:rsid w:val="00080E65"/>
    <w:rsid w:val="00085C80"/>
    <w:rsid w:val="000A20D0"/>
    <w:rsid w:val="000A6DA8"/>
    <w:rsid w:val="000B0ED7"/>
    <w:rsid w:val="000D01E5"/>
    <w:rsid w:val="000D3AC2"/>
    <w:rsid w:val="000E52F8"/>
    <w:rsid w:val="000F1943"/>
    <w:rsid w:val="0010294D"/>
    <w:rsid w:val="001055E9"/>
    <w:rsid w:val="00114E52"/>
    <w:rsid w:val="001155AB"/>
    <w:rsid w:val="00123707"/>
    <w:rsid w:val="00124215"/>
    <w:rsid w:val="00127B38"/>
    <w:rsid w:val="0013013D"/>
    <w:rsid w:val="0013019A"/>
    <w:rsid w:val="00140F60"/>
    <w:rsid w:val="001460D9"/>
    <w:rsid w:val="00147B71"/>
    <w:rsid w:val="00151B37"/>
    <w:rsid w:val="0016016E"/>
    <w:rsid w:val="00183062"/>
    <w:rsid w:val="00184270"/>
    <w:rsid w:val="001B4CCB"/>
    <w:rsid w:val="001C3096"/>
    <w:rsid w:val="001C5B09"/>
    <w:rsid w:val="001C6E9E"/>
    <w:rsid w:val="001D000B"/>
    <w:rsid w:val="001E1DD1"/>
    <w:rsid w:val="001E4DAB"/>
    <w:rsid w:val="001F07E5"/>
    <w:rsid w:val="0020464C"/>
    <w:rsid w:val="002067F0"/>
    <w:rsid w:val="00207533"/>
    <w:rsid w:val="0021683C"/>
    <w:rsid w:val="00217680"/>
    <w:rsid w:val="0022037B"/>
    <w:rsid w:val="0022463F"/>
    <w:rsid w:val="002274CF"/>
    <w:rsid w:val="00230951"/>
    <w:rsid w:val="00235983"/>
    <w:rsid w:val="0025150D"/>
    <w:rsid w:val="00264AE9"/>
    <w:rsid w:val="00264C41"/>
    <w:rsid w:val="00267248"/>
    <w:rsid w:val="00271C1B"/>
    <w:rsid w:val="002721E2"/>
    <w:rsid w:val="00276985"/>
    <w:rsid w:val="00276B95"/>
    <w:rsid w:val="0028375C"/>
    <w:rsid w:val="00283A46"/>
    <w:rsid w:val="00291BAB"/>
    <w:rsid w:val="00294C4C"/>
    <w:rsid w:val="002966E5"/>
    <w:rsid w:val="0029783B"/>
    <w:rsid w:val="002B488E"/>
    <w:rsid w:val="002B7076"/>
    <w:rsid w:val="002C129F"/>
    <w:rsid w:val="002C2DD5"/>
    <w:rsid w:val="002C3248"/>
    <w:rsid w:val="002D2867"/>
    <w:rsid w:val="002D5206"/>
    <w:rsid w:val="002E47F6"/>
    <w:rsid w:val="002F2151"/>
    <w:rsid w:val="00300D00"/>
    <w:rsid w:val="003026F6"/>
    <w:rsid w:val="00304B00"/>
    <w:rsid w:val="003059CC"/>
    <w:rsid w:val="00321583"/>
    <w:rsid w:val="0032174B"/>
    <w:rsid w:val="00323762"/>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97132"/>
    <w:rsid w:val="003A0482"/>
    <w:rsid w:val="003A5A4E"/>
    <w:rsid w:val="003B13B5"/>
    <w:rsid w:val="003C0153"/>
    <w:rsid w:val="003C45AE"/>
    <w:rsid w:val="003C6EBD"/>
    <w:rsid w:val="003C7A65"/>
    <w:rsid w:val="003C7AB8"/>
    <w:rsid w:val="003D0927"/>
    <w:rsid w:val="003D365F"/>
    <w:rsid w:val="003D3854"/>
    <w:rsid w:val="003D3ACA"/>
    <w:rsid w:val="003E43F1"/>
    <w:rsid w:val="003F6AB9"/>
    <w:rsid w:val="00403B58"/>
    <w:rsid w:val="00405E43"/>
    <w:rsid w:val="00406340"/>
    <w:rsid w:val="004109BD"/>
    <w:rsid w:val="004110AA"/>
    <w:rsid w:val="00411652"/>
    <w:rsid w:val="00431A08"/>
    <w:rsid w:val="00433068"/>
    <w:rsid w:val="00433C6E"/>
    <w:rsid w:val="00441EF0"/>
    <w:rsid w:val="0044421C"/>
    <w:rsid w:val="00450325"/>
    <w:rsid w:val="0045763D"/>
    <w:rsid w:val="0046226A"/>
    <w:rsid w:val="00462C42"/>
    <w:rsid w:val="00471CC5"/>
    <w:rsid w:val="00473B5F"/>
    <w:rsid w:val="00477D88"/>
    <w:rsid w:val="004A6EEF"/>
    <w:rsid w:val="004B1C87"/>
    <w:rsid w:val="004B28AC"/>
    <w:rsid w:val="004B78A8"/>
    <w:rsid w:val="004C3384"/>
    <w:rsid w:val="004C3414"/>
    <w:rsid w:val="004C3653"/>
    <w:rsid w:val="004D4096"/>
    <w:rsid w:val="004D6341"/>
    <w:rsid w:val="004D7512"/>
    <w:rsid w:val="004E311D"/>
    <w:rsid w:val="004E4C7D"/>
    <w:rsid w:val="005006D4"/>
    <w:rsid w:val="00504665"/>
    <w:rsid w:val="00506CBC"/>
    <w:rsid w:val="00513021"/>
    <w:rsid w:val="00513A5B"/>
    <w:rsid w:val="00514A55"/>
    <w:rsid w:val="00514EE5"/>
    <w:rsid w:val="005329D9"/>
    <w:rsid w:val="00534711"/>
    <w:rsid w:val="00543BF9"/>
    <w:rsid w:val="005445DC"/>
    <w:rsid w:val="005448BD"/>
    <w:rsid w:val="00544E4C"/>
    <w:rsid w:val="00552A8C"/>
    <w:rsid w:val="005565EF"/>
    <w:rsid w:val="005635B6"/>
    <w:rsid w:val="00564122"/>
    <w:rsid w:val="00565C51"/>
    <w:rsid w:val="00567278"/>
    <w:rsid w:val="005701E6"/>
    <w:rsid w:val="00572848"/>
    <w:rsid w:val="00573EA8"/>
    <w:rsid w:val="005760D9"/>
    <w:rsid w:val="00583DF1"/>
    <w:rsid w:val="00594432"/>
    <w:rsid w:val="00595E47"/>
    <w:rsid w:val="005A648E"/>
    <w:rsid w:val="005A7F0C"/>
    <w:rsid w:val="005B4236"/>
    <w:rsid w:val="005B7448"/>
    <w:rsid w:val="005C5E35"/>
    <w:rsid w:val="005D2663"/>
    <w:rsid w:val="005D3967"/>
    <w:rsid w:val="005D3EA6"/>
    <w:rsid w:val="005D460E"/>
    <w:rsid w:val="005D614D"/>
    <w:rsid w:val="005D7971"/>
    <w:rsid w:val="005E6B49"/>
    <w:rsid w:val="005F0EAF"/>
    <w:rsid w:val="005F2677"/>
    <w:rsid w:val="005F3033"/>
    <w:rsid w:val="005F4CA3"/>
    <w:rsid w:val="005F4E7F"/>
    <w:rsid w:val="005F5333"/>
    <w:rsid w:val="005F58BB"/>
    <w:rsid w:val="005F64F2"/>
    <w:rsid w:val="005F7ECE"/>
    <w:rsid w:val="00602CC2"/>
    <w:rsid w:val="0060352F"/>
    <w:rsid w:val="00604C7A"/>
    <w:rsid w:val="0060580E"/>
    <w:rsid w:val="00610F6E"/>
    <w:rsid w:val="00613B66"/>
    <w:rsid w:val="0061463F"/>
    <w:rsid w:val="006146B5"/>
    <w:rsid w:val="00624714"/>
    <w:rsid w:val="0063005B"/>
    <w:rsid w:val="006302C2"/>
    <w:rsid w:val="0063168C"/>
    <w:rsid w:val="006326A0"/>
    <w:rsid w:val="006374AC"/>
    <w:rsid w:val="00643B90"/>
    <w:rsid w:val="00644A8A"/>
    <w:rsid w:val="00644E8C"/>
    <w:rsid w:val="00647080"/>
    <w:rsid w:val="006621D9"/>
    <w:rsid w:val="006752EB"/>
    <w:rsid w:val="00680036"/>
    <w:rsid w:val="00684891"/>
    <w:rsid w:val="00684FD3"/>
    <w:rsid w:val="00690A3D"/>
    <w:rsid w:val="006A3B17"/>
    <w:rsid w:val="006A3DF0"/>
    <w:rsid w:val="006C7699"/>
    <w:rsid w:val="006D45F6"/>
    <w:rsid w:val="006D519D"/>
    <w:rsid w:val="006D620B"/>
    <w:rsid w:val="006D6A75"/>
    <w:rsid w:val="006D76EF"/>
    <w:rsid w:val="006F0ED7"/>
    <w:rsid w:val="006F3F0E"/>
    <w:rsid w:val="006F4B21"/>
    <w:rsid w:val="00700721"/>
    <w:rsid w:val="00703BA7"/>
    <w:rsid w:val="00716D5E"/>
    <w:rsid w:val="007172AF"/>
    <w:rsid w:val="00723271"/>
    <w:rsid w:val="00726076"/>
    <w:rsid w:val="00733360"/>
    <w:rsid w:val="007353C2"/>
    <w:rsid w:val="00736840"/>
    <w:rsid w:val="00746978"/>
    <w:rsid w:val="00752C29"/>
    <w:rsid w:val="00762258"/>
    <w:rsid w:val="00763C5A"/>
    <w:rsid w:val="00764CFE"/>
    <w:rsid w:val="007678ED"/>
    <w:rsid w:val="00776322"/>
    <w:rsid w:val="007776CD"/>
    <w:rsid w:val="007811C8"/>
    <w:rsid w:val="00790840"/>
    <w:rsid w:val="007A2959"/>
    <w:rsid w:val="007A310F"/>
    <w:rsid w:val="007A7090"/>
    <w:rsid w:val="007A7647"/>
    <w:rsid w:val="007A7D28"/>
    <w:rsid w:val="007B1271"/>
    <w:rsid w:val="007B4856"/>
    <w:rsid w:val="007B496B"/>
    <w:rsid w:val="007B6EF3"/>
    <w:rsid w:val="007C6F8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50E51"/>
    <w:rsid w:val="0085593B"/>
    <w:rsid w:val="008635AE"/>
    <w:rsid w:val="00866BCD"/>
    <w:rsid w:val="0087485E"/>
    <w:rsid w:val="00875733"/>
    <w:rsid w:val="00882973"/>
    <w:rsid w:val="008A26A6"/>
    <w:rsid w:val="008B0094"/>
    <w:rsid w:val="008B31A3"/>
    <w:rsid w:val="008C3A90"/>
    <w:rsid w:val="008C49BA"/>
    <w:rsid w:val="008D1CCB"/>
    <w:rsid w:val="008D23A7"/>
    <w:rsid w:val="008E7095"/>
    <w:rsid w:val="008F1EB2"/>
    <w:rsid w:val="008F4518"/>
    <w:rsid w:val="008F6131"/>
    <w:rsid w:val="00916406"/>
    <w:rsid w:val="00917533"/>
    <w:rsid w:val="00924556"/>
    <w:rsid w:val="009276D0"/>
    <w:rsid w:val="00927AE2"/>
    <w:rsid w:val="0093202C"/>
    <w:rsid w:val="00933D71"/>
    <w:rsid w:val="00955A83"/>
    <w:rsid w:val="00957D3E"/>
    <w:rsid w:val="009615BF"/>
    <w:rsid w:val="00975167"/>
    <w:rsid w:val="0097768E"/>
    <w:rsid w:val="00984F8E"/>
    <w:rsid w:val="0098634A"/>
    <w:rsid w:val="009871F1"/>
    <w:rsid w:val="009873D4"/>
    <w:rsid w:val="0099076E"/>
    <w:rsid w:val="009978F8"/>
    <w:rsid w:val="009A3A64"/>
    <w:rsid w:val="009A5964"/>
    <w:rsid w:val="009A5BAC"/>
    <w:rsid w:val="009A6624"/>
    <w:rsid w:val="009A7355"/>
    <w:rsid w:val="009B1D45"/>
    <w:rsid w:val="009B3739"/>
    <w:rsid w:val="009B4607"/>
    <w:rsid w:val="009C3D9E"/>
    <w:rsid w:val="009C4E06"/>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A6752"/>
    <w:rsid w:val="00AB2E13"/>
    <w:rsid w:val="00AB6402"/>
    <w:rsid w:val="00AB72C6"/>
    <w:rsid w:val="00AC363A"/>
    <w:rsid w:val="00AC5C04"/>
    <w:rsid w:val="00AC73A9"/>
    <w:rsid w:val="00AD1A10"/>
    <w:rsid w:val="00AD3587"/>
    <w:rsid w:val="00AD40BF"/>
    <w:rsid w:val="00AD4D46"/>
    <w:rsid w:val="00AD5B9E"/>
    <w:rsid w:val="00B004E2"/>
    <w:rsid w:val="00B00E47"/>
    <w:rsid w:val="00B01F0E"/>
    <w:rsid w:val="00B06C7E"/>
    <w:rsid w:val="00B06CBF"/>
    <w:rsid w:val="00B103E3"/>
    <w:rsid w:val="00B16D48"/>
    <w:rsid w:val="00B26D14"/>
    <w:rsid w:val="00B41988"/>
    <w:rsid w:val="00B42258"/>
    <w:rsid w:val="00B47869"/>
    <w:rsid w:val="00B5609C"/>
    <w:rsid w:val="00B619EC"/>
    <w:rsid w:val="00B67F0C"/>
    <w:rsid w:val="00B73E91"/>
    <w:rsid w:val="00B81877"/>
    <w:rsid w:val="00B81D60"/>
    <w:rsid w:val="00B869C5"/>
    <w:rsid w:val="00B9303A"/>
    <w:rsid w:val="00B94584"/>
    <w:rsid w:val="00B96AFD"/>
    <w:rsid w:val="00BA38AA"/>
    <w:rsid w:val="00BA6E52"/>
    <w:rsid w:val="00BB0169"/>
    <w:rsid w:val="00BB6E4B"/>
    <w:rsid w:val="00BB7836"/>
    <w:rsid w:val="00BB7DA0"/>
    <w:rsid w:val="00BC0B8B"/>
    <w:rsid w:val="00BC1DE1"/>
    <w:rsid w:val="00BC472B"/>
    <w:rsid w:val="00BD39C9"/>
    <w:rsid w:val="00BD40B3"/>
    <w:rsid w:val="00BD40D2"/>
    <w:rsid w:val="00BD5CDE"/>
    <w:rsid w:val="00BE529E"/>
    <w:rsid w:val="00BE5F14"/>
    <w:rsid w:val="00C0220D"/>
    <w:rsid w:val="00C04FB1"/>
    <w:rsid w:val="00C154EE"/>
    <w:rsid w:val="00C157E5"/>
    <w:rsid w:val="00C177E4"/>
    <w:rsid w:val="00C218F1"/>
    <w:rsid w:val="00C21C15"/>
    <w:rsid w:val="00C33FE4"/>
    <w:rsid w:val="00C41CE3"/>
    <w:rsid w:val="00C43DC8"/>
    <w:rsid w:val="00C47E8D"/>
    <w:rsid w:val="00C5292F"/>
    <w:rsid w:val="00C57578"/>
    <w:rsid w:val="00C653EA"/>
    <w:rsid w:val="00C7207B"/>
    <w:rsid w:val="00C72F12"/>
    <w:rsid w:val="00C870F7"/>
    <w:rsid w:val="00C87C94"/>
    <w:rsid w:val="00C97CD2"/>
    <w:rsid w:val="00CA3196"/>
    <w:rsid w:val="00CA62E8"/>
    <w:rsid w:val="00CB2C9F"/>
    <w:rsid w:val="00CB4FEA"/>
    <w:rsid w:val="00CB7E27"/>
    <w:rsid w:val="00CC2DD3"/>
    <w:rsid w:val="00CC7D84"/>
    <w:rsid w:val="00CE648C"/>
    <w:rsid w:val="00CF25BD"/>
    <w:rsid w:val="00CF2B8C"/>
    <w:rsid w:val="00CF35E8"/>
    <w:rsid w:val="00D12A7D"/>
    <w:rsid w:val="00D13DF4"/>
    <w:rsid w:val="00D208C8"/>
    <w:rsid w:val="00D3021D"/>
    <w:rsid w:val="00D41260"/>
    <w:rsid w:val="00D44A3A"/>
    <w:rsid w:val="00D5393D"/>
    <w:rsid w:val="00D637F1"/>
    <w:rsid w:val="00D76CF3"/>
    <w:rsid w:val="00D77C5B"/>
    <w:rsid w:val="00D84610"/>
    <w:rsid w:val="00D86AB8"/>
    <w:rsid w:val="00D91C6E"/>
    <w:rsid w:val="00DB024D"/>
    <w:rsid w:val="00DB2210"/>
    <w:rsid w:val="00DB52D2"/>
    <w:rsid w:val="00DC531C"/>
    <w:rsid w:val="00DD167D"/>
    <w:rsid w:val="00DD41AC"/>
    <w:rsid w:val="00DF2FA6"/>
    <w:rsid w:val="00E02379"/>
    <w:rsid w:val="00E05245"/>
    <w:rsid w:val="00E07D07"/>
    <w:rsid w:val="00E10442"/>
    <w:rsid w:val="00E24175"/>
    <w:rsid w:val="00E2516D"/>
    <w:rsid w:val="00E31320"/>
    <w:rsid w:val="00E32FA7"/>
    <w:rsid w:val="00E42562"/>
    <w:rsid w:val="00E4614D"/>
    <w:rsid w:val="00E46DD0"/>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2C4B"/>
    <w:rsid w:val="00EC50F8"/>
    <w:rsid w:val="00EC551D"/>
    <w:rsid w:val="00EC63E8"/>
    <w:rsid w:val="00EC68EE"/>
    <w:rsid w:val="00EC75F8"/>
    <w:rsid w:val="00EC796A"/>
    <w:rsid w:val="00ED45C5"/>
    <w:rsid w:val="00ED4C3A"/>
    <w:rsid w:val="00EE1664"/>
    <w:rsid w:val="00EE5222"/>
    <w:rsid w:val="00EE525B"/>
    <w:rsid w:val="00F0379A"/>
    <w:rsid w:val="00F11A24"/>
    <w:rsid w:val="00F1597E"/>
    <w:rsid w:val="00F20C2D"/>
    <w:rsid w:val="00F222BA"/>
    <w:rsid w:val="00F23510"/>
    <w:rsid w:val="00F244C0"/>
    <w:rsid w:val="00F25353"/>
    <w:rsid w:val="00F266EA"/>
    <w:rsid w:val="00F34F2D"/>
    <w:rsid w:val="00F37F85"/>
    <w:rsid w:val="00F529B0"/>
    <w:rsid w:val="00F5497D"/>
    <w:rsid w:val="00F6427E"/>
    <w:rsid w:val="00F834E2"/>
    <w:rsid w:val="00F846E1"/>
    <w:rsid w:val="00F87003"/>
    <w:rsid w:val="00F9285F"/>
    <w:rsid w:val="00F93CF1"/>
    <w:rsid w:val="00F94B83"/>
    <w:rsid w:val="00FA149B"/>
    <w:rsid w:val="00FA3186"/>
    <w:rsid w:val="00FA3398"/>
    <w:rsid w:val="00FA68A1"/>
    <w:rsid w:val="00FB492B"/>
    <w:rsid w:val="00FD1536"/>
    <w:rsid w:val="00FD1E8C"/>
    <w:rsid w:val="00FE03DB"/>
    <w:rsid w:val="00FE486C"/>
    <w:rsid w:val="00FE5860"/>
    <w:rsid w:val="00FF535D"/>
    <w:rsid w:val="00FF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 w:type="paragraph" w:styleId="NoSpacing">
    <w:name w:val="No Spacing"/>
    <w:uiPriority w:val="1"/>
    <w:qFormat/>
    <w:rsid w:val="000D01E5"/>
    <w:rPr>
      <w:rFonts w:ascii="Calibri" w:eastAsia="Calibri" w:hAnsi="Calibri"/>
      <w:sz w:val="22"/>
      <w:szCs w:val="22"/>
    </w:rPr>
  </w:style>
  <w:style w:type="paragraph" w:styleId="PlainText">
    <w:name w:val="Plain Text"/>
    <w:basedOn w:val="Normal"/>
    <w:link w:val="PlainTextChar"/>
    <w:uiPriority w:val="99"/>
    <w:unhideWhenUsed/>
    <w:rsid w:val="000D01E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D01E5"/>
    <w:rPr>
      <w:rFonts w:ascii="Consolas" w:eastAsiaTheme="minorHAnsi" w:hAnsi="Consolas" w:cstheme="minorBidi"/>
      <w:sz w:val="21"/>
      <w:szCs w:val="21"/>
    </w:rPr>
  </w:style>
  <w:style w:type="paragraph" w:customStyle="1" w:styleId="style84">
    <w:name w:val="style84"/>
    <w:basedOn w:val="Normal"/>
    <w:uiPriority w:val="99"/>
    <w:rsid w:val="000D01E5"/>
    <w:pPr>
      <w:spacing w:after="75"/>
      <w:ind w:left="75"/>
    </w:pPr>
  </w:style>
  <w:style w:type="paragraph" w:styleId="Revision">
    <w:name w:val="Revision"/>
    <w:hidden/>
    <w:uiPriority w:val="99"/>
    <w:semiHidden/>
    <w:rsid w:val="000D01E5"/>
    <w:rPr>
      <w:rFonts w:ascii="Calibri" w:eastAsia="Calibri" w:hAnsi="Calibri"/>
      <w:sz w:val="22"/>
      <w:szCs w:val="22"/>
    </w:rPr>
  </w:style>
  <w:style w:type="numbering" w:customStyle="1" w:styleId="NoList1">
    <w:name w:val="No List1"/>
    <w:next w:val="NoList"/>
    <w:uiPriority w:val="99"/>
    <w:semiHidden/>
    <w:unhideWhenUsed/>
    <w:rsid w:val="000D01E5"/>
  </w:style>
  <w:style w:type="table" w:customStyle="1" w:styleId="TableGrid1">
    <w:name w:val="Table Grid1"/>
    <w:basedOn w:val="TableNormal"/>
    <w:next w:val="TableGrid"/>
    <w:uiPriority w:val="99"/>
    <w:rsid w:val="000D0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 w:type="paragraph" w:styleId="NoSpacing">
    <w:name w:val="No Spacing"/>
    <w:uiPriority w:val="1"/>
    <w:qFormat/>
    <w:rsid w:val="000D01E5"/>
    <w:rPr>
      <w:rFonts w:ascii="Calibri" w:eastAsia="Calibri" w:hAnsi="Calibri"/>
      <w:sz w:val="22"/>
      <w:szCs w:val="22"/>
    </w:rPr>
  </w:style>
  <w:style w:type="paragraph" w:styleId="PlainText">
    <w:name w:val="Plain Text"/>
    <w:basedOn w:val="Normal"/>
    <w:link w:val="PlainTextChar"/>
    <w:uiPriority w:val="99"/>
    <w:unhideWhenUsed/>
    <w:rsid w:val="000D01E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D01E5"/>
    <w:rPr>
      <w:rFonts w:ascii="Consolas" w:eastAsiaTheme="minorHAnsi" w:hAnsi="Consolas" w:cstheme="minorBidi"/>
      <w:sz w:val="21"/>
      <w:szCs w:val="21"/>
    </w:rPr>
  </w:style>
  <w:style w:type="paragraph" w:customStyle="1" w:styleId="style84">
    <w:name w:val="style84"/>
    <w:basedOn w:val="Normal"/>
    <w:uiPriority w:val="99"/>
    <w:rsid w:val="000D01E5"/>
    <w:pPr>
      <w:spacing w:after="75"/>
      <w:ind w:left="75"/>
    </w:pPr>
  </w:style>
  <w:style w:type="paragraph" w:styleId="Revision">
    <w:name w:val="Revision"/>
    <w:hidden/>
    <w:uiPriority w:val="99"/>
    <w:semiHidden/>
    <w:rsid w:val="000D01E5"/>
    <w:rPr>
      <w:rFonts w:ascii="Calibri" w:eastAsia="Calibri" w:hAnsi="Calibri"/>
      <w:sz w:val="22"/>
      <w:szCs w:val="22"/>
    </w:rPr>
  </w:style>
  <w:style w:type="numbering" w:customStyle="1" w:styleId="NoList1">
    <w:name w:val="No List1"/>
    <w:next w:val="NoList"/>
    <w:uiPriority w:val="99"/>
    <w:semiHidden/>
    <w:unhideWhenUsed/>
    <w:rsid w:val="000D01E5"/>
  </w:style>
  <w:style w:type="table" w:customStyle="1" w:styleId="TableGrid1">
    <w:name w:val="Table Grid1"/>
    <w:basedOn w:val="TableNormal"/>
    <w:next w:val="TableGrid"/>
    <w:uiPriority w:val="99"/>
    <w:rsid w:val="000D0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2013CategoriesforPRPResourceRequests.pdf" TargetMode="External"/><Relationship Id="rId18"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alomar.edu/strategicplanning/PALOMAR_STRATEGICPLAN2016.pdf" TargetMode="External"/><Relationship Id="rId17"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5" Type="http://schemas.openxmlformats.org/officeDocument/2006/relationships/settings" Target="settings.xml"/><Relationship Id="rId15" Type="http://schemas.openxmlformats.org/officeDocument/2006/relationships/hyperlink" Target="%20%20%20http://www.palomar.edu/irp/2013CategoriesforPRPResourceRequests.pdf" TargetMode="External"/><Relationship Id="rId23" Type="http://schemas.openxmlformats.org/officeDocument/2006/relationships/theme" Target="theme/theme1.xml"/><Relationship Id="rId10" Type="http://schemas.openxmlformats.org/officeDocument/2006/relationships/hyperlink" Target="http://www.palomar.edu/strategicplanning/PALOMAR_STRATEGICPLAN2016.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strategicplanning/PALOMAR_STRATEGICPLAN2016.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D6976-1CE4-4C6E-8F69-D220A74B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5207</Words>
  <Characters>29686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34824</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7</cp:revision>
  <cp:lastPrinted>2014-02-14T01:15:00Z</cp:lastPrinted>
  <dcterms:created xsi:type="dcterms:W3CDTF">2014-02-12T23:34:00Z</dcterms:created>
  <dcterms:modified xsi:type="dcterms:W3CDTF">2014-02-18T22:32:00Z</dcterms:modified>
</cp:coreProperties>
</file>