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1" w:rsidRDefault="00723271" w:rsidP="00723271">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752C29" w:rsidRDefault="00723271" w:rsidP="00933D71">
      <w:pPr>
        <w:jc w:val="center"/>
        <w:rPr>
          <w:rFonts w:ascii="Arial" w:hAnsi="Arial" w:cs="Arial"/>
          <w:b/>
          <w:sz w:val="28"/>
          <w:szCs w:val="28"/>
        </w:rPr>
      </w:pPr>
      <w:r>
        <w:rPr>
          <w:rFonts w:ascii="Arial" w:hAnsi="Arial" w:cs="Arial"/>
          <w:b/>
          <w:sz w:val="28"/>
          <w:szCs w:val="28"/>
        </w:rPr>
        <w:t xml:space="preserve">Instructional Support and Other </w:t>
      </w:r>
      <w:r w:rsidR="00B16D48">
        <w:rPr>
          <w:rFonts w:ascii="Arial" w:hAnsi="Arial" w:cs="Arial"/>
          <w:b/>
          <w:sz w:val="28"/>
          <w:szCs w:val="28"/>
        </w:rPr>
        <w:t>Units</w:t>
      </w:r>
    </w:p>
    <w:p w:rsidR="00933D71" w:rsidRPr="00752C29" w:rsidRDefault="00752C29" w:rsidP="00933D71">
      <w:pPr>
        <w:jc w:val="center"/>
        <w:rPr>
          <w:rFonts w:ascii="Arial" w:hAnsi="Arial" w:cs="Arial"/>
          <w:b/>
          <w:color w:val="FF0000"/>
          <w:sz w:val="28"/>
          <w:szCs w:val="28"/>
        </w:rPr>
      </w:pPr>
      <w:r w:rsidRPr="00752C29">
        <w:rPr>
          <w:rFonts w:ascii="Arial" w:hAnsi="Arial" w:cs="Arial"/>
          <w:color w:val="FF0000"/>
        </w:rPr>
        <w:t xml:space="preserve">Includes: </w:t>
      </w:r>
      <w:r w:rsidR="00933D71" w:rsidRPr="00752C29">
        <w:rPr>
          <w:rFonts w:ascii="Arial" w:hAnsi="Arial" w:cs="Arial"/>
          <w:color w:val="FF0000"/>
        </w:rPr>
        <w:t>Instructional Services Office, Division Dean’s Offices, Occupational &amp; Noncredit Administrative Office, Workforce and Community Development and Extended Education (Centers and Site Operations), KKSM, PCTV, Library, Telescope, Boehm Gallery, Academic Technology, Tutoring, Planetarium, Service Learning, etc.</w:t>
      </w:r>
    </w:p>
    <w:bookmarkStart w:id="0" w:name="Text7"/>
    <w:p w:rsidR="00F34F2D" w:rsidRPr="003C45AE" w:rsidRDefault="00CD2DA9" w:rsidP="00F34F2D">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36840">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36840">
        <w:rPr>
          <w:rFonts w:ascii="Arial" w:hAnsi="Arial" w:cs="Arial"/>
          <w:b/>
          <w:noProof/>
          <w:sz w:val="28"/>
          <w:szCs w:val="28"/>
        </w:rPr>
        <w:t>YEAR 1</w:t>
      </w:r>
      <w:r>
        <w:rPr>
          <w:rFonts w:ascii="Arial" w:hAnsi="Arial" w:cs="Arial"/>
          <w:b/>
          <w:sz w:val="28"/>
          <w:szCs w:val="28"/>
        </w:rPr>
        <w:fldChar w:fldCharType="end"/>
      </w:r>
      <w:bookmarkEnd w:id="0"/>
    </w:p>
    <w:p w:rsidR="00F34F2D" w:rsidRPr="003C45AE" w:rsidRDefault="00F34F2D" w:rsidP="00F34F2D">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CD2DA9">
        <w:rPr>
          <w:rFonts w:ascii="Arial" w:hAnsi="Arial" w:cs="Arial"/>
          <w:b/>
          <w:sz w:val="28"/>
          <w:szCs w:val="28"/>
        </w:rPr>
        <w:fldChar w:fldCharType="begin">
          <w:ffData>
            <w:name w:val="Text8"/>
            <w:enabled w:val="0"/>
            <w:calcOnExit w:val="0"/>
            <w:textInput>
              <w:default w:val="2012-13"/>
            </w:textInput>
          </w:ffData>
        </w:fldChar>
      </w:r>
      <w:r w:rsidR="003026F6">
        <w:rPr>
          <w:rFonts w:ascii="Arial" w:hAnsi="Arial" w:cs="Arial"/>
          <w:b/>
          <w:sz w:val="28"/>
          <w:szCs w:val="28"/>
        </w:rPr>
        <w:instrText xml:space="preserve"> FORMTEXT </w:instrText>
      </w:r>
      <w:r w:rsidR="00CD2DA9">
        <w:rPr>
          <w:rFonts w:ascii="Arial" w:hAnsi="Arial" w:cs="Arial"/>
          <w:b/>
          <w:sz w:val="28"/>
          <w:szCs w:val="28"/>
        </w:rPr>
      </w:r>
      <w:r w:rsidR="00CD2DA9">
        <w:rPr>
          <w:rFonts w:ascii="Arial" w:hAnsi="Arial" w:cs="Arial"/>
          <w:b/>
          <w:sz w:val="28"/>
          <w:szCs w:val="28"/>
        </w:rPr>
        <w:fldChar w:fldCharType="separate"/>
      </w:r>
      <w:r w:rsidR="003026F6">
        <w:rPr>
          <w:rFonts w:ascii="Arial" w:hAnsi="Arial" w:cs="Arial"/>
          <w:b/>
          <w:noProof/>
          <w:sz w:val="28"/>
          <w:szCs w:val="28"/>
        </w:rPr>
        <w:t>2012-13</w:t>
      </w:r>
      <w:r w:rsidR="00CD2DA9">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14400" w:type="dxa"/>
        <w:tblLook w:val="01E0" w:firstRow="1" w:lastRow="1" w:firstColumn="1" w:lastColumn="1" w:noHBand="0" w:noVBand="0"/>
      </w:tblPr>
      <w:tblGrid>
        <w:gridCol w:w="12000"/>
        <w:gridCol w:w="2400"/>
      </w:tblGrid>
      <w:tr w:rsidR="00C157E5" w:rsidTr="004109BD">
        <w:trPr>
          <w:cantSplit/>
          <w:trHeight w:hRule="exact" w:val="432"/>
        </w:trPr>
        <w:tc>
          <w:tcPr>
            <w:tcW w:w="10800" w:type="dxa"/>
            <w:vAlign w:val="center"/>
          </w:tcPr>
          <w:bookmarkStart w:id="2" w:name="Text6"/>
          <w:p w:rsidR="00C157E5" w:rsidRPr="00C963FB" w:rsidRDefault="00CD2DA9" w:rsidP="00C5292F">
            <w:pPr>
              <w:tabs>
                <w:tab w:val="left" w:pos="3600"/>
              </w:tabs>
              <w:spacing w:before="40"/>
              <w:rPr>
                <w:rFonts w:ascii="Arial" w:hAnsi="Arial" w:cs="Arial"/>
                <w:b/>
                <w:sz w:val="28"/>
                <w:szCs w:val="28"/>
                <w:u w:val="single"/>
              </w:rPr>
            </w:pPr>
            <w:r w:rsidRPr="00C963FB">
              <w:rPr>
                <w:rFonts w:ascii="Arial" w:hAnsi="Arial" w:cs="Arial"/>
                <w:b/>
                <w:sz w:val="28"/>
                <w:szCs w:val="28"/>
                <w:u w:val="single"/>
              </w:rPr>
              <w:fldChar w:fldCharType="begin">
                <w:ffData>
                  <w:name w:val="Text6"/>
                  <w:enabled w:val="0"/>
                  <w:calcOnExit w:val="0"/>
                  <w:textInput>
                    <w:default w:val="~~EntityNameGoesHere~~"/>
                  </w:textInput>
                </w:ffData>
              </w:fldChar>
            </w:r>
            <w:r w:rsidR="00471CC5">
              <w:rPr>
                <w:rFonts w:ascii="Arial" w:hAnsi="Arial" w:cs="Arial"/>
                <w:b/>
                <w:sz w:val="28"/>
                <w:szCs w:val="28"/>
                <w:u w:val="single"/>
              </w:rPr>
              <w:instrText xml:space="preserve"> FORMTEXT </w:instrText>
            </w:r>
            <w:r w:rsidRPr="00C963FB">
              <w:rPr>
                <w:rFonts w:ascii="Arial" w:hAnsi="Arial" w:cs="Arial"/>
                <w:b/>
                <w:sz w:val="28"/>
                <w:szCs w:val="28"/>
                <w:u w:val="single"/>
              </w:rPr>
            </w:r>
            <w:r w:rsidRPr="00C963FB">
              <w:rPr>
                <w:rFonts w:ascii="Arial" w:hAnsi="Arial" w:cs="Arial"/>
                <w:b/>
                <w:sz w:val="28"/>
                <w:szCs w:val="28"/>
                <w:u w:val="single"/>
              </w:rPr>
              <w:fldChar w:fldCharType="separate"/>
            </w:r>
            <w:r w:rsidR="00C963FB" w:rsidRPr="00C963FB">
              <w:rPr>
                <w:rFonts w:ascii="Arial" w:hAnsi="Arial" w:cs="Arial"/>
                <w:b/>
                <w:noProof/>
                <w:sz w:val="28"/>
                <w:szCs w:val="28"/>
                <w:u w:val="single"/>
              </w:rPr>
              <w:t>InstSuppt&amp;Other:  Dean’s Office - CT&amp;EE</w:t>
            </w:r>
            <w:r w:rsidRPr="00C963FB">
              <w:rPr>
                <w:rFonts w:ascii="Arial" w:hAnsi="Arial" w:cs="Arial"/>
                <w:b/>
                <w:sz w:val="28"/>
                <w:szCs w:val="28"/>
                <w:u w:val="single"/>
              </w:rPr>
              <w:fldChar w:fldCharType="end"/>
            </w:r>
            <w:bookmarkEnd w:id="2"/>
          </w:p>
        </w:tc>
        <w:bookmarkStart w:id="3" w:name="date"/>
        <w:tc>
          <w:tcPr>
            <w:tcW w:w="2160" w:type="dxa"/>
          </w:tcPr>
          <w:p w:rsidR="00C157E5" w:rsidRDefault="00CD2DA9" w:rsidP="00EE216C">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4109BD">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bookmarkEnd w:id="4"/>
            <w:r w:rsidR="00EE216C">
              <w:rPr>
                <w:rFonts w:ascii="Arial" w:hAnsi="Arial" w:cs="Arial"/>
                <w:b/>
                <w:noProof/>
                <w:sz w:val="28"/>
                <w:szCs w:val="28"/>
                <w:u w:val="single"/>
              </w:rPr>
              <w:t>9/24/12</w:t>
            </w:r>
            <w:r>
              <w:rPr>
                <w:rFonts w:ascii="Arial" w:hAnsi="Arial" w:cs="Arial"/>
                <w:b/>
                <w:sz w:val="28"/>
                <w:szCs w:val="28"/>
                <w:u w:val="single"/>
              </w:rPr>
              <w:fldChar w:fldCharType="end"/>
            </w:r>
            <w:bookmarkEnd w:id="3"/>
          </w:p>
        </w:tc>
      </w:tr>
      <w:tr w:rsidR="005A648E" w:rsidTr="004109BD">
        <w:trPr>
          <w:cantSplit/>
          <w:trHeight w:val="20"/>
        </w:trPr>
        <w:tc>
          <w:tcPr>
            <w:tcW w:w="10800" w:type="dxa"/>
          </w:tcPr>
          <w:p w:rsidR="005A648E" w:rsidRPr="00184270" w:rsidRDefault="005A648E" w:rsidP="005B7448">
            <w:pPr>
              <w:spacing w:after="100"/>
              <w:rPr>
                <w:rFonts w:ascii="Arial" w:hAnsi="Arial" w:cs="Arial"/>
                <w:b/>
                <w:color w:val="FF0000"/>
                <w:sz w:val="20"/>
                <w:szCs w:val="20"/>
                <w:u w:val="single"/>
              </w:rPr>
            </w:pPr>
            <w:r>
              <w:rPr>
                <w:rFonts w:ascii="Arial" w:hAnsi="Arial" w:cs="Arial"/>
                <w:b/>
                <w:sz w:val="20"/>
                <w:szCs w:val="20"/>
              </w:rPr>
              <w:t xml:space="preserve">Instructional </w:t>
            </w:r>
            <w:r w:rsidR="005B7448">
              <w:rPr>
                <w:rFonts w:ascii="Arial" w:hAnsi="Arial" w:cs="Arial"/>
                <w:b/>
                <w:sz w:val="20"/>
                <w:szCs w:val="20"/>
              </w:rPr>
              <w:t>Support Unit</w:t>
            </w:r>
            <w:r>
              <w:rPr>
                <w:rFonts w:ascii="Arial" w:hAnsi="Arial" w:cs="Arial"/>
                <w:b/>
                <w:sz w:val="20"/>
                <w:szCs w:val="20"/>
              </w:rPr>
              <w:t xml:space="preserv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 xml:space="preserve">Each </w:t>
            </w:r>
            <w:r w:rsidR="005B7448">
              <w:rPr>
                <w:rFonts w:ascii="Arial" w:hAnsi="Arial" w:cs="Arial"/>
                <w:b/>
                <w:sz w:val="20"/>
                <w:szCs w:val="20"/>
              </w:rPr>
              <w:t>Unit</w:t>
            </w:r>
            <w:r w:rsidR="00184270" w:rsidRPr="003C45AE">
              <w:rPr>
                <w:rFonts w:ascii="Arial" w:hAnsi="Arial" w:cs="Arial"/>
                <w:b/>
                <w:sz w:val="20"/>
                <w:szCs w:val="20"/>
              </w:rPr>
              <w:t xml:space="preserve"> is required to complete a Program Review)</w:t>
            </w:r>
          </w:p>
        </w:tc>
        <w:tc>
          <w:tcPr>
            <w:tcW w:w="2160" w:type="dxa"/>
          </w:tcPr>
          <w:p w:rsidR="005A648E" w:rsidRPr="0029783B" w:rsidRDefault="004109BD" w:rsidP="00EE1664">
            <w:pPr>
              <w:spacing w:after="100"/>
              <w:rPr>
                <w:rFonts w:ascii="Arial" w:hAnsi="Arial" w:cs="Arial"/>
                <w:b/>
                <w:sz w:val="20"/>
                <w:szCs w:val="20"/>
              </w:rPr>
            </w:pPr>
            <w:r w:rsidRPr="00346022">
              <w:rPr>
                <w:rFonts w:ascii="Arial" w:hAnsi="Arial" w:cs="Arial"/>
                <w:b/>
                <w:color w:val="C00000"/>
                <w:sz w:val="18"/>
                <w:szCs w:val="18"/>
              </w:rPr>
              <w:t>Please Add Date (00/00/201</w:t>
            </w:r>
            <w:r w:rsidR="00EE1664">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 xml:space="preserve">STEP I.  </w:t>
      </w:r>
      <w:r w:rsidR="005B7448">
        <w:rPr>
          <w:rFonts w:ascii="Arial" w:hAnsi="Arial" w:cs="Arial"/>
          <w:b/>
        </w:rPr>
        <w:t>Describe Your Unit</w:t>
      </w:r>
    </w:p>
    <w:p w:rsidR="00325291" w:rsidRDefault="00325291" w:rsidP="00EC63E8">
      <w:pPr>
        <w:rPr>
          <w:rFonts w:ascii="Arial" w:hAnsi="Arial" w:cs="Arial"/>
          <w:b/>
          <w:color w:val="FF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752C29">
        <w:trPr>
          <w:tblHeader/>
        </w:trPr>
        <w:tc>
          <w:tcPr>
            <w:tcW w:w="14400" w:type="dxa"/>
            <w:tcBorders>
              <w:top w:val="nil"/>
              <w:left w:val="nil"/>
              <w:bottom w:val="single" w:sz="4" w:space="0" w:color="000000"/>
              <w:right w:val="nil"/>
            </w:tcBorders>
          </w:tcPr>
          <w:p w:rsidR="00552A8C"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w:t>
            </w:r>
            <w:r w:rsidR="005B7448">
              <w:rPr>
                <w:rFonts w:ascii="Arial" w:hAnsi="Arial" w:cs="Arial"/>
                <w:b/>
                <w:sz w:val="20"/>
                <w:szCs w:val="20"/>
              </w:rPr>
              <w:t>Mission:</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1818DF" w:rsidRPr="001818DF" w:rsidRDefault="00CD2DA9" w:rsidP="001818DF">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18DF" w:rsidRPr="001818DF">
              <w:rPr>
                <w:rFonts w:ascii="Arial" w:hAnsi="Arial" w:cs="Arial"/>
                <w:b/>
                <w:color w:val="000000"/>
                <w:sz w:val="20"/>
                <w:szCs w:val="20"/>
              </w:rPr>
              <w:t xml:space="preserve">The Career Technical and Extended Education Office supports the academic departments of Public Safety, Design and Consumer Education, Occupational and Noncredit, Cooperative Education, Trade and Industry and Emergency Medical Education. We also support Palomar's Escondido Center and educational sites located at Camp Pendleton, </w:t>
            </w:r>
            <w:r w:rsidR="00900142">
              <w:rPr>
                <w:rFonts w:ascii="Arial" w:hAnsi="Arial" w:cs="Arial"/>
                <w:b/>
                <w:color w:val="000000"/>
                <w:sz w:val="20"/>
                <w:szCs w:val="20"/>
              </w:rPr>
              <w:t xml:space="preserve">Fallbrook, </w:t>
            </w:r>
            <w:r w:rsidR="001818DF" w:rsidRPr="001818DF">
              <w:rPr>
                <w:rFonts w:ascii="Arial" w:hAnsi="Arial" w:cs="Arial"/>
                <w:b/>
                <w:color w:val="000000"/>
                <w:sz w:val="20"/>
                <w:szCs w:val="20"/>
              </w:rPr>
              <w:t>Mt. Carmel and Pauma and Workforce and Community Development, an enterprise program providing fee-based, short</w:t>
            </w:r>
            <w:r w:rsidR="00900142">
              <w:rPr>
                <w:rFonts w:ascii="Arial" w:hAnsi="Arial" w:cs="Arial"/>
                <w:b/>
                <w:color w:val="000000"/>
                <w:sz w:val="20"/>
                <w:szCs w:val="20"/>
              </w:rPr>
              <w:t>-</w:t>
            </w:r>
            <w:r w:rsidR="001818DF" w:rsidRPr="001818DF">
              <w:rPr>
                <w:rFonts w:ascii="Arial" w:hAnsi="Arial" w:cs="Arial"/>
                <w:b/>
                <w:color w:val="000000"/>
                <w:sz w:val="20"/>
                <w:szCs w:val="20"/>
              </w:rPr>
              <w:t xml:space="preserve">term occupational training, personal development and recreational seminars.  </w:t>
            </w:r>
          </w:p>
          <w:p w:rsidR="001818DF" w:rsidRPr="001818DF" w:rsidRDefault="001818DF" w:rsidP="001818DF">
            <w:pPr>
              <w:spacing w:before="40"/>
              <w:ind w:right="288"/>
              <w:rPr>
                <w:rFonts w:ascii="Arial" w:hAnsi="Arial" w:cs="Arial"/>
                <w:b/>
                <w:color w:val="000000"/>
                <w:sz w:val="20"/>
                <w:szCs w:val="20"/>
              </w:rPr>
            </w:pPr>
          </w:p>
          <w:p w:rsidR="00F244C0" w:rsidRPr="005D614D" w:rsidRDefault="001818DF" w:rsidP="001818DF">
            <w:pPr>
              <w:spacing w:before="40"/>
              <w:ind w:right="288"/>
              <w:rPr>
                <w:rFonts w:ascii="Arial" w:hAnsi="Arial" w:cs="Arial"/>
                <w:b/>
                <w:color w:val="000000"/>
                <w:sz w:val="20"/>
                <w:szCs w:val="20"/>
              </w:rPr>
            </w:pPr>
            <w:r w:rsidRPr="001818DF">
              <w:rPr>
                <w:rFonts w:ascii="Arial" w:hAnsi="Arial" w:cs="Arial"/>
                <w:b/>
                <w:color w:val="000000"/>
                <w:sz w:val="20"/>
                <w:szCs w:val="20"/>
              </w:rPr>
              <w:t xml:space="preserve">The District's Perkins and </w:t>
            </w:r>
            <w:r>
              <w:rPr>
                <w:rFonts w:ascii="Arial" w:hAnsi="Arial" w:cs="Arial"/>
                <w:b/>
                <w:color w:val="000000"/>
                <w:sz w:val="20"/>
                <w:szCs w:val="20"/>
              </w:rPr>
              <w:t xml:space="preserve">CTE Transitions </w:t>
            </w:r>
            <w:r w:rsidRPr="001818DF">
              <w:rPr>
                <w:rFonts w:ascii="Arial" w:hAnsi="Arial" w:cs="Arial"/>
                <w:b/>
                <w:color w:val="000000"/>
                <w:sz w:val="20"/>
                <w:szCs w:val="20"/>
              </w:rPr>
              <w:t>allocations</w:t>
            </w:r>
            <w:r>
              <w:rPr>
                <w:rFonts w:ascii="Arial" w:hAnsi="Arial" w:cs="Arial"/>
                <w:b/>
                <w:color w:val="000000"/>
                <w:sz w:val="20"/>
                <w:szCs w:val="20"/>
              </w:rPr>
              <w:t xml:space="preserve"> (</w:t>
            </w:r>
            <w:r w:rsidRPr="001818DF">
              <w:rPr>
                <w:rFonts w:ascii="Arial" w:hAnsi="Arial" w:cs="Arial"/>
                <w:b/>
                <w:color w:val="000000"/>
                <w:sz w:val="20"/>
                <w:szCs w:val="20"/>
              </w:rPr>
              <w:t>State managed Federal funding</w:t>
            </w:r>
            <w:r>
              <w:rPr>
                <w:rFonts w:ascii="Arial" w:hAnsi="Arial" w:cs="Arial"/>
                <w:b/>
                <w:color w:val="000000"/>
                <w:sz w:val="20"/>
                <w:szCs w:val="20"/>
              </w:rPr>
              <w:t>)</w:t>
            </w:r>
            <w:r w:rsidRPr="001818DF">
              <w:rPr>
                <w:rFonts w:ascii="Arial" w:hAnsi="Arial" w:cs="Arial"/>
                <w:b/>
                <w:color w:val="000000"/>
                <w:sz w:val="20"/>
                <w:szCs w:val="20"/>
              </w:rPr>
              <w:t xml:space="preserve"> is also administered in the office.  The purpose of these funds is to improve and expand career technical programs and to promote programs of study that are aligned with K-12 education.   </w:t>
            </w:r>
            <w:r w:rsidR="00CD2DA9">
              <w:rPr>
                <w:rFonts w:ascii="Arial" w:hAnsi="Arial" w:cs="Arial"/>
                <w:b/>
                <w:color w:val="000000"/>
                <w:sz w:val="20"/>
                <w:szCs w:val="20"/>
              </w:rPr>
              <w:fldChar w:fldCharType="end"/>
            </w:r>
            <w:bookmarkEnd w:id="5"/>
          </w:p>
        </w:tc>
      </w:tr>
    </w:tbl>
    <w:p w:rsidR="005A648E" w:rsidRPr="00790840" w:rsidRDefault="005A648E" w:rsidP="00EC63E8">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975167">
        <w:trPr>
          <w:trHeight w:hRule="exact" w:val="288"/>
          <w:tblHeader/>
        </w:trPr>
        <w:tc>
          <w:tcPr>
            <w:tcW w:w="14400" w:type="dxa"/>
            <w:tcBorders>
              <w:top w:val="nil"/>
              <w:left w:val="nil"/>
              <w:right w:val="nil"/>
            </w:tcBorders>
          </w:tcPr>
          <w:p w:rsidR="009A5964" w:rsidRPr="00063CBD"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w:t>
            </w:r>
            <w:r w:rsidR="005B7448">
              <w:rPr>
                <w:rFonts w:ascii="Arial" w:hAnsi="Arial" w:cs="Arial"/>
                <w:b/>
                <w:sz w:val="20"/>
                <w:szCs w:val="20"/>
              </w:rPr>
              <w:t>Personnel Assigned (Include names and titles):</w:t>
            </w: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1818DF" w:rsidRDefault="00CD2DA9" w:rsidP="001818DF">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818DF">
              <w:rPr>
                <w:rFonts w:ascii="Arial" w:hAnsi="Arial" w:cs="Arial"/>
                <w:b/>
                <w:noProof/>
                <w:color w:val="000000"/>
                <w:sz w:val="20"/>
                <w:szCs w:val="20"/>
              </w:rPr>
              <w:t>Wilma Owens - Dean</w:t>
            </w:r>
          </w:p>
          <w:p w:rsidR="001818DF" w:rsidRDefault="001818DF" w:rsidP="001818D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Donna DeYarman   - </w:t>
            </w:r>
            <w:r w:rsidR="00900142">
              <w:rPr>
                <w:rFonts w:ascii="Arial" w:hAnsi="Arial" w:cs="Arial"/>
                <w:b/>
                <w:noProof/>
                <w:color w:val="000000"/>
                <w:sz w:val="20"/>
                <w:szCs w:val="20"/>
              </w:rPr>
              <w:t>Division</w:t>
            </w:r>
            <w:r>
              <w:rPr>
                <w:rFonts w:ascii="Arial" w:hAnsi="Arial" w:cs="Arial"/>
                <w:b/>
                <w:noProof/>
                <w:color w:val="000000"/>
                <w:sz w:val="20"/>
                <w:szCs w:val="20"/>
              </w:rPr>
              <w:t xml:space="preserve"> Secretary</w:t>
            </w:r>
          </w:p>
          <w:p w:rsidR="001818DF" w:rsidRDefault="001818DF" w:rsidP="001818DF">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Susan Garland  - </w:t>
            </w:r>
            <w:r w:rsidR="00900142">
              <w:rPr>
                <w:rFonts w:ascii="Arial" w:hAnsi="Arial" w:cs="Arial"/>
                <w:b/>
                <w:noProof/>
                <w:color w:val="000000"/>
                <w:sz w:val="20"/>
                <w:szCs w:val="20"/>
              </w:rPr>
              <w:t xml:space="preserve">Perkins </w:t>
            </w:r>
            <w:r>
              <w:rPr>
                <w:rFonts w:ascii="Arial" w:hAnsi="Arial" w:cs="Arial"/>
                <w:b/>
                <w:noProof/>
                <w:color w:val="000000"/>
                <w:sz w:val="20"/>
                <w:szCs w:val="20"/>
              </w:rPr>
              <w:t xml:space="preserve">Budget Technician </w:t>
            </w:r>
          </w:p>
          <w:p w:rsidR="005A648E" w:rsidRDefault="001818DF" w:rsidP="001818DF">
            <w:pPr>
              <w:spacing w:before="40" w:after="20"/>
              <w:ind w:right="288"/>
              <w:rPr>
                <w:rFonts w:ascii="Arial" w:hAnsi="Arial" w:cs="Arial"/>
                <w:b/>
                <w:color w:val="000000"/>
                <w:sz w:val="20"/>
                <w:szCs w:val="20"/>
              </w:rPr>
            </w:pPr>
            <w:r>
              <w:rPr>
                <w:rFonts w:ascii="Arial" w:hAnsi="Arial" w:cs="Arial"/>
                <w:b/>
                <w:noProof/>
                <w:color w:val="000000"/>
                <w:sz w:val="20"/>
                <w:szCs w:val="20"/>
              </w:rPr>
              <w:t>Jennifer Nelson - CTE Transitions Coordinator</w:t>
            </w:r>
            <w:r w:rsidR="00CD2DA9">
              <w:rPr>
                <w:rFonts w:ascii="Arial" w:hAnsi="Arial" w:cs="Arial"/>
                <w:b/>
                <w:color w:val="000000"/>
                <w:sz w:val="20"/>
                <w:szCs w:val="20"/>
              </w:rPr>
              <w:fldChar w:fldCharType="end"/>
            </w:r>
            <w:bookmarkEnd w:id="6"/>
          </w:p>
        </w:tc>
      </w:tr>
    </w:tbl>
    <w:p w:rsidR="005A648E" w:rsidRDefault="005A648E" w:rsidP="00EC63E8">
      <w:pPr>
        <w:rPr>
          <w:rFonts w:ascii="Arial" w:hAnsi="Arial" w:cs="Arial"/>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5B7448">
              <w:rPr>
                <w:rFonts w:ascii="Arial" w:hAnsi="Arial" w:cs="Arial"/>
                <w:b/>
                <w:sz w:val="20"/>
                <w:szCs w:val="20"/>
              </w:rPr>
              <w:t>Current Operating Budget (Do not include permanent salaries):</w:t>
            </w:r>
          </w:p>
        </w:tc>
      </w:tr>
      <w:bookmarkStart w:id="7" w:name="StepIC"/>
      <w:tr w:rsidR="005A648E" w:rsidTr="00D44A3A">
        <w:trPr>
          <w:trHeight w:val="720"/>
        </w:trPr>
        <w:tc>
          <w:tcPr>
            <w:tcW w:w="14400" w:type="dxa"/>
          </w:tcPr>
          <w:p w:rsidR="005250BB" w:rsidRDefault="00CD2DA9" w:rsidP="005250B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50BB">
              <w:rPr>
                <w:rFonts w:ascii="Arial" w:hAnsi="Arial" w:cs="Arial"/>
                <w:b/>
                <w:noProof/>
                <w:color w:val="000000"/>
                <w:sz w:val="20"/>
                <w:szCs w:val="20"/>
              </w:rPr>
              <w:t>$2,408</w:t>
            </w:r>
          </w:p>
          <w:p w:rsidR="005A648E" w:rsidRPr="001F07E5" w:rsidRDefault="005250BB" w:rsidP="005250BB">
            <w:pPr>
              <w:spacing w:before="40" w:after="20"/>
              <w:ind w:right="288"/>
              <w:rPr>
                <w:rFonts w:ascii="Arial" w:hAnsi="Arial" w:cs="Arial"/>
                <w:b/>
                <w:color w:val="000000"/>
                <w:sz w:val="20"/>
                <w:szCs w:val="20"/>
              </w:rPr>
            </w:pPr>
            <w:r>
              <w:rPr>
                <w:rFonts w:ascii="Arial" w:hAnsi="Arial" w:cs="Arial"/>
                <w:b/>
                <w:noProof/>
                <w:color w:val="000000"/>
                <w:sz w:val="20"/>
                <w:szCs w:val="20"/>
              </w:rPr>
              <w:t>$677,508</w:t>
            </w:r>
            <w:r w:rsidR="00CD2DA9">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5B7448">
        <w:trPr>
          <w:tblHeader/>
        </w:trPr>
        <w:tc>
          <w:tcPr>
            <w:tcW w:w="14400" w:type="dxa"/>
            <w:tcBorders>
              <w:top w:val="nil"/>
              <w:left w:val="nil"/>
              <w:right w:val="nil"/>
            </w:tcBorders>
          </w:tcPr>
          <w:p w:rsidR="009A5964" w:rsidRDefault="00513A5B" w:rsidP="005B7448">
            <w:pPr>
              <w:spacing w:before="40"/>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w:t>
            </w:r>
            <w:r w:rsidR="005B7448">
              <w:rPr>
                <w:rFonts w:ascii="Arial" w:hAnsi="Arial" w:cs="Arial"/>
                <w:b/>
                <w:sz w:val="20"/>
                <w:szCs w:val="20"/>
              </w:rPr>
              <w:t>Source(s) of Funding:</w:t>
            </w:r>
          </w:p>
        </w:tc>
      </w:tr>
      <w:bookmarkStart w:id="8" w:name="StepID"/>
      <w:tr w:rsidR="00F222BA" w:rsidTr="006D76EF">
        <w:trPr>
          <w:trHeight w:val="720"/>
        </w:trPr>
        <w:tc>
          <w:tcPr>
            <w:tcW w:w="14400" w:type="dxa"/>
          </w:tcPr>
          <w:p w:rsidR="00F222BA" w:rsidRDefault="00CD2DA9" w:rsidP="00552A8C">
            <w:pPr>
              <w:spacing w:before="40" w:after="20"/>
              <w:ind w:right="288"/>
              <w:rPr>
                <w:rFonts w:ascii="Arial" w:hAnsi="Arial" w:cs="Arial"/>
                <w:b/>
                <w:color w:val="000000"/>
                <w:sz w:val="20"/>
                <w:szCs w:val="20"/>
              </w:rPr>
            </w:pPr>
            <w:r>
              <w:rPr>
                <w:rFonts w:ascii="Arial" w:hAnsi="Arial" w:cs="Arial"/>
                <w:b/>
                <w:color w:val="000000"/>
                <w:sz w:val="20"/>
                <w:szCs w:val="20"/>
              </w:rPr>
              <w:lastRenderedPageBreak/>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250BB">
              <w:rPr>
                <w:rFonts w:ascii="Arial" w:hAnsi="Arial" w:cs="Arial"/>
                <w:b/>
                <w:noProof/>
                <w:color w:val="000000"/>
                <w:sz w:val="20"/>
                <w:szCs w:val="20"/>
              </w:rPr>
              <w:t>General Funds and State/Federal Allocation from the Carl D. Perkin</w:t>
            </w:r>
            <w:r w:rsidR="00900142">
              <w:rPr>
                <w:rFonts w:ascii="Arial" w:hAnsi="Arial" w:cs="Arial"/>
                <w:b/>
                <w:noProof/>
                <w:color w:val="000000"/>
                <w:sz w:val="20"/>
                <w:szCs w:val="20"/>
              </w:rPr>
              <w:t>s</w:t>
            </w:r>
            <w:r w:rsidR="005250BB">
              <w:rPr>
                <w:rFonts w:ascii="Arial" w:hAnsi="Arial" w:cs="Arial"/>
                <w:b/>
                <w:noProof/>
                <w:color w:val="000000"/>
                <w:sz w:val="20"/>
                <w:szCs w:val="20"/>
              </w:rPr>
              <w:t xml:space="preserve"> Caree</w:t>
            </w:r>
            <w:r w:rsidR="00900142">
              <w:rPr>
                <w:rFonts w:ascii="Arial" w:hAnsi="Arial" w:cs="Arial"/>
                <w:b/>
                <w:noProof/>
                <w:color w:val="000000"/>
                <w:sz w:val="20"/>
                <w:szCs w:val="20"/>
              </w:rPr>
              <w:t>r</w:t>
            </w:r>
            <w:r w:rsidR="005250BB">
              <w:rPr>
                <w:rFonts w:ascii="Arial" w:hAnsi="Arial" w:cs="Arial"/>
                <w:b/>
                <w:noProof/>
                <w:color w:val="000000"/>
                <w:sz w:val="20"/>
                <w:szCs w:val="20"/>
              </w:rPr>
              <w:t xml:space="preserve"> Technical Education Act.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Default="005A648E" w:rsidP="00EC63E8">
      <w:pPr>
        <w:rPr>
          <w:rFonts w:ascii="Arial" w:hAnsi="Arial" w:cs="Arial"/>
          <w:b/>
          <w:color w:val="FF0000"/>
          <w:sz w:val="20"/>
          <w:szCs w:val="20"/>
        </w:rPr>
      </w:pPr>
    </w:p>
    <w:tbl>
      <w:tblPr>
        <w:tblW w:w="0" w:type="auto"/>
        <w:tblCellMar>
          <w:left w:w="115" w:type="dxa"/>
          <w:right w:w="115" w:type="dxa"/>
        </w:tblCellMar>
        <w:tblLook w:val="04A0" w:firstRow="1" w:lastRow="0" w:firstColumn="1" w:lastColumn="0" w:noHBand="0" w:noVBand="1"/>
      </w:tblPr>
      <w:tblGrid>
        <w:gridCol w:w="14400"/>
      </w:tblGrid>
      <w:tr w:rsidR="005B7448" w:rsidTr="00752C29">
        <w:trPr>
          <w:tblHeader/>
        </w:trPr>
        <w:tc>
          <w:tcPr>
            <w:tcW w:w="14400" w:type="dxa"/>
            <w:tcBorders>
              <w:bottom w:val="single" w:sz="4" w:space="0" w:color="000000"/>
            </w:tcBorders>
          </w:tcPr>
          <w:p w:rsidR="005B7448" w:rsidRPr="005B7448" w:rsidRDefault="005B7448" w:rsidP="005B7448">
            <w:pPr>
              <w:spacing w:before="40"/>
              <w:ind w:left="72"/>
              <w:rPr>
                <w:rFonts w:ascii="Arial" w:hAnsi="Arial" w:cs="Arial"/>
                <w:b/>
              </w:rPr>
            </w:pPr>
            <w:r w:rsidRPr="005B7448">
              <w:rPr>
                <w:rFonts w:ascii="Arial" w:hAnsi="Arial" w:cs="Arial"/>
                <w:b/>
                <w:sz w:val="20"/>
                <w:szCs w:val="20"/>
              </w:rPr>
              <w:t>I. E.  Location of Office(s):</w:t>
            </w:r>
          </w:p>
        </w:tc>
      </w:tr>
      <w:tr w:rsidR="005B7448" w:rsidTr="00D208C8">
        <w:tc>
          <w:tcPr>
            <w:tcW w:w="14400" w:type="dxa"/>
            <w:tcBorders>
              <w:top w:val="single" w:sz="4" w:space="0" w:color="000000"/>
              <w:left w:val="single" w:sz="4" w:space="0" w:color="000000"/>
              <w:bottom w:val="single" w:sz="4" w:space="0" w:color="000000"/>
              <w:right w:val="single" w:sz="4" w:space="0" w:color="000000"/>
            </w:tcBorders>
          </w:tcPr>
          <w:p w:rsidR="005B7448" w:rsidRPr="005B7448" w:rsidRDefault="00CD2DA9" w:rsidP="005B7448">
            <w:pPr>
              <w:rPr>
                <w:rFonts w:ascii="Arial" w:hAnsi="Arial" w:cs="Arial"/>
                <w:b/>
              </w:rPr>
            </w:pPr>
            <w:r w:rsidRPr="005B7448">
              <w:rPr>
                <w:rFonts w:ascii="Arial" w:hAnsi="Arial" w:cs="Arial"/>
                <w:b/>
              </w:rPr>
              <w:fldChar w:fldCharType="begin">
                <w:ffData>
                  <w:name w:val="StepID"/>
                  <w:enabled/>
                  <w:calcOnExit w:val="0"/>
                  <w:textInput/>
                </w:ffData>
              </w:fldChar>
            </w:r>
            <w:r w:rsidR="005B7448" w:rsidRPr="005B7448">
              <w:rPr>
                <w:rFonts w:ascii="Arial" w:hAnsi="Arial" w:cs="Arial"/>
                <w:b/>
              </w:rPr>
              <w:instrText xml:space="preserve"> FORMTEXT </w:instrText>
            </w:r>
            <w:r w:rsidRPr="005B7448">
              <w:rPr>
                <w:rFonts w:ascii="Arial" w:hAnsi="Arial" w:cs="Arial"/>
                <w:b/>
              </w:rPr>
            </w:r>
            <w:r w:rsidRPr="005B7448">
              <w:rPr>
                <w:rFonts w:ascii="Arial" w:hAnsi="Arial" w:cs="Arial"/>
                <w:b/>
              </w:rPr>
              <w:fldChar w:fldCharType="separate"/>
            </w:r>
            <w:r w:rsidR="001818DF">
              <w:rPr>
                <w:rFonts w:ascii="Arial" w:hAnsi="Arial" w:cs="Arial"/>
                <w:b/>
              </w:rPr>
              <w:t>AA 133 and 134</w:t>
            </w:r>
            <w:r w:rsidRPr="005B7448">
              <w:rPr>
                <w:rFonts w:ascii="Arial" w:hAnsi="Arial" w:cs="Arial"/>
                <w:b/>
              </w:rPr>
              <w:fldChar w:fldCharType="end"/>
            </w:r>
          </w:p>
          <w:p w:rsidR="005B7448" w:rsidRPr="005B7448" w:rsidRDefault="005B7448" w:rsidP="005B7448">
            <w:pPr>
              <w:rPr>
                <w:rFonts w:ascii="Arial" w:hAnsi="Arial" w:cs="Arial"/>
                <w:b/>
              </w:rPr>
            </w:pPr>
          </w:p>
        </w:tc>
      </w:tr>
    </w:tbl>
    <w:p w:rsidR="00431A08" w:rsidRDefault="00431A08" w:rsidP="00184270">
      <w:pPr>
        <w:rPr>
          <w:rFonts w:ascii="Arial" w:hAnsi="Arial" w:cs="Arial"/>
          <w:b/>
        </w:rPr>
      </w:pPr>
    </w:p>
    <w:p w:rsidR="005B7448" w:rsidRPr="000162C4" w:rsidRDefault="005B7448" w:rsidP="00DD167D">
      <w:pPr>
        <w:spacing w:after="120"/>
        <w:rPr>
          <w:rFonts w:ascii="Arial" w:hAnsi="Arial" w:cs="Arial"/>
          <w:b/>
        </w:rPr>
      </w:pPr>
      <w:r w:rsidRPr="000162C4">
        <w:rPr>
          <w:rFonts w:ascii="Arial" w:hAnsi="Arial" w:cs="Arial"/>
          <w:b/>
        </w:rPr>
        <w:t>STEP II.  PLANNING</w:t>
      </w:r>
    </w:p>
    <w:tbl>
      <w:tblPr>
        <w:tblW w:w="0" w:type="auto"/>
        <w:tblBorders>
          <w:bottom w:val="single" w:sz="4" w:space="0" w:color="auto"/>
          <w:insideH w:val="single" w:sz="4" w:space="0" w:color="auto"/>
        </w:tblBorders>
        <w:tblLook w:val="01E0" w:firstRow="1" w:lastRow="1" w:firstColumn="1" w:lastColumn="1" w:noHBand="0" w:noVBand="0"/>
      </w:tblPr>
      <w:tblGrid>
        <w:gridCol w:w="14400"/>
      </w:tblGrid>
      <w:tr w:rsidR="00917533" w:rsidTr="00752C29">
        <w:trPr>
          <w:tblHeader/>
        </w:trPr>
        <w:tc>
          <w:tcPr>
            <w:tcW w:w="14400" w:type="dxa"/>
            <w:tcBorders>
              <w:bottom w:val="single" w:sz="4" w:space="0" w:color="auto"/>
            </w:tcBorders>
          </w:tcPr>
          <w:p w:rsidR="00917533" w:rsidRDefault="00513A5B" w:rsidP="005B7448">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5B7448">
              <w:rPr>
                <w:rFonts w:ascii="Arial" w:hAnsi="Arial" w:cs="Arial"/>
                <w:b/>
                <w:color w:val="000000"/>
                <w:sz w:val="20"/>
                <w:szCs w:val="20"/>
              </w:rPr>
              <w:t xml:space="preserve">Discuss your unit’s alignment with the college’s </w:t>
            </w:r>
            <w:hyperlink r:id="rId9" w:history="1">
              <w:r w:rsidR="005B7448" w:rsidRPr="00752C29">
                <w:rPr>
                  <w:rStyle w:val="Hyperlink"/>
                  <w:rFonts w:ascii="Arial" w:hAnsi="Arial" w:cs="Arial"/>
                  <w:b/>
                  <w:sz w:val="20"/>
                  <w:szCs w:val="20"/>
                </w:rPr>
                <w:t>Strategic Plan 2013</w:t>
              </w:r>
            </w:hyperlink>
            <w:r w:rsidR="005B7448">
              <w:rPr>
                <w:rFonts w:ascii="Arial" w:hAnsi="Arial" w:cs="Arial"/>
                <w:b/>
                <w:color w:val="000000"/>
                <w:sz w:val="20"/>
                <w:szCs w:val="20"/>
              </w:rPr>
              <w:t xml:space="preserve"> (</w:t>
            </w:r>
            <w:r w:rsidR="005B7448" w:rsidRPr="00F11A24">
              <w:rPr>
                <w:rFonts w:ascii="Arial" w:hAnsi="Arial" w:cs="Arial"/>
                <w:b/>
                <w:color w:val="000000"/>
                <w:sz w:val="16"/>
                <w:szCs w:val="16"/>
              </w:rPr>
              <w:t>http://www.palomar.edu/strategicplanning/STRATEGICPLAN2013.pdf</w:t>
            </w:r>
            <w:r w:rsidR="00C7207B" w:rsidRPr="00F11A24">
              <w:rPr>
                <w:rFonts w:ascii="Arial" w:hAnsi="Arial" w:cs="Arial"/>
                <w:b/>
                <w:color w:val="000000"/>
                <w:sz w:val="16"/>
                <w:szCs w:val="16"/>
              </w:rPr>
              <w:t>)</w:t>
            </w:r>
          </w:p>
        </w:tc>
      </w:tr>
      <w:bookmarkStart w:id="9" w:name="StepIIA"/>
      <w:tr w:rsidR="003D0927" w:rsidTr="00752C29">
        <w:trPr>
          <w:trHeight w:val="720"/>
        </w:trPr>
        <w:tc>
          <w:tcPr>
            <w:tcW w:w="14400" w:type="dxa"/>
            <w:tcBorders>
              <w:top w:val="single" w:sz="4" w:space="0" w:color="auto"/>
              <w:left w:val="single" w:sz="4" w:space="0" w:color="auto"/>
              <w:right w:val="single" w:sz="4" w:space="0" w:color="auto"/>
            </w:tcBorders>
          </w:tcPr>
          <w:p w:rsidR="003D0927" w:rsidRDefault="00CD2DA9" w:rsidP="000842B4">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2B4" w:rsidRPr="000842B4">
              <w:rPr>
                <w:rFonts w:ascii="Arial" w:hAnsi="Arial" w:cs="Arial"/>
                <w:b/>
                <w:noProof/>
                <w:color w:val="000000"/>
                <w:sz w:val="20"/>
                <w:szCs w:val="20"/>
              </w:rPr>
              <w:t xml:space="preserve">The activities and plans of the division office are aligned with the vision, mission, values and goals established by the campus community and articulated in Strategic Plan 2013.  Specifically, we support faculty by providing the resources needed for </w:t>
            </w:r>
            <w:r w:rsidR="003A1FCD">
              <w:rPr>
                <w:rFonts w:ascii="Arial" w:hAnsi="Arial" w:cs="Arial"/>
                <w:b/>
                <w:noProof/>
                <w:color w:val="000000"/>
                <w:sz w:val="20"/>
                <w:szCs w:val="20"/>
              </w:rPr>
              <w:t xml:space="preserve">safe, </w:t>
            </w:r>
            <w:r w:rsidR="000842B4" w:rsidRPr="000842B4">
              <w:rPr>
                <w:rFonts w:ascii="Arial" w:hAnsi="Arial" w:cs="Arial"/>
                <w:b/>
                <w:noProof/>
                <w:color w:val="000000"/>
                <w:sz w:val="20"/>
                <w:szCs w:val="20"/>
              </w:rPr>
              <w:t xml:space="preserve">engaging </w:t>
            </w:r>
            <w:r w:rsidR="003A1FCD">
              <w:rPr>
                <w:rFonts w:ascii="Arial" w:hAnsi="Arial" w:cs="Arial"/>
                <w:b/>
                <w:noProof/>
                <w:color w:val="000000"/>
                <w:sz w:val="20"/>
                <w:szCs w:val="20"/>
              </w:rPr>
              <w:t xml:space="preserve">and effective </w:t>
            </w:r>
            <w:r w:rsidR="000842B4" w:rsidRPr="000842B4">
              <w:rPr>
                <w:rFonts w:ascii="Arial" w:hAnsi="Arial" w:cs="Arial"/>
                <w:b/>
                <w:noProof/>
                <w:color w:val="000000"/>
                <w:sz w:val="20"/>
                <w:szCs w:val="20"/>
              </w:rPr>
              <w:t xml:space="preserve">teaching and learning environments.  We also work to recruit and hire highly skilled faculty who represent the diversity of our student body.  Through management and distribution of the District's Perkins allocation, we provide funding to increase access and success for students with unique barriers to higher education.  This office also has operational oversight for the Escondido Center and the smaller sites around the District and the District's largest enterprise function, Workforce and Community Development.   </w:t>
            </w:r>
            <w:r>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576"/>
          <w:tblHeader/>
        </w:trPr>
        <w:tc>
          <w:tcPr>
            <w:tcW w:w="14400" w:type="dxa"/>
            <w:tcBorders>
              <w:top w:val="nil"/>
              <w:left w:val="nil"/>
              <w:bottom w:val="single" w:sz="4" w:space="0" w:color="000000"/>
              <w:right w:val="nil"/>
            </w:tcBorders>
          </w:tcPr>
          <w:p w:rsidR="003D0927" w:rsidRPr="00B81877" w:rsidRDefault="00513A5B" w:rsidP="00C7207B">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xml:space="preserve">.  </w:t>
            </w:r>
            <w:r w:rsidR="00C7207B">
              <w:rPr>
                <w:rFonts w:ascii="Arial" w:hAnsi="Arial" w:cs="Arial"/>
                <w:b/>
                <w:color w:val="000000"/>
                <w:sz w:val="20"/>
                <w:szCs w:val="20"/>
              </w:rPr>
              <w:t>Discuss the planning assumptions that will guide your unit’s activities during this plan period. Your discussion should include expected demand, funding trends, pedagogical and technological trends, anticipated trends in student needs and/or demographics, advisory groups, etc.</w:t>
            </w:r>
          </w:p>
        </w:tc>
      </w:tr>
      <w:bookmarkStart w:id="10" w:name="StepIIB"/>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CD2DA9" w:rsidP="003A1FCD">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2B4" w:rsidRPr="000842B4">
              <w:rPr>
                <w:rFonts w:ascii="Arial" w:hAnsi="Arial" w:cs="Arial"/>
                <w:b/>
                <w:noProof/>
                <w:color w:val="000000"/>
                <w:sz w:val="20"/>
                <w:szCs w:val="20"/>
              </w:rPr>
              <w:t>The continued and rapid reduction of the general fund budget</w:t>
            </w:r>
            <w:r w:rsidR="003A1FCD">
              <w:rPr>
                <w:rFonts w:ascii="Arial" w:hAnsi="Arial" w:cs="Arial"/>
                <w:b/>
                <w:noProof/>
                <w:color w:val="000000"/>
                <w:sz w:val="20"/>
                <w:szCs w:val="20"/>
              </w:rPr>
              <w:t xml:space="preserve"> and other resources</w:t>
            </w:r>
            <w:r w:rsidR="000842B4" w:rsidRPr="000842B4">
              <w:rPr>
                <w:rFonts w:ascii="Arial" w:hAnsi="Arial" w:cs="Arial"/>
                <w:b/>
                <w:noProof/>
                <w:color w:val="000000"/>
                <w:sz w:val="20"/>
                <w:szCs w:val="20"/>
              </w:rPr>
              <w:t xml:space="preserve">, the escalating cost of equipment and technology and </w:t>
            </w:r>
            <w:r w:rsidR="003A1FCD">
              <w:rPr>
                <w:rFonts w:ascii="Arial" w:hAnsi="Arial" w:cs="Arial"/>
                <w:b/>
                <w:noProof/>
                <w:color w:val="000000"/>
                <w:sz w:val="20"/>
                <w:szCs w:val="20"/>
              </w:rPr>
              <w:t xml:space="preserve">the reductions in the number of courses being offered </w:t>
            </w:r>
            <w:r w:rsidR="000842B4" w:rsidRPr="000842B4">
              <w:rPr>
                <w:rFonts w:ascii="Arial" w:hAnsi="Arial" w:cs="Arial"/>
                <w:b/>
                <w:noProof/>
                <w:color w:val="000000"/>
                <w:sz w:val="20"/>
                <w:szCs w:val="20"/>
              </w:rPr>
              <w:t>will</w:t>
            </w:r>
            <w:r w:rsidR="003A1FCD">
              <w:rPr>
                <w:rFonts w:ascii="Arial" w:hAnsi="Arial" w:cs="Arial"/>
                <w:b/>
                <w:noProof/>
                <w:color w:val="000000"/>
                <w:sz w:val="20"/>
                <w:szCs w:val="20"/>
              </w:rPr>
              <w:t xml:space="preserve"> mean higher enrollments in courses being offered and make it more more difficult for students to complete their programs.  These assumptions will </w:t>
            </w:r>
            <w:r w:rsidR="000842B4" w:rsidRPr="000842B4">
              <w:rPr>
                <w:rFonts w:ascii="Arial" w:hAnsi="Arial" w:cs="Arial"/>
                <w:b/>
                <w:noProof/>
                <w:color w:val="000000"/>
                <w:sz w:val="20"/>
                <w:szCs w:val="20"/>
              </w:rPr>
              <w:t xml:space="preserve">require us to be more creative in maintaining the quality of our CTE programs and meeting the increased demands for classes.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752C29">
        <w:trPr>
          <w:trHeight w:val="288"/>
          <w:tblHeader/>
        </w:trPr>
        <w:tc>
          <w:tcPr>
            <w:tcW w:w="14400" w:type="dxa"/>
            <w:tcBorders>
              <w:top w:val="nil"/>
              <w:left w:val="nil"/>
              <w:bottom w:val="single" w:sz="4" w:space="0" w:color="000000"/>
              <w:right w:val="nil"/>
            </w:tcBorders>
          </w:tcPr>
          <w:p w:rsidR="003D0927" w:rsidRPr="00B81877" w:rsidRDefault="00513A5B" w:rsidP="00933D71">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 xml:space="preserve">C.  </w:t>
            </w:r>
            <w:r w:rsidR="00933D71">
              <w:rPr>
                <w:rFonts w:ascii="Arial" w:hAnsi="Arial" w:cs="Arial"/>
                <w:b/>
                <w:sz w:val="20"/>
                <w:szCs w:val="20"/>
              </w:rPr>
              <w:t>Discuss any challenges your unit is facing. Include your response to these challenges.</w:t>
            </w:r>
          </w:p>
        </w:tc>
      </w:tr>
      <w:bookmarkStart w:id="11" w:name="StepIIC"/>
      <w:tr w:rsidR="003D0927" w:rsidRPr="00B81877" w:rsidTr="00752C29">
        <w:trPr>
          <w:trHeight w:val="720"/>
        </w:trPr>
        <w:tc>
          <w:tcPr>
            <w:tcW w:w="14400" w:type="dxa"/>
            <w:tcBorders>
              <w:top w:val="single" w:sz="4" w:space="0" w:color="000000"/>
              <w:bottom w:val="single" w:sz="4" w:space="0" w:color="000000"/>
            </w:tcBorders>
          </w:tcPr>
          <w:p w:rsidR="003D0927" w:rsidRPr="00B81877" w:rsidRDefault="00CD2DA9" w:rsidP="00204970">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2B4" w:rsidRPr="000842B4">
              <w:rPr>
                <w:rFonts w:ascii="Arial" w:hAnsi="Arial" w:cs="Arial"/>
                <w:b/>
                <w:noProof/>
                <w:color w:val="000000"/>
                <w:sz w:val="20"/>
                <w:szCs w:val="20"/>
              </w:rPr>
              <w:t xml:space="preserve">There are several major challenges in the year ahead. (a) Dwindling financial resources will require us to reevaluate and redistribute personnel assignments and resources at the Center and Sites.  </w:t>
            </w:r>
            <w:r w:rsidR="003A1FCD">
              <w:rPr>
                <w:rFonts w:ascii="Arial" w:hAnsi="Arial" w:cs="Arial"/>
                <w:b/>
                <w:noProof/>
                <w:color w:val="000000"/>
                <w:sz w:val="20"/>
                <w:szCs w:val="20"/>
              </w:rPr>
              <w:t xml:space="preserve">We are planning to close the Mt. Carmel site this Spring which leaves a gap in services to that community.  </w:t>
            </w:r>
            <w:r w:rsidR="000842B4" w:rsidRPr="000842B4">
              <w:rPr>
                <w:rFonts w:ascii="Arial" w:hAnsi="Arial" w:cs="Arial"/>
                <w:b/>
                <w:noProof/>
                <w:color w:val="000000"/>
                <w:sz w:val="20"/>
                <w:szCs w:val="20"/>
              </w:rPr>
              <w:t xml:space="preserve">(b) </w:t>
            </w:r>
            <w:r w:rsidR="003A1FCD">
              <w:rPr>
                <w:rFonts w:ascii="Arial" w:hAnsi="Arial" w:cs="Arial"/>
                <w:b/>
                <w:noProof/>
                <w:color w:val="000000"/>
                <w:sz w:val="20"/>
                <w:szCs w:val="20"/>
              </w:rPr>
              <w:t>Continue</w:t>
            </w:r>
            <w:r w:rsidR="00900142">
              <w:rPr>
                <w:rFonts w:ascii="Arial" w:hAnsi="Arial" w:cs="Arial"/>
                <w:b/>
                <w:noProof/>
                <w:color w:val="000000"/>
                <w:sz w:val="20"/>
                <w:szCs w:val="20"/>
              </w:rPr>
              <w:t>d</w:t>
            </w:r>
            <w:r w:rsidR="003A1FCD">
              <w:rPr>
                <w:rFonts w:ascii="Arial" w:hAnsi="Arial" w:cs="Arial"/>
                <w:b/>
                <w:noProof/>
                <w:color w:val="000000"/>
                <w:sz w:val="20"/>
                <w:szCs w:val="20"/>
              </w:rPr>
              <w:t xml:space="preserve"> construction and rennovation (the T Building, the Escondido Center) w</w:t>
            </w:r>
            <w:r w:rsidR="000842B4" w:rsidRPr="000842B4">
              <w:rPr>
                <w:rFonts w:ascii="Arial" w:hAnsi="Arial" w:cs="Arial"/>
                <w:b/>
                <w:noProof/>
                <w:color w:val="000000"/>
                <w:sz w:val="20"/>
                <w:szCs w:val="20"/>
              </w:rPr>
              <w:t>ill require additional</w:t>
            </w:r>
            <w:r w:rsidR="003A1FCD">
              <w:rPr>
                <w:rFonts w:ascii="Arial" w:hAnsi="Arial" w:cs="Arial"/>
                <w:b/>
                <w:noProof/>
                <w:color w:val="000000"/>
                <w:sz w:val="20"/>
                <w:szCs w:val="20"/>
              </w:rPr>
              <w:t xml:space="preserve"> staff and in some cases, reassignment of existing staff.  </w:t>
            </w:r>
            <w:r w:rsidR="000842B4" w:rsidRPr="000842B4">
              <w:rPr>
                <w:rFonts w:ascii="Arial" w:hAnsi="Arial" w:cs="Arial"/>
                <w:b/>
                <w:noProof/>
                <w:color w:val="000000"/>
                <w:sz w:val="20"/>
                <w:szCs w:val="20"/>
              </w:rPr>
              <w:t xml:space="preserve">(c) Two programs will be required to continue classes as the space they occupy is being rennovated.  </w:t>
            </w:r>
            <w:r w:rsidR="00316D5A">
              <w:rPr>
                <w:rFonts w:ascii="Arial" w:hAnsi="Arial" w:cs="Arial"/>
                <w:b/>
                <w:noProof/>
                <w:color w:val="000000"/>
                <w:sz w:val="20"/>
                <w:szCs w:val="20"/>
              </w:rPr>
              <w:t>Most of th</w:t>
            </w:r>
            <w:r w:rsidR="000842B4" w:rsidRPr="000842B4">
              <w:rPr>
                <w:rFonts w:ascii="Arial" w:hAnsi="Arial" w:cs="Arial"/>
                <w:b/>
                <w:noProof/>
                <w:color w:val="000000"/>
                <w:sz w:val="20"/>
                <w:szCs w:val="20"/>
              </w:rPr>
              <w:t xml:space="preserve">ese challenges are external and financial, our response to all of these challenges </w:t>
            </w:r>
            <w:r w:rsidR="00204970">
              <w:rPr>
                <w:rFonts w:ascii="Arial" w:hAnsi="Arial" w:cs="Arial"/>
                <w:b/>
                <w:noProof/>
                <w:color w:val="000000"/>
                <w:sz w:val="20"/>
                <w:szCs w:val="20"/>
              </w:rPr>
              <w:t>is</w:t>
            </w:r>
            <w:r w:rsidR="000842B4" w:rsidRPr="000842B4">
              <w:rPr>
                <w:rFonts w:ascii="Arial" w:hAnsi="Arial" w:cs="Arial"/>
                <w:b/>
                <w:noProof/>
                <w:color w:val="000000"/>
                <w:sz w:val="20"/>
                <w:szCs w:val="20"/>
              </w:rPr>
              <w:t xml:space="preserve"> to seek additional funding where possible, be frugal in spending, leverage where possible and to always keep our mission of providing quality programs for our students at the forefront of all we do. </w:t>
            </w:r>
            <w:r>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D. What are the strengths of your unit?</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D2DA9" w:rsidP="00316D5A">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2B4" w:rsidRPr="000842B4">
              <w:rPr>
                <w:rFonts w:ascii="Arial" w:hAnsi="Arial" w:cs="Arial"/>
                <w:b/>
                <w:noProof/>
                <w:color w:val="000000"/>
                <w:sz w:val="20"/>
                <w:szCs w:val="20"/>
              </w:rPr>
              <w:t xml:space="preserve">The major strength of this unit is the staff, Donna DeYarman, </w:t>
            </w:r>
            <w:r w:rsidR="00316D5A">
              <w:rPr>
                <w:rFonts w:ascii="Arial" w:hAnsi="Arial" w:cs="Arial"/>
                <w:b/>
                <w:noProof/>
                <w:color w:val="000000"/>
                <w:sz w:val="20"/>
                <w:szCs w:val="20"/>
              </w:rPr>
              <w:t xml:space="preserve"> </w:t>
            </w:r>
            <w:r w:rsidR="000842B4" w:rsidRPr="000842B4">
              <w:rPr>
                <w:rFonts w:ascii="Arial" w:hAnsi="Arial" w:cs="Arial"/>
                <w:b/>
                <w:noProof/>
                <w:color w:val="000000"/>
                <w:sz w:val="20"/>
                <w:szCs w:val="20"/>
              </w:rPr>
              <w:t xml:space="preserve">Susan Garland and </w:t>
            </w:r>
            <w:r w:rsidR="00316D5A">
              <w:rPr>
                <w:rFonts w:ascii="Arial" w:hAnsi="Arial" w:cs="Arial"/>
                <w:b/>
                <w:noProof/>
                <w:color w:val="000000"/>
                <w:sz w:val="20"/>
                <w:szCs w:val="20"/>
              </w:rPr>
              <w:t xml:space="preserve">Jennifer Nelson.  They are smart, resourceful, flexible and most importantly - NICE PEOPLE.  </w:t>
            </w:r>
            <w:r w:rsidR="000842B4" w:rsidRPr="000842B4">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E. What can your unit do better?</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D2DA9" w:rsidP="007E53CB">
            <w:pPr>
              <w:spacing w:before="40" w:after="20"/>
              <w:ind w:right="288"/>
              <w:rPr>
                <w:rFonts w:ascii="Arial" w:hAnsi="Arial" w:cs="Arial"/>
                <w:b/>
              </w:rPr>
            </w:pPr>
            <w:r>
              <w:rPr>
                <w:rFonts w:ascii="Arial" w:hAnsi="Arial" w:cs="Arial"/>
                <w:b/>
                <w:color w:val="000000"/>
                <w:sz w:val="20"/>
                <w:szCs w:val="20"/>
              </w:rPr>
              <w:lastRenderedPageBreak/>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53CB">
              <w:rPr>
                <w:rFonts w:ascii="Arial" w:hAnsi="Arial" w:cs="Arial"/>
                <w:b/>
                <w:noProof/>
                <w:color w:val="000000"/>
                <w:sz w:val="20"/>
                <w:szCs w:val="20"/>
              </w:rPr>
              <w:t>Continue to find resources for faculty.</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F.  List at least one major accomplishment that you’d like to share with the college community.</w:t>
            </w:r>
          </w:p>
        </w:tc>
      </w:tr>
      <w:tr w:rsidR="00933D71" w:rsidRPr="00B81877" w:rsidTr="00752C29">
        <w:trPr>
          <w:trHeight w:val="720"/>
        </w:trPr>
        <w:tc>
          <w:tcPr>
            <w:tcW w:w="14400" w:type="dxa"/>
            <w:tcBorders>
              <w:top w:val="single" w:sz="4" w:space="0" w:color="000000"/>
              <w:bottom w:val="single" w:sz="4" w:space="0" w:color="000000"/>
            </w:tcBorders>
          </w:tcPr>
          <w:p w:rsidR="00933D71" w:rsidRPr="00B81877" w:rsidRDefault="00CD2DA9" w:rsidP="007E53CB">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842B4" w:rsidRPr="000842B4">
              <w:rPr>
                <w:rFonts w:ascii="Arial" w:hAnsi="Arial" w:cs="Arial"/>
                <w:b/>
                <w:noProof/>
                <w:color w:val="000000"/>
                <w:sz w:val="20"/>
                <w:szCs w:val="20"/>
              </w:rPr>
              <w:t xml:space="preserve">Each year, 800-1,000 high school students and their teachers get to tour Palomar's campus and sample our career technical programs.  This is a major logistical undertaking under the direction of </w:t>
            </w:r>
            <w:r w:rsidR="007E53CB">
              <w:rPr>
                <w:rFonts w:ascii="Arial" w:hAnsi="Arial" w:cs="Arial"/>
                <w:b/>
                <w:noProof/>
                <w:color w:val="000000"/>
                <w:sz w:val="20"/>
                <w:szCs w:val="20"/>
              </w:rPr>
              <w:t xml:space="preserve">Jennifer Nelson.  </w:t>
            </w:r>
            <w:r w:rsidR="000842B4" w:rsidRPr="000842B4">
              <w:rPr>
                <w:rFonts w:ascii="Arial" w:hAnsi="Arial" w:cs="Arial"/>
                <w:b/>
                <w:noProof/>
                <w:color w:val="000000"/>
                <w:sz w:val="20"/>
                <w:szCs w:val="20"/>
              </w:rPr>
              <w:t xml:space="preserve">   </w:t>
            </w:r>
            <w:r>
              <w:rPr>
                <w:rFonts w:ascii="Arial" w:hAnsi="Arial" w:cs="Arial"/>
                <w:b/>
                <w:color w:val="000000"/>
                <w:sz w:val="20"/>
                <w:szCs w:val="20"/>
              </w:rPr>
              <w:fldChar w:fldCharType="end"/>
            </w:r>
          </w:p>
        </w:tc>
      </w:tr>
    </w:tbl>
    <w:p w:rsidR="00933D71" w:rsidRDefault="00933D71"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933D71" w:rsidRPr="00B81877" w:rsidTr="00752C29">
        <w:trPr>
          <w:trHeight w:val="288"/>
          <w:tblHeader/>
        </w:trPr>
        <w:tc>
          <w:tcPr>
            <w:tcW w:w="14400" w:type="dxa"/>
            <w:tcBorders>
              <w:top w:val="nil"/>
              <w:left w:val="nil"/>
              <w:bottom w:val="single" w:sz="4" w:space="0" w:color="000000"/>
              <w:right w:val="nil"/>
            </w:tcBorders>
          </w:tcPr>
          <w:p w:rsidR="00933D71" w:rsidRPr="00B81877" w:rsidRDefault="00933D71" w:rsidP="00933D71">
            <w:pPr>
              <w:ind w:left="72"/>
              <w:rPr>
                <w:rFonts w:ascii="Arial" w:hAnsi="Arial" w:cs="Arial"/>
                <w:b/>
                <w:sz w:val="20"/>
                <w:szCs w:val="20"/>
              </w:rPr>
            </w:pPr>
            <w:r>
              <w:rPr>
                <w:rFonts w:ascii="Arial" w:hAnsi="Arial" w:cs="Arial"/>
                <w:b/>
                <w:sz w:val="20"/>
                <w:szCs w:val="20"/>
              </w:rPr>
              <w:t>II. G.  What are your goals for the next year?  Include your method of assessment and a timeline for each goal.</w:t>
            </w:r>
          </w:p>
        </w:tc>
      </w:tr>
      <w:tr w:rsidR="00933D71" w:rsidRPr="00B81877" w:rsidTr="00752C29">
        <w:trPr>
          <w:trHeight w:val="720"/>
        </w:trPr>
        <w:tc>
          <w:tcPr>
            <w:tcW w:w="14400" w:type="dxa"/>
            <w:tcBorders>
              <w:top w:val="single" w:sz="4" w:space="0" w:color="000000"/>
              <w:bottom w:val="single" w:sz="4" w:space="0" w:color="000000"/>
            </w:tcBorders>
          </w:tcPr>
          <w:p w:rsidR="007E53CB" w:rsidRDefault="00CD2DA9" w:rsidP="007E53CB">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C"/>
                  <w:enabled/>
                  <w:calcOnExit w:val="0"/>
                  <w:textInput/>
                </w:ffData>
              </w:fldChar>
            </w:r>
            <w:r w:rsidR="00933D71">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E53CB">
              <w:rPr>
                <w:rFonts w:ascii="Arial" w:hAnsi="Arial" w:cs="Arial"/>
                <w:b/>
                <w:noProof/>
                <w:color w:val="000000"/>
                <w:sz w:val="20"/>
                <w:szCs w:val="20"/>
              </w:rPr>
              <w:t>1.  Have a 99% expenditure rate for Perkins.  Assessment:  Budget reports.</w:t>
            </w:r>
          </w:p>
          <w:p w:rsidR="007E53CB" w:rsidRDefault="007E53CB" w:rsidP="007E53CB">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2.  Reorganize the Workforce and Community Development Unit to make it profitable.   Assessment: Budget reports.  </w:t>
            </w:r>
          </w:p>
          <w:p w:rsidR="00933D71" w:rsidRPr="00B81877" w:rsidRDefault="00CD2DA9" w:rsidP="007E53CB">
            <w:pPr>
              <w:spacing w:before="40" w:after="20"/>
              <w:ind w:right="288"/>
              <w:rPr>
                <w:rFonts w:ascii="Arial" w:hAnsi="Arial" w:cs="Arial"/>
                <w:b/>
              </w:rPr>
            </w:pPr>
            <w:r>
              <w:rPr>
                <w:rFonts w:ascii="Arial" w:hAnsi="Arial" w:cs="Arial"/>
                <w:b/>
                <w:color w:val="000000"/>
                <w:sz w:val="20"/>
                <w:szCs w:val="20"/>
              </w:rPr>
              <w:fldChar w:fldCharType="end"/>
            </w:r>
          </w:p>
        </w:tc>
      </w:tr>
    </w:tbl>
    <w:p w:rsidR="00933D71" w:rsidRDefault="00933D71"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716D5E">
      <w:pPr>
        <w:rPr>
          <w:rFonts w:ascii="Arial" w:hAnsi="Arial" w:cs="Arial"/>
          <w:b/>
        </w:rPr>
      </w:pPr>
    </w:p>
    <w:p w:rsidR="00DD167D" w:rsidRDefault="00DD167D" w:rsidP="00DD167D">
      <w:pPr>
        <w:spacing w:after="120"/>
        <w:rPr>
          <w:rFonts w:ascii="Arial" w:hAnsi="Arial" w:cs="Arial"/>
          <w:b/>
        </w:rPr>
      </w:pPr>
      <w:r w:rsidRPr="000162C4">
        <w:rPr>
          <w:rFonts w:ascii="Arial" w:hAnsi="Arial" w:cs="Arial"/>
          <w:b/>
        </w:rPr>
        <w:t>STEP III.  RESOURC</w:t>
      </w:r>
      <w:r>
        <w:rPr>
          <w:rFonts w:ascii="Arial" w:hAnsi="Arial" w:cs="Arial"/>
          <w:b/>
        </w:rPr>
        <w:t>ES:  What resources will you need to accomplish your unit’s mission?</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DD167D">
        <w:trPr>
          <w:cantSplit/>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DD167D">
        <w:trPr>
          <w:cantSplit/>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A3A64" w:rsidRDefault="009A3A64"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Resource</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Describe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33D71" w:rsidP="00572848">
            <w:pPr>
              <w:jc w:val="center"/>
              <w:rPr>
                <w:rFonts w:ascii="Arial" w:hAnsi="Arial" w:cs="Arial"/>
                <w:b/>
                <w:sz w:val="16"/>
                <w:szCs w:val="16"/>
              </w:rPr>
            </w:pPr>
            <w:r>
              <w:rPr>
                <w:rFonts w:ascii="Arial" w:hAnsi="Arial" w:cs="Arial"/>
                <w:b/>
                <w:sz w:val="16"/>
                <w:szCs w:val="16"/>
              </w:rPr>
              <w:t>Priority</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r w:rsidR="009A3A64">
              <w:rPr>
                <w:rFonts w:ascii="Arial" w:hAnsi="Arial" w:cs="Arial"/>
                <w:b/>
                <w:sz w:val="16"/>
                <w:szCs w:val="16"/>
              </w:rPr>
              <w:t xml:space="preserve"> </w:t>
            </w:r>
            <w:r w:rsidRPr="000A6DA8">
              <w:rPr>
                <w:rFonts w:ascii="Arial" w:hAnsi="Arial" w:cs="Arial"/>
                <w:b/>
                <w:sz w:val="16"/>
                <w:szCs w:val="16"/>
              </w:rPr>
              <w:t>Objective  Addressed by</w:t>
            </w:r>
            <w:r w:rsidR="009A3A64">
              <w:rPr>
                <w:rFonts w:ascii="Arial" w:hAnsi="Arial" w:cs="Arial"/>
                <w:b/>
                <w:sz w:val="16"/>
                <w:szCs w:val="16"/>
              </w:rPr>
              <w:t xml:space="preserve"> </w:t>
            </w:r>
            <w:r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0"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sidR="00933D71">
              <w:rPr>
                <w:rFonts w:ascii="Arial" w:hAnsi="Arial" w:cs="Arial"/>
                <w:b/>
                <w:sz w:val="16"/>
                <w:szCs w:val="16"/>
              </w:rPr>
              <w:t>unit’s</w:t>
            </w:r>
            <w:r w:rsidRPr="000A6DA8">
              <w:rPr>
                <w:rFonts w:ascii="Arial" w:hAnsi="Arial" w:cs="Arial"/>
                <w:b/>
                <w:sz w:val="16"/>
                <w:szCs w:val="16"/>
              </w:rPr>
              <w:t xml:space="preserve"> </w:t>
            </w:r>
            <w:r w:rsidR="00933D71">
              <w:rPr>
                <w:rFonts w:ascii="Arial" w:hAnsi="Arial" w:cs="Arial"/>
                <w:b/>
                <w:sz w:val="16"/>
                <w:szCs w:val="16"/>
              </w:rPr>
              <w:t>mission and goals, an</w:t>
            </w:r>
            <w:r w:rsidRPr="000A6DA8">
              <w:rPr>
                <w:rFonts w:ascii="Arial" w:hAnsi="Arial" w:cs="Arial"/>
                <w:b/>
                <w:sz w:val="16"/>
                <w:szCs w:val="16"/>
              </w:rPr>
              <w:t xml:space="preserve"> analysis of </w:t>
            </w:r>
            <w:r w:rsidR="009A3A64">
              <w:rPr>
                <w:rFonts w:ascii="Arial" w:hAnsi="Arial" w:cs="Arial"/>
                <w:b/>
                <w:sz w:val="16"/>
                <w:szCs w:val="16"/>
              </w:rPr>
              <w:t xml:space="preserve">appropriate </w:t>
            </w:r>
            <w:r w:rsidRPr="000A6DA8">
              <w:rPr>
                <w:rFonts w:ascii="Arial" w:hAnsi="Arial" w:cs="Arial"/>
                <w:b/>
                <w:sz w:val="16"/>
                <w:szCs w:val="16"/>
              </w:rPr>
              <w:t xml:space="preserve">data, </w:t>
            </w:r>
            <w:r w:rsidR="009A3A64">
              <w:rPr>
                <w:rFonts w:ascii="Arial" w:hAnsi="Arial" w:cs="Arial"/>
                <w:b/>
                <w:sz w:val="16"/>
                <w:szCs w:val="16"/>
              </w:rPr>
              <w:t>planning assumptions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Estimated Amount</w:t>
            </w:r>
            <w:r w:rsidR="009C612B" w:rsidRPr="000A6DA8">
              <w:rPr>
                <w:rFonts w:ascii="Arial" w:hAnsi="Arial" w:cs="Arial"/>
                <w:b/>
                <w:sz w:val="16"/>
                <w:szCs w:val="16"/>
              </w:rPr>
              <w:t xml:space="preserve"> 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9A3A64">
            <w:pPr>
              <w:jc w:val="center"/>
              <w:rPr>
                <w:rFonts w:ascii="Arial" w:hAnsi="Arial" w:cs="Arial"/>
                <w:b/>
                <w:sz w:val="16"/>
                <w:szCs w:val="16"/>
              </w:rPr>
            </w:pPr>
            <w:r w:rsidRPr="000A6DA8">
              <w:rPr>
                <w:rFonts w:ascii="Arial" w:hAnsi="Arial" w:cs="Arial"/>
                <w:b/>
                <w:sz w:val="16"/>
                <w:szCs w:val="16"/>
              </w:rPr>
              <w:t>Will this</w:t>
            </w:r>
            <w:r w:rsidR="009A3A64">
              <w:rPr>
                <w:rFonts w:ascii="Arial" w:hAnsi="Arial" w:cs="Arial"/>
                <w:b/>
                <w:sz w:val="16"/>
                <w:szCs w:val="16"/>
              </w:rPr>
              <w:t xml:space="preserve"> </w:t>
            </w:r>
            <w:r w:rsidRPr="000A6DA8">
              <w:rPr>
                <w:rFonts w:ascii="Arial" w:hAnsi="Arial" w:cs="Arial"/>
                <w:b/>
                <w:sz w:val="16"/>
                <w:szCs w:val="16"/>
              </w:rPr>
              <w:t>be one-time</w:t>
            </w:r>
            <w:r w:rsidR="009A3A64">
              <w:rPr>
                <w:rFonts w:ascii="Arial" w:hAnsi="Arial" w:cs="Arial"/>
                <w:b/>
                <w:sz w:val="16"/>
                <w:szCs w:val="16"/>
              </w:rPr>
              <w:t xml:space="preserve"> </w:t>
            </w:r>
            <w:r w:rsidRPr="000A6DA8">
              <w:rPr>
                <w:rFonts w:ascii="Arial" w:hAnsi="Arial" w:cs="Arial"/>
                <w:b/>
                <w:sz w:val="16"/>
                <w:szCs w:val="16"/>
              </w:rPr>
              <w:t>or on-going</w:t>
            </w:r>
            <w:r w:rsidR="009A3A64">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572848">
            <w:pPr>
              <w:rPr>
                <w:rFonts w:ascii="Arial" w:hAnsi="Arial" w:cs="Arial"/>
                <w:b/>
                <w:sz w:val="16"/>
                <w:szCs w:val="16"/>
              </w:rPr>
            </w:pPr>
          </w:p>
          <w:p w:rsidR="009C612B" w:rsidRPr="000A6DA8" w:rsidRDefault="009A3A64" w:rsidP="009A3A64">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9C612B" w:rsidRPr="000A6DA8" w:rsidRDefault="009C612B" w:rsidP="00572848">
            <w:pPr>
              <w:jc w:val="center"/>
              <w:rPr>
                <w:rFonts w:ascii="Arial" w:hAnsi="Arial" w:cs="Arial"/>
                <w:b/>
                <w:sz w:val="16"/>
                <w:szCs w:val="16"/>
              </w:rPr>
            </w:pPr>
          </w:p>
        </w:tc>
      </w:tr>
      <w:tr w:rsidR="007A7647" w:rsidRPr="00EE5222" w:rsidTr="00DD167D">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CD2DA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D2D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D2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D2D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D2D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D2D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D2D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CD2DA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D2D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D2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D2D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D2D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D2D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D2D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CD2DA9">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CD2D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D2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D2D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D2D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D2D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D2D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CD2D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D2D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D2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D2D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D2D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D2D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D2D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DD167D">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CD2D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CD2DA9">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CD2DA9">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CD2DA9">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CD2DA9">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CD2DA9">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CD2DA9">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EC63E8" w:rsidRPr="000A6DA8" w:rsidTr="00BD5CDE">
        <w:trPr>
          <w:cantSplit/>
          <w:tblHeader/>
        </w:trPr>
        <w:tc>
          <w:tcPr>
            <w:tcW w:w="1015"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Resource</w:t>
            </w:r>
          </w:p>
        </w:tc>
        <w:tc>
          <w:tcPr>
            <w:tcW w:w="3227"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Requested</w:t>
            </w:r>
          </w:p>
        </w:tc>
        <w:tc>
          <w:tcPr>
            <w:tcW w:w="100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2" w:type="dxa"/>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1"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CD2D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D2D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D2D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D2D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D2D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D2D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D2D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CD2D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D2D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D2D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D2D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D2D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D2D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D2D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b3. </w:t>
            </w:r>
          </w:p>
        </w:tc>
        <w:tc>
          <w:tcPr>
            <w:tcW w:w="3227" w:type="dxa"/>
          </w:tcPr>
          <w:p w:rsidR="007A7647" w:rsidRDefault="00CD2D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D2D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D2D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D2D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D2D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D2D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D2D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CD2D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D2D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D2D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D2D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D2D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D2D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D2D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CD2DA9">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CD2DA9">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CD2DA9">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CD2DA9">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CD2DA9">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CD2DA9">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CD2DA9">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Pr="000A6DA8" w:rsidRDefault="00E848FE"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009A3A64">
              <w:rPr>
                <w:rFonts w:ascii="Arial" w:hAnsi="Arial" w:cs="Arial"/>
                <w:b/>
                <w:color w:val="000000"/>
                <w:sz w:val="20"/>
                <w:szCs w:val="20"/>
              </w:rPr>
              <w:t>&lt;$500)(</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EC63E8" w:rsidRPr="000A6DA8" w:rsidTr="007A7647">
        <w:trPr>
          <w:cantSplit/>
          <w:trHeight w:val="1745"/>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2"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CD2D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D2D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D2D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D2D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D2D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D2D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D2D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CD2D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D2D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D2D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D2D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D2D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D2D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D2D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CD2D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D2D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D2D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D2D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D2D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D2D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D2D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CD2D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D2D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D2D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D2D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D2D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D2D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D2D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CD2DA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CD2D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CD2D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CD2DA9">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CD2DA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CD2D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CD2DA9">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p w:rsidR="00AA6752" w:rsidRDefault="00AA6752"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AA6752">
        <w:trPr>
          <w:gridAfter w:val="1"/>
          <w:wAfter w:w="6" w:type="dxa"/>
          <w:cantSplit/>
          <w:trHeigh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EC63E8" w:rsidRPr="000A6DA8" w:rsidTr="00AA6752">
        <w:trPr>
          <w:cantSplit/>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3"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AA675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CD2DA9">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rsidR="007A7647" w:rsidRDefault="00CD2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D2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D2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D2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D2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D2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CD2D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D2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D2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D2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D2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D2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D2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CD2D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D2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D2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D2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D2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D2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D2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CD2D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D2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D2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D2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D2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D2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D2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AA675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CD2D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CD2D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CD2D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CD2D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CD2D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CD2D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CD2D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9A3A64">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w:t>
            </w:r>
            <w:r w:rsidRPr="00EE5222">
              <w:rPr>
                <w:rFonts w:ascii="Arial" w:hAnsi="Arial" w:cs="Arial"/>
                <w:b/>
                <w:color w:val="000000"/>
                <w:sz w:val="20"/>
                <w:szCs w:val="20"/>
              </w:rPr>
              <w:t>contract</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3"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4"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CD2D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CD2D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CD2D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CD2D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CD2DA9">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CD2DA9">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9A3A64">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 xml:space="preserve">(temporary </w:t>
            </w:r>
            <w:r w:rsidR="009A3A64">
              <w:rPr>
                <w:rFonts w:ascii="Arial" w:hAnsi="Arial" w:cs="Arial"/>
                <w:b/>
                <w:color w:val="000000"/>
                <w:sz w:val="20"/>
                <w:szCs w:val="20"/>
              </w:rPr>
              <w:t>or</w:t>
            </w:r>
            <w:r w:rsidR="00E848FE" w:rsidRPr="00EE5222">
              <w:rPr>
                <w:rFonts w:ascii="Arial" w:hAnsi="Arial" w:cs="Arial"/>
                <w:b/>
                <w:color w:val="000000"/>
                <w:sz w:val="20"/>
                <w:szCs w:val="20"/>
              </w:rPr>
              <w:t xml:space="preserve"> student workers)</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EC63E8" w:rsidRPr="000A6DA8" w:rsidTr="0032174B">
        <w:trPr>
          <w:tblHeader/>
        </w:trPr>
        <w:tc>
          <w:tcPr>
            <w:tcW w:w="1022" w:type="dxa"/>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Describe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 xml:space="preserve">Resource </w:t>
            </w:r>
          </w:p>
          <w:p w:rsidR="00EC63E8" w:rsidRPr="000A6DA8" w:rsidRDefault="00EC63E8" w:rsidP="00572848">
            <w:pPr>
              <w:jc w:val="center"/>
              <w:rPr>
                <w:rFonts w:ascii="Arial" w:hAnsi="Arial" w:cs="Arial"/>
                <w:b/>
                <w:sz w:val="16"/>
                <w:szCs w:val="16"/>
              </w:rPr>
            </w:pPr>
            <w:r w:rsidRPr="000A6DA8">
              <w:rPr>
                <w:rFonts w:ascii="Arial" w:hAnsi="Arial" w:cs="Arial"/>
                <w:b/>
                <w:sz w:val="16"/>
                <w:szCs w:val="16"/>
              </w:rPr>
              <w:t>Requested</w:t>
            </w:r>
          </w:p>
        </w:tc>
        <w:tc>
          <w:tcPr>
            <w:tcW w:w="1001"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Priority</w:t>
            </w:r>
          </w:p>
          <w:p w:rsidR="00EC63E8" w:rsidRPr="000A6DA8" w:rsidRDefault="00EC63E8" w:rsidP="00471CC5">
            <w:pPr>
              <w:jc w:val="center"/>
              <w:rPr>
                <w:rFonts w:ascii="Arial" w:hAnsi="Arial" w:cs="Arial"/>
                <w:b/>
                <w:sz w:val="16"/>
                <w:szCs w:val="16"/>
              </w:rPr>
            </w:pPr>
          </w:p>
        </w:tc>
        <w:tc>
          <w:tcPr>
            <w:tcW w:w="1176" w:type="dxa"/>
            <w:gridSpan w:val="2"/>
          </w:tcPr>
          <w:p w:rsidR="00EC63E8" w:rsidRPr="000A6DA8" w:rsidRDefault="00EC63E8" w:rsidP="00471CC5">
            <w:pPr>
              <w:jc w:val="center"/>
              <w:rPr>
                <w:rFonts w:ascii="Arial" w:hAnsi="Arial" w:cs="Arial"/>
                <w:b/>
                <w:sz w:val="16"/>
                <w:szCs w:val="16"/>
              </w:rPr>
            </w:pPr>
            <w:r w:rsidRPr="000A6DA8">
              <w:rPr>
                <w:rFonts w:ascii="Arial" w:hAnsi="Arial" w:cs="Arial"/>
                <w:b/>
                <w:sz w:val="16"/>
                <w:szCs w:val="16"/>
              </w:rPr>
              <w:t>Strategic Plan 2013 Goal/</w:t>
            </w:r>
            <w:r>
              <w:rPr>
                <w:rFonts w:ascii="Arial" w:hAnsi="Arial" w:cs="Arial"/>
                <w:b/>
                <w:sz w:val="16"/>
                <w:szCs w:val="16"/>
              </w:rPr>
              <w:t xml:space="preserve"> </w:t>
            </w:r>
            <w:r w:rsidRPr="000A6DA8">
              <w:rPr>
                <w:rFonts w:ascii="Arial" w:hAnsi="Arial" w:cs="Arial"/>
                <w:b/>
                <w:sz w:val="16"/>
                <w:szCs w:val="16"/>
              </w:rPr>
              <w:t>Objective  Addressed by</w:t>
            </w:r>
            <w:r>
              <w:rPr>
                <w:rFonts w:ascii="Arial" w:hAnsi="Arial" w:cs="Arial"/>
                <w:b/>
                <w:sz w:val="16"/>
                <w:szCs w:val="16"/>
              </w:rPr>
              <w:t xml:space="preserve"> </w:t>
            </w:r>
            <w:r w:rsidRPr="000A6DA8">
              <w:rPr>
                <w:rFonts w:ascii="Arial" w:hAnsi="Arial" w:cs="Arial"/>
                <w:b/>
                <w:sz w:val="16"/>
                <w:szCs w:val="16"/>
              </w:rPr>
              <w:t>This Resource</w:t>
            </w: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t>
            </w:r>
            <w:hyperlink r:id="rId15" w:history="1">
              <w:r w:rsidRPr="00C57578">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 xml:space="preserve">Provide a detailed rationale for the requested resource. The rationale should refer to your </w:t>
            </w:r>
            <w:r>
              <w:rPr>
                <w:rFonts w:ascii="Arial" w:hAnsi="Arial" w:cs="Arial"/>
                <w:b/>
                <w:sz w:val="16"/>
                <w:szCs w:val="16"/>
              </w:rPr>
              <w:t>unit’s</w:t>
            </w:r>
            <w:r w:rsidRPr="000A6DA8">
              <w:rPr>
                <w:rFonts w:ascii="Arial" w:hAnsi="Arial" w:cs="Arial"/>
                <w:b/>
                <w:sz w:val="16"/>
                <w:szCs w:val="16"/>
              </w:rPr>
              <w:t xml:space="preserve"> </w:t>
            </w:r>
            <w:r>
              <w:rPr>
                <w:rFonts w:ascii="Arial" w:hAnsi="Arial" w:cs="Arial"/>
                <w:b/>
                <w:sz w:val="16"/>
                <w:szCs w:val="16"/>
              </w:rPr>
              <w:t>mission and goals, an</w:t>
            </w:r>
            <w:r w:rsidRPr="000A6DA8">
              <w:rPr>
                <w:rFonts w:ascii="Arial" w:hAnsi="Arial" w:cs="Arial"/>
                <w:b/>
                <w:sz w:val="16"/>
                <w:szCs w:val="16"/>
              </w:rPr>
              <w:t xml:space="preserve"> analysis of </w:t>
            </w:r>
            <w:r>
              <w:rPr>
                <w:rFonts w:ascii="Arial" w:hAnsi="Arial" w:cs="Arial"/>
                <w:b/>
                <w:sz w:val="16"/>
                <w:szCs w:val="16"/>
              </w:rPr>
              <w:t xml:space="preserve">appropriate </w:t>
            </w:r>
            <w:r w:rsidRPr="000A6DA8">
              <w:rPr>
                <w:rFonts w:ascii="Arial" w:hAnsi="Arial" w:cs="Arial"/>
                <w:b/>
                <w:sz w:val="16"/>
                <w:szCs w:val="16"/>
              </w:rPr>
              <w:t xml:space="preserve">data, </w:t>
            </w:r>
            <w:r>
              <w:rPr>
                <w:rFonts w:ascii="Arial" w:hAnsi="Arial" w:cs="Arial"/>
                <w:b/>
                <w:sz w:val="16"/>
                <w:szCs w:val="16"/>
              </w:rPr>
              <w:t>planning assumptions and/or the C</w:t>
            </w:r>
            <w:r w:rsidRPr="000A6DA8">
              <w:rPr>
                <w:rFonts w:ascii="Arial" w:hAnsi="Arial" w:cs="Arial"/>
                <w:b/>
                <w:sz w:val="16"/>
                <w:szCs w:val="16"/>
              </w:rPr>
              <w:t>ollege’s Strategic Plan</w:t>
            </w:r>
          </w:p>
        </w:tc>
        <w:tc>
          <w:tcPr>
            <w:tcW w:w="1152"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Estimated Amount</w:t>
            </w:r>
            <w:r w:rsidRPr="000A6DA8">
              <w:rPr>
                <w:rFonts w:ascii="Arial" w:hAnsi="Arial" w:cs="Arial"/>
                <w:b/>
                <w:sz w:val="16"/>
                <w:szCs w:val="16"/>
              </w:rPr>
              <w:t xml:space="preserve"> 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p>
          <w:p w:rsidR="00EC63E8" w:rsidRPr="000A6DA8" w:rsidRDefault="00EC63E8" w:rsidP="00471CC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 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EC63E8" w:rsidRPr="000A6DA8" w:rsidRDefault="00EC63E8" w:rsidP="00471CC5">
            <w:pPr>
              <w:rPr>
                <w:rFonts w:ascii="Arial" w:hAnsi="Arial" w:cs="Arial"/>
                <w:b/>
                <w:sz w:val="16"/>
                <w:szCs w:val="16"/>
              </w:rPr>
            </w:pPr>
          </w:p>
          <w:p w:rsidR="00EC63E8" w:rsidRPr="000A6DA8" w:rsidRDefault="00EC63E8" w:rsidP="00471CC5">
            <w:pPr>
              <w:rPr>
                <w:rFonts w:ascii="Arial" w:hAnsi="Arial" w:cs="Arial"/>
                <w:b/>
                <w:sz w:val="16"/>
                <w:szCs w:val="16"/>
              </w:rPr>
            </w:pPr>
          </w:p>
          <w:p w:rsidR="00EC63E8" w:rsidRPr="000A6DA8" w:rsidRDefault="00EC63E8" w:rsidP="00471CC5">
            <w:pPr>
              <w:jc w:val="center"/>
              <w:rPr>
                <w:rFonts w:ascii="Arial" w:hAnsi="Arial" w:cs="Arial"/>
                <w:b/>
                <w:sz w:val="16"/>
                <w:szCs w:val="16"/>
              </w:rPr>
            </w:pPr>
            <w:r>
              <w:rPr>
                <w:rFonts w:ascii="Arial" w:hAnsi="Arial" w:cs="Arial"/>
                <w:b/>
                <w:sz w:val="16"/>
                <w:szCs w:val="16"/>
              </w:rPr>
              <w:t>Funding Source:  G=General Fund</w:t>
            </w:r>
            <w:r>
              <w:rPr>
                <w:rFonts w:ascii="Arial" w:hAnsi="Arial" w:cs="Arial"/>
                <w:b/>
                <w:sz w:val="16"/>
                <w:szCs w:val="16"/>
              </w:rPr>
              <w:br/>
              <w:t>R=Restricted (</w:t>
            </w:r>
            <w:r w:rsidRPr="009A3A64">
              <w:rPr>
                <w:rFonts w:ascii="Arial" w:hAnsi="Arial" w:cs="Arial"/>
                <w:b/>
                <w:sz w:val="14"/>
                <w:szCs w:val="14"/>
              </w:rPr>
              <w:t>Be specific</w:t>
            </w:r>
            <w:r>
              <w:rPr>
                <w:rFonts w:ascii="Arial" w:hAnsi="Arial" w:cs="Arial"/>
                <w:b/>
                <w:sz w:val="16"/>
                <w:szCs w:val="16"/>
              </w:rPr>
              <w:t xml:space="preserve">) </w:t>
            </w:r>
            <w:r>
              <w:rPr>
                <w:rFonts w:ascii="Arial" w:hAnsi="Arial" w:cs="Arial"/>
                <w:b/>
                <w:sz w:val="16"/>
                <w:szCs w:val="16"/>
              </w:rPr>
              <w:br/>
              <w:t>D=Designated(</w:t>
            </w:r>
            <w:r w:rsidRPr="009A3A64">
              <w:rPr>
                <w:rFonts w:ascii="Arial" w:hAnsi="Arial" w:cs="Arial"/>
                <w:b/>
                <w:sz w:val="14"/>
                <w:szCs w:val="14"/>
              </w:rPr>
              <w:t>Be specific</w:t>
            </w:r>
            <w:r>
              <w:rPr>
                <w:rFonts w:ascii="Arial" w:hAnsi="Arial" w:cs="Arial"/>
                <w:b/>
                <w:sz w:val="16"/>
                <w:szCs w:val="16"/>
              </w:rPr>
              <w:t>)</w:t>
            </w:r>
          </w:p>
          <w:p w:rsidR="00EC63E8" w:rsidRPr="000A6DA8" w:rsidRDefault="00EC63E8" w:rsidP="00471CC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CD2DA9">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14307" w:type="dxa"/>
            <w:gridSpan w:val="3"/>
          </w:tcPr>
          <w:p w:rsidR="00283A46" w:rsidRDefault="00283A46" w:rsidP="00471CC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CD2DA9"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CD2DA9"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CD2DA9"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283A46" w:rsidTr="00471CC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283A46" w:rsidRPr="001161AF" w:rsidRDefault="00CD2DA9" w:rsidP="00471CC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283A46" w:rsidRPr="001161AF" w:rsidRDefault="00CD2DA9" w:rsidP="00471CC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283A46" w:rsidRDefault="00CD2DA9" w:rsidP="00471CC5">
            <w:r>
              <w:rPr>
                <w:rFonts w:ascii="Arial" w:hAnsi="Arial" w:cs="Arial"/>
                <w:b/>
                <w:color w:val="000000"/>
                <w:sz w:val="20"/>
                <w:szCs w:val="20"/>
              </w:rPr>
              <w:fldChar w:fldCharType="begin">
                <w:ffData>
                  <w:name w:val=""/>
                  <w:enabled/>
                  <w:calcOnExit w:val="0"/>
                  <w:textInput>
                    <w:maxLength w:val="100"/>
                  </w:textInput>
                </w:ffData>
              </w:fldChar>
            </w:r>
            <w:r w:rsidR="00283A46">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sidR="00283A46">
              <w:rPr>
                <w:rFonts w:ascii="Arial" w:hAnsi="Arial" w:cs="Arial"/>
                <w:b/>
                <w:color w:val="000000"/>
                <w:sz w:val="20"/>
                <w:szCs w:val="20"/>
              </w:rPr>
              <w:t> </w:t>
            </w:r>
            <w:r>
              <w:rPr>
                <w:rFonts w:ascii="Arial" w:hAnsi="Arial" w:cs="Arial"/>
                <w:b/>
                <w:color w:val="000000"/>
                <w:sz w:val="20"/>
                <w:szCs w:val="20"/>
              </w:rPr>
              <w:fldChar w:fldCharType="end"/>
            </w:r>
            <w:r w:rsidR="00283A46">
              <w:rPr>
                <w:rFonts w:ascii="Arial" w:hAnsi="Arial" w:cs="Arial"/>
                <w:b/>
                <w:color w:val="000000"/>
                <w:sz w:val="20"/>
                <w:szCs w:val="20"/>
              </w:rPr>
              <w:br/>
            </w:r>
            <w:r w:rsidR="00283A46" w:rsidRPr="00906063">
              <w:rPr>
                <w:rFonts w:ascii="Arial" w:hAnsi="Arial" w:cs="Arial"/>
                <w:b/>
                <w:i/>
                <w:color w:val="000000"/>
                <w:sz w:val="16"/>
                <w:szCs w:val="16"/>
              </w:rPr>
              <w:t>Name</w:t>
            </w:r>
          </w:p>
        </w:tc>
      </w:tr>
    </w:tbl>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rPr>
      </w:pPr>
    </w:p>
    <w:p w:rsidR="00283A46" w:rsidRDefault="00283A46" w:rsidP="00283A46">
      <w:pPr>
        <w:rPr>
          <w:rFonts w:ascii="Arial" w:hAnsi="Arial" w:cs="Arial"/>
          <w:b/>
          <w:color w:val="000000"/>
          <w:sz w:val="20"/>
          <w:szCs w:val="20"/>
          <w:u w:val="single"/>
        </w:rPr>
      </w:pPr>
    </w:p>
    <w:p w:rsidR="00283A46" w:rsidRDefault="00283A46" w:rsidP="00283A46">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283A46" w:rsidRDefault="00283A46" w:rsidP="00283A46">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283A46" w:rsidRDefault="00283A46" w:rsidP="00283A46">
      <w:pPr>
        <w:rPr>
          <w:rFonts w:ascii="Arial" w:hAnsi="Arial" w:cs="Arial"/>
          <w:b/>
          <w:color w:val="000000"/>
          <w:sz w:val="20"/>
          <w:szCs w:val="20"/>
        </w:rPr>
      </w:pP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3026F6">
        <w:rPr>
          <w:rFonts w:ascii="Arial" w:hAnsi="Arial" w:cs="Arial"/>
          <w:b/>
          <w:color w:val="FF0000"/>
          <w:sz w:val="28"/>
          <w:szCs w:val="28"/>
        </w:rPr>
        <w:t>September 14, 2012</w:t>
      </w:r>
    </w:p>
    <w:p w:rsidR="00504665"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3026F6">
        <w:rPr>
          <w:rFonts w:ascii="Arial" w:hAnsi="Arial" w:cs="Arial"/>
          <w:b/>
          <w:color w:val="FF0000"/>
          <w:sz w:val="28"/>
          <w:szCs w:val="28"/>
        </w:rPr>
        <w:t>September 28, 2012</w:t>
      </w:r>
    </w:p>
    <w:p w:rsidR="005A648E" w:rsidRPr="00504665" w:rsidRDefault="00504665" w:rsidP="00504665">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16"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3026F6">
        <w:rPr>
          <w:rFonts w:ascii="Arial" w:hAnsi="Arial" w:cs="Arial"/>
          <w:b/>
          <w:color w:val="FF0000"/>
          <w:sz w:val="28"/>
          <w:szCs w:val="28"/>
        </w:rPr>
        <w:t>September 28, 2012</w:t>
      </w:r>
    </w:p>
    <w:sectPr w:rsidR="005A648E" w:rsidRPr="00504665" w:rsidSect="002F2151">
      <w:headerReference w:type="even" r:id="rId17"/>
      <w:headerReference w:type="default" r:id="rId18"/>
      <w:footerReference w:type="even" r:id="rId19"/>
      <w:footerReference w:type="default" r:id="rId20"/>
      <w:headerReference w:type="first" r:id="rId21"/>
      <w:footerReference w:type="first" r:id="rId22"/>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15" w:rsidRDefault="00293915">
      <w:r>
        <w:separator/>
      </w:r>
    </w:p>
  </w:endnote>
  <w:endnote w:type="continuationSeparator" w:id="0">
    <w:p w:rsidR="00293915" w:rsidRDefault="0029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rsidP="00CB4FEA">
    <w:r>
      <w:t xml:space="preserve">Plan for Academic Year 2012-13                                                                                                                                                  Page </w:t>
    </w:r>
    <w:r>
      <w:fldChar w:fldCharType="begin"/>
    </w:r>
    <w:r>
      <w:instrText xml:space="preserve"> PAGE </w:instrText>
    </w:r>
    <w:r>
      <w:fldChar w:fldCharType="separate"/>
    </w:r>
    <w:r w:rsidR="00942857">
      <w:rPr>
        <w:noProof/>
      </w:rPr>
      <w:t>1</w:t>
    </w:r>
    <w:r>
      <w:rPr>
        <w:noProof/>
      </w:rPr>
      <w:fldChar w:fldCharType="end"/>
    </w:r>
    <w:r>
      <w:t xml:space="preserve"> of </w:t>
    </w:r>
    <w:fldSimple w:instr=" NUMPAGES  ">
      <w:r w:rsidR="00942857">
        <w:rPr>
          <w:noProof/>
        </w:rPr>
        <w:t>6</w:t>
      </w:r>
    </w:fldSimple>
  </w:p>
  <w:p w:rsidR="003A1FCD" w:rsidRDefault="003A1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15" w:rsidRDefault="00293915">
      <w:r>
        <w:separator/>
      </w:r>
    </w:p>
  </w:footnote>
  <w:footnote w:type="continuationSeparator" w:id="0">
    <w:p w:rsidR="00293915" w:rsidRDefault="0029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CD" w:rsidRDefault="003A1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a3b1bIxCUflXzoqNcs1wFY2p+bg=" w:salt="k4JVTqi/1ihKACOjGNXA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4273D"/>
    <w:rsid w:val="00046F05"/>
    <w:rsid w:val="00053031"/>
    <w:rsid w:val="00063CBD"/>
    <w:rsid w:val="00067F15"/>
    <w:rsid w:val="000842B4"/>
    <w:rsid w:val="00085C80"/>
    <w:rsid w:val="000A20D0"/>
    <w:rsid w:val="000A6DA8"/>
    <w:rsid w:val="000B0ED7"/>
    <w:rsid w:val="000D3AC2"/>
    <w:rsid w:val="000E2F8E"/>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18DF"/>
    <w:rsid w:val="00183062"/>
    <w:rsid w:val="00184270"/>
    <w:rsid w:val="001B4CCB"/>
    <w:rsid w:val="001C0759"/>
    <w:rsid w:val="001C3096"/>
    <w:rsid w:val="001C5B09"/>
    <w:rsid w:val="001C6E9E"/>
    <w:rsid w:val="001D000B"/>
    <w:rsid w:val="001E1DD1"/>
    <w:rsid w:val="001E4DAB"/>
    <w:rsid w:val="001F07E5"/>
    <w:rsid w:val="0020464C"/>
    <w:rsid w:val="00204970"/>
    <w:rsid w:val="002067F0"/>
    <w:rsid w:val="00207533"/>
    <w:rsid w:val="0021683C"/>
    <w:rsid w:val="00217680"/>
    <w:rsid w:val="0022037B"/>
    <w:rsid w:val="0022463F"/>
    <w:rsid w:val="002274CF"/>
    <w:rsid w:val="00230951"/>
    <w:rsid w:val="0025150D"/>
    <w:rsid w:val="00264C41"/>
    <w:rsid w:val="00267248"/>
    <w:rsid w:val="00271C1B"/>
    <w:rsid w:val="002721E2"/>
    <w:rsid w:val="00276985"/>
    <w:rsid w:val="00276B95"/>
    <w:rsid w:val="0028375C"/>
    <w:rsid w:val="00283A46"/>
    <w:rsid w:val="00291BAB"/>
    <w:rsid w:val="00293915"/>
    <w:rsid w:val="00294C4C"/>
    <w:rsid w:val="0029783B"/>
    <w:rsid w:val="002B7076"/>
    <w:rsid w:val="002C129F"/>
    <w:rsid w:val="002C2DD5"/>
    <w:rsid w:val="002C3248"/>
    <w:rsid w:val="002D2867"/>
    <w:rsid w:val="002D5206"/>
    <w:rsid w:val="002E47F6"/>
    <w:rsid w:val="002F2151"/>
    <w:rsid w:val="00300D00"/>
    <w:rsid w:val="003026F6"/>
    <w:rsid w:val="00304B00"/>
    <w:rsid w:val="003059CC"/>
    <w:rsid w:val="00316D5A"/>
    <w:rsid w:val="0032174B"/>
    <w:rsid w:val="00323B73"/>
    <w:rsid w:val="003251A9"/>
    <w:rsid w:val="00325291"/>
    <w:rsid w:val="00350A9E"/>
    <w:rsid w:val="003531A1"/>
    <w:rsid w:val="00361AA6"/>
    <w:rsid w:val="00364AE5"/>
    <w:rsid w:val="003700B8"/>
    <w:rsid w:val="00372CB5"/>
    <w:rsid w:val="00374AA7"/>
    <w:rsid w:val="00376870"/>
    <w:rsid w:val="00384AFA"/>
    <w:rsid w:val="00392346"/>
    <w:rsid w:val="00392C7D"/>
    <w:rsid w:val="00397132"/>
    <w:rsid w:val="003A0482"/>
    <w:rsid w:val="003A1FCD"/>
    <w:rsid w:val="003A5A4E"/>
    <w:rsid w:val="003B13B5"/>
    <w:rsid w:val="003C0153"/>
    <w:rsid w:val="003C45AE"/>
    <w:rsid w:val="003C6EBD"/>
    <w:rsid w:val="003C7A65"/>
    <w:rsid w:val="003C7AB8"/>
    <w:rsid w:val="003D0927"/>
    <w:rsid w:val="003D365F"/>
    <w:rsid w:val="003D3854"/>
    <w:rsid w:val="003D3ACA"/>
    <w:rsid w:val="003F6AB9"/>
    <w:rsid w:val="00403B58"/>
    <w:rsid w:val="00405E43"/>
    <w:rsid w:val="00406340"/>
    <w:rsid w:val="004109BD"/>
    <w:rsid w:val="004110AA"/>
    <w:rsid w:val="00411652"/>
    <w:rsid w:val="00431A08"/>
    <w:rsid w:val="00433068"/>
    <w:rsid w:val="00433C6E"/>
    <w:rsid w:val="00441EF0"/>
    <w:rsid w:val="0044421C"/>
    <w:rsid w:val="00450325"/>
    <w:rsid w:val="00462C42"/>
    <w:rsid w:val="00471CC5"/>
    <w:rsid w:val="00473B5F"/>
    <w:rsid w:val="00477D88"/>
    <w:rsid w:val="004A2141"/>
    <w:rsid w:val="004A6EEF"/>
    <w:rsid w:val="004B28AC"/>
    <w:rsid w:val="004B78A8"/>
    <w:rsid w:val="004C3384"/>
    <w:rsid w:val="004C3414"/>
    <w:rsid w:val="004C3653"/>
    <w:rsid w:val="004D4096"/>
    <w:rsid w:val="004D6341"/>
    <w:rsid w:val="004D7512"/>
    <w:rsid w:val="004E311D"/>
    <w:rsid w:val="004E4C7D"/>
    <w:rsid w:val="005006D4"/>
    <w:rsid w:val="00504665"/>
    <w:rsid w:val="00506CBC"/>
    <w:rsid w:val="00513021"/>
    <w:rsid w:val="00513A5B"/>
    <w:rsid w:val="00514A55"/>
    <w:rsid w:val="00514EE5"/>
    <w:rsid w:val="005250BB"/>
    <w:rsid w:val="005329D9"/>
    <w:rsid w:val="005448BD"/>
    <w:rsid w:val="00544E4C"/>
    <w:rsid w:val="00552A8C"/>
    <w:rsid w:val="005565EF"/>
    <w:rsid w:val="005635B6"/>
    <w:rsid w:val="00564122"/>
    <w:rsid w:val="00565C51"/>
    <w:rsid w:val="00567278"/>
    <w:rsid w:val="005701E6"/>
    <w:rsid w:val="00572848"/>
    <w:rsid w:val="005760D9"/>
    <w:rsid w:val="00583DF1"/>
    <w:rsid w:val="00595E47"/>
    <w:rsid w:val="005A648E"/>
    <w:rsid w:val="005A7F0C"/>
    <w:rsid w:val="005B7448"/>
    <w:rsid w:val="005C5E35"/>
    <w:rsid w:val="005D2663"/>
    <w:rsid w:val="005D3967"/>
    <w:rsid w:val="005D3EA6"/>
    <w:rsid w:val="005D460E"/>
    <w:rsid w:val="005D614D"/>
    <w:rsid w:val="005D7971"/>
    <w:rsid w:val="005E6B49"/>
    <w:rsid w:val="005F0EAF"/>
    <w:rsid w:val="005F2677"/>
    <w:rsid w:val="005F3033"/>
    <w:rsid w:val="005F4CA3"/>
    <w:rsid w:val="005F5333"/>
    <w:rsid w:val="005F58BB"/>
    <w:rsid w:val="005F64F2"/>
    <w:rsid w:val="005F7ECE"/>
    <w:rsid w:val="00602A91"/>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621D9"/>
    <w:rsid w:val="006752EB"/>
    <w:rsid w:val="00680036"/>
    <w:rsid w:val="00684891"/>
    <w:rsid w:val="00684FD3"/>
    <w:rsid w:val="00690A3D"/>
    <w:rsid w:val="006A3B17"/>
    <w:rsid w:val="006A3DF0"/>
    <w:rsid w:val="006C7699"/>
    <w:rsid w:val="006D519D"/>
    <w:rsid w:val="006D620B"/>
    <w:rsid w:val="006D6A75"/>
    <w:rsid w:val="006D76EF"/>
    <w:rsid w:val="006F0ED7"/>
    <w:rsid w:val="006F3F0E"/>
    <w:rsid w:val="006F4B21"/>
    <w:rsid w:val="00700721"/>
    <w:rsid w:val="00703BA7"/>
    <w:rsid w:val="00711166"/>
    <w:rsid w:val="00716D5E"/>
    <w:rsid w:val="007172AF"/>
    <w:rsid w:val="00723271"/>
    <w:rsid w:val="00726076"/>
    <w:rsid w:val="00733360"/>
    <w:rsid w:val="007353C2"/>
    <w:rsid w:val="00736840"/>
    <w:rsid w:val="00746978"/>
    <w:rsid w:val="00752C29"/>
    <w:rsid w:val="00762258"/>
    <w:rsid w:val="00763C5A"/>
    <w:rsid w:val="00764CFE"/>
    <w:rsid w:val="007678ED"/>
    <w:rsid w:val="007776CD"/>
    <w:rsid w:val="007811C8"/>
    <w:rsid w:val="00783F99"/>
    <w:rsid w:val="00790840"/>
    <w:rsid w:val="007A2959"/>
    <w:rsid w:val="007A310F"/>
    <w:rsid w:val="007A7090"/>
    <w:rsid w:val="007A7647"/>
    <w:rsid w:val="007A7D28"/>
    <w:rsid w:val="007B1271"/>
    <w:rsid w:val="007B4856"/>
    <w:rsid w:val="007B496B"/>
    <w:rsid w:val="007B6EF3"/>
    <w:rsid w:val="007C6F83"/>
    <w:rsid w:val="007D25B1"/>
    <w:rsid w:val="007D401C"/>
    <w:rsid w:val="007D4032"/>
    <w:rsid w:val="007D455C"/>
    <w:rsid w:val="007D78E2"/>
    <w:rsid w:val="007E53CB"/>
    <w:rsid w:val="007F1C65"/>
    <w:rsid w:val="00801F32"/>
    <w:rsid w:val="00812405"/>
    <w:rsid w:val="008127C0"/>
    <w:rsid w:val="00812C70"/>
    <w:rsid w:val="00813A23"/>
    <w:rsid w:val="00835894"/>
    <w:rsid w:val="00836D94"/>
    <w:rsid w:val="00844DAA"/>
    <w:rsid w:val="008471B5"/>
    <w:rsid w:val="00850E51"/>
    <w:rsid w:val="008635AE"/>
    <w:rsid w:val="00866BCD"/>
    <w:rsid w:val="0087485E"/>
    <w:rsid w:val="00875733"/>
    <w:rsid w:val="00882973"/>
    <w:rsid w:val="008A26A6"/>
    <w:rsid w:val="008B0094"/>
    <w:rsid w:val="008B31A3"/>
    <w:rsid w:val="008C3A90"/>
    <w:rsid w:val="008D1CCB"/>
    <w:rsid w:val="008D23A7"/>
    <w:rsid w:val="008E7095"/>
    <w:rsid w:val="008F1EB2"/>
    <w:rsid w:val="008F4518"/>
    <w:rsid w:val="008F6131"/>
    <w:rsid w:val="00900142"/>
    <w:rsid w:val="00916406"/>
    <w:rsid w:val="00917533"/>
    <w:rsid w:val="009276D0"/>
    <w:rsid w:val="00927AE2"/>
    <w:rsid w:val="00933D71"/>
    <w:rsid w:val="00942857"/>
    <w:rsid w:val="00955A83"/>
    <w:rsid w:val="00957D3E"/>
    <w:rsid w:val="009615BF"/>
    <w:rsid w:val="00975167"/>
    <w:rsid w:val="0097768E"/>
    <w:rsid w:val="00984F8E"/>
    <w:rsid w:val="0098634A"/>
    <w:rsid w:val="009871F1"/>
    <w:rsid w:val="0099076E"/>
    <w:rsid w:val="009978F8"/>
    <w:rsid w:val="009A3A64"/>
    <w:rsid w:val="009A5964"/>
    <w:rsid w:val="009A5BAC"/>
    <w:rsid w:val="009A6624"/>
    <w:rsid w:val="009A7355"/>
    <w:rsid w:val="009B1D45"/>
    <w:rsid w:val="009B3739"/>
    <w:rsid w:val="009B4607"/>
    <w:rsid w:val="009C3D9E"/>
    <w:rsid w:val="009C4E06"/>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753E3"/>
    <w:rsid w:val="00A7778A"/>
    <w:rsid w:val="00A81FBA"/>
    <w:rsid w:val="00A87317"/>
    <w:rsid w:val="00A91F66"/>
    <w:rsid w:val="00AA5812"/>
    <w:rsid w:val="00AA675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16D48"/>
    <w:rsid w:val="00B26D14"/>
    <w:rsid w:val="00B342C8"/>
    <w:rsid w:val="00B41988"/>
    <w:rsid w:val="00B42258"/>
    <w:rsid w:val="00B47869"/>
    <w:rsid w:val="00B5609C"/>
    <w:rsid w:val="00B619EC"/>
    <w:rsid w:val="00B67F0C"/>
    <w:rsid w:val="00B73E91"/>
    <w:rsid w:val="00B81877"/>
    <w:rsid w:val="00B81D60"/>
    <w:rsid w:val="00B869C5"/>
    <w:rsid w:val="00B9303A"/>
    <w:rsid w:val="00B94584"/>
    <w:rsid w:val="00BA38AA"/>
    <w:rsid w:val="00BA6E52"/>
    <w:rsid w:val="00BB0169"/>
    <w:rsid w:val="00BB3C89"/>
    <w:rsid w:val="00BB6E4B"/>
    <w:rsid w:val="00BB7DA0"/>
    <w:rsid w:val="00BC0B8B"/>
    <w:rsid w:val="00BD39C9"/>
    <w:rsid w:val="00BD40B3"/>
    <w:rsid w:val="00BD40D2"/>
    <w:rsid w:val="00BD5CDE"/>
    <w:rsid w:val="00BE529E"/>
    <w:rsid w:val="00BE5F14"/>
    <w:rsid w:val="00C04FB1"/>
    <w:rsid w:val="00C154EE"/>
    <w:rsid w:val="00C157E5"/>
    <w:rsid w:val="00C177E4"/>
    <w:rsid w:val="00C21C15"/>
    <w:rsid w:val="00C33FE4"/>
    <w:rsid w:val="00C41CE3"/>
    <w:rsid w:val="00C43DC8"/>
    <w:rsid w:val="00C47E8D"/>
    <w:rsid w:val="00C5292F"/>
    <w:rsid w:val="00C57578"/>
    <w:rsid w:val="00C653EA"/>
    <w:rsid w:val="00C7207B"/>
    <w:rsid w:val="00C72F12"/>
    <w:rsid w:val="00C870F7"/>
    <w:rsid w:val="00C87C94"/>
    <w:rsid w:val="00C963FB"/>
    <w:rsid w:val="00C97CD2"/>
    <w:rsid w:val="00CA3196"/>
    <w:rsid w:val="00CA62E8"/>
    <w:rsid w:val="00CB2C9F"/>
    <w:rsid w:val="00CB4FEA"/>
    <w:rsid w:val="00CB7E27"/>
    <w:rsid w:val="00CC2DD3"/>
    <w:rsid w:val="00CC7D84"/>
    <w:rsid w:val="00CD2DA9"/>
    <w:rsid w:val="00CE648C"/>
    <w:rsid w:val="00CF25BD"/>
    <w:rsid w:val="00CF2B8C"/>
    <w:rsid w:val="00CF35E8"/>
    <w:rsid w:val="00D12A7D"/>
    <w:rsid w:val="00D13DF4"/>
    <w:rsid w:val="00D208C8"/>
    <w:rsid w:val="00D3021D"/>
    <w:rsid w:val="00D41260"/>
    <w:rsid w:val="00D44A3A"/>
    <w:rsid w:val="00D5393D"/>
    <w:rsid w:val="00D75109"/>
    <w:rsid w:val="00D76CF3"/>
    <w:rsid w:val="00D77C5B"/>
    <w:rsid w:val="00D84610"/>
    <w:rsid w:val="00D86AB8"/>
    <w:rsid w:val="00D91C6E"/>
    <w:rsid w:val="00DB024D"/>
    <w:rsid w:val="00DB2210"/>
    <w:rsid w:val="00DB52D2"/>
    <w:rsid w:val="00DC531C"/>
    <w:rsid w:val="00DD167D"/>
    <w:rsid w:val="00DD41AC"/>
    <w:rsid w:val="00DF2FA6"/>
    <w:rsid w:val="00E02379"/>
    <w:rsid w:val="00E05245"/>
    <w:rsid w:val="00E07D07"/>
    <w:rsid w:val="00E10442"/>
    <w:rsid w:val="00E24175"/>
    <w:rsid w:val="00E2516D"/>
    <w:rsid w:val="00E31320"/>
    <w:rsid w:val="00E32FA7"/>
    <w:rsid w:val="00E42562"/>
    <w:rsid w:val="00E4614D"/>
    <w:rsid w:val="00E46DD0"/>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3E8"/>
    <w:rsid w:val="00EC68EE"/>
    <w:rsid w:val="00EC75F8"/>
    <w:rsid w:val="00EC796A"/>
    <w:rsid w:val="00ED45C5"/>
    <w:rsid w:val="00ED4C3A"/>
    <w:rsid w:val="00EE1664"/>
    <w:rsid w:val="00EE216C"/>
    <w:rsid w:val="00EE5222"/>
    <w:rsid w:val="00EE525B"/>
    <w:rsid w:val="00F0379A"/>
    <w:rsid w:val="00F11A24"/>
    <w:rsid w:val="00F1597E"/>
    <w:rsid w:val="00F20C2D"/>
    <w:rsid w:val="00F222BA"/>
    <w:rsid w:val="00F23510"/>
    <w:rsid w:val="00F244C0"/>
    <w:rsid w:val="00F25353"/>
    <w:rsid w:val="00F257C9"/>
    <w:rsid w:val="00F266EA"/>
    <w:rsid w:val="00F34F2D"/>
    <w:rsid w:val="00F37F85"/>
    <w:rsid w:val="00F5497D"/>
    <w:rsid w:val="00F6427E"/>
    <w:rsid w:val="00F834E2"/>
    <w:rsid w:val="00F87003"/>
    <w:rsid w:val="00F9285F"/>
    <w:rsid w:val="00F94B83"/>
    <w:rsid w:val="00FA149B"/>
    <w:rsid w:val="00FA3186"/>
    <w:rsid w:val="00FA3398"/>
    <w:rsid w:val="00FA68A1"/>
    <w:rsid w:val="00FD1536"/>
    <w:rsid w:val="00FD1E8C"/>
    <w:rsid w:val="00FF535D"/>
    <w:rsid w:val="00FF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3C7A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alomar.edu/strategicplanning/STRATEGICPLAN2013.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ecker@palomar.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strategicplanning/STRATEGICPLAN2013.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fontTable" Target="fontTable.xml"/><Relationship Id="rId10" Type="http://schemas.openxmlformats.org/officeDocument/2006/relationships/hyperlink" Target="http://www.palomar.edu/strategicplanning/STRATEGICPLAN2013.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lomar.edu/strategicplanning/STRATEGICPLAN2013.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4159-EAD3-4CE8-91E9-AAF14266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15442</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2</cp:revision>
  <cp:lastPrinted>2012-09-26T18:25:00Z</cp:lastPrinted>
  <dcterms:created xsi:type="dcterms:W3CDTF">2012-10-09T22:13:00Z</dcterms:created>
  <dcterms:modified xsi:type="dcterms:W3CDTF">2012-10-09T22:13:00Z</dcterms:modified>
</cp:coreProperties>
</file>