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48E" w:rsidRDefault="005A648E" w:rsidP="00B81D60">
      <w:pPr>
        <w:jc w:val="center"/>
        <w:rPr>
          <w:rFonts w:ascii="Arial" w:hAnsi="Arial" w:cs="Arial"/>
          <w:b/>
          <w:sz w:val="28"/>
          <w:szCs w:val="28"/>
        </w:rPr>
      </w:pPr>
      <w:smartTag w:uri="urn:schemas-microsoft-com:office:smarttags" w:element="place">
        <w:smartTag w:uri="urn:schemas-microsoft-com:office:smarttags" w:element="PlaceName">
          <w:r>
            <w:rPr>
              <w:rFonts w:ascii="Arial" w:hAnsi="Arial" w:cs="Arial"/>
              <w:b/>
              <w:sz w:val="28"/>
              <w:szCs w:val="28"/>
            </w:rPr>
            <w:t>Palomar</w:t>
          </w:r>
        </w:smartTag>
        <w:r>
          <w:rPr>
            <w:rFonts w:ascii="Arial" w:hAnsi="Arial" w:cs="Arial"/>
            <w:b/>
            <w:sz w:val="28"/>
            <w:szCs w:val="28"/>
          </w:rPr>
          <w:t xml:space="preserve"> </w:t>
        </w:r>
        <w:smartTag w:uri="urn:schemas-microsoft-com:office:smarttags" w:element="PlaceType">
          <w:r>
            <w:rPr>
              <w:rFonts w:ascii="Arial" w:hAnsi="Arial" w:cs="Arial"/>
              <w:b/>
              <w:sz w:val="28"/>
              <w:szCs w:val="28"/>
            </w:rPr>
            <w:t>College</w:t>
          </w:r>
        </w:smartTag>
      </w:smartTag>
      <w:r>
        <w:rPr>
          <w:rFonts w:ascii="Arial" w:hAnsi="Arial" w:cs="Arial"/>
          <w:b/>
          <w:sz w:val="28"/>
          <w:szCs w:val="28"/>
        </w:rPr>
        <w:t xml:space="preserve"> – </w:t>
      </w:r>
      <w:r w:rsidRPr="00B81D60">
        <w:rPr>
          <w:rFonts w:ascii="Arial" w:hAnsi="Arial" w:cs="Arial"/>
          <w:b/>
          <w:sz w:val="28"/>
          <w:szCs w:val="28"/>
        </w:rPr>
        <w:t>Program Review and Planning</w:t>
      </w:r>
    </w:p>
    <w:p w:rsidR="005A648E" w:rsidRDefault="005A648E">
      <w:pPr>
        <w:jc w:val="center"/>
        <w:rPr>
          <w:rFonts w:ascii="Arial" w:hAnsi="Arial" w:cs="Arial"/>
          <w:b/>
          <w:sz w:val="28"/>
          <w:szCs w:val="28"/>
        </w:rPr>
      </w:pPr>
      <w:r>
        <w:rPr>
          <w:rFonts w:ascii="Arial" w:hAnsi="Arial" w:cs="Arial"/>
          <w:b/>
          <w:sz w:val="28"/>
          <w:szCs w:val="28"/>
        </w:rPr>
        <w:t>Instructional Programs</w:t>
      </w:r>
    </w:p>
    <w:bookmarkStart w:id="0" w:name="Text7"/>
    <w:p w:rsidR="006A3B17" w:rsidRPr="003C45AE" w:rsidRDefault="00AD3423" w:rsidP="0044421C">
      <w:pPr>
        <w:jc w:val="center"/>
        <w:rPr>
          <w:rFonts w:ascii="Arial" w:hAnsi="Arial" w:cs="Arial"/>
          <w:b/>
          <w:sz w:val="28"/>
          <w:szCs w:val="28"/>
        </w:rPr>
      </w:pPr>
      <w:r>
        <w:rPr>
          <w:rFonts w:ascii="Arial" w:hAnsi="Arial" w:cs="Arial"/>
          <w:b/>
          <w:sz w:val="28"/>
          <w:szCs w:val="28"/>
        </w:rPr>
        <w:fldChar w:fldCharType="begin">
          <w:ffData>
            <w:name w:val="Text7"/>
            <w:enabled w:val="0"/>
            <w:calcOnExit w:val="0"/>
            <w:textInput>
              <w:default w:val="YEAR 1"/>
            </w:textInput>
          </w:ffData>
        </w:fldChar>
      </w:r>
      <w:r w:rsidR="007C76D3">
        <w:rPr>
          <w:rFonts w:ascii="Arial" w:hAnsi="Arial" w:cs="Arial"/>
          <w:b/>
          <w:sz w:val="28"/>
          <w:szCs w:val="28"/>
        </w:rPr>
        <w:instrText xml:space="preserve"> FORMTEXT </w:instrText>
      </w:r>
      <w:r>
        <w:rPr>
          <w:rFonts w:ascii="Arial" w:hAnsi="Arial" w:cs="Arial"/>
          <w:b/>
          <w:sz w:val="28"/>
          <w:szCs w:val="28"/>
        </w:rPr>
      </w:r>
      <w:r>
        <w:rPr>
          <w:rFonts w:ascii="Arial" w:hAnsi="Arial" w:cs="Arial"/>
          <w:b/>
          <w:sz w:val="28"/>
          <w:szCs w:val="28"/>
        </w:rPr>
        <w:fldChar w:fldCharType="separate"/>
      </w:r>
      <w:r w:rsidR="007C76D3">
        <w:rPr>
          <w:rFonts w:ascii="Arial" w:hAnsi="Arial" w:cs="Arial"/>
          <w:b/>
          <w:noProof/>
          <w:sz w:val="28"/>
          <w:szCs w:val="28"/>
        </w:rPr>
        <w:t>YEAR 1</w:t>
      </w:r>
      <w:r>
        <w:rPr>
          <w:rFonts w:ascii="Arial" w:hAnsi="Arial" w:cs="Arial"/>
          <w:b/>
          <w:sz w:val="28"/>
          <w:szCs w:val="28"/>
        </w:rPr>
        <w:fldChar w:fldCharType="end"/>
      </w:r>
      <w:bookmarkEnd w:id="0"/>
    </w:p>
    <w:p w:rsidR="0044421C" w:rsidRPr="003C45AE" w:rsidRDefault="006A3B17" w:rsidP="0044421C">
      <w:pPr>
        <w:jc w:val="center"/>
        <w:rPr>
          <w:rFonts w:ascii="Arial" w:hAnsi="Arial" w:cs="Arial"/>
          <w:b/>
          <w:sz w:val="28"/>
          <w:szCs w:val="28"/>
        </w:rPr>
      </w:pPr>
      <w:r w:rsidRPr="003C45AE">
        <w:rPr>
          <w:rFonts w:ascii="Arial" w:hAnsi="Arial" w:cs="Arial"/>
          <w:b/>
          <w:sz w:val="28"/>
          <w:szCs w:val="28"/>
        </w:rPr>
        <w:t xml:space="preserve">Academic Year </w:t>
      </w:r>
      <w:bookmarkStart w:id="1" w:name="Text8"/>
      <w:r w:rsidR="00AD3423">
        <w:rPr>
          <w:rFonts w:ascii="Arial" w:hAnsi="Arial" w:cs="Arial"/>
          <w:b/>
          <w:sz w:val="28"/>
          <w:szCs w:val="28"/>
        </w:rPr>
        <w:fldChar w:fldCharType="begin">
          <w:ffData>
            <w:name w:val="Text8"/>
            <w:enabled w:val="0"/>
            <w:calcOnExit w:val="0"/>
            <w:textInput>
              <w:default w:val="2010-11"/>
            </w:textInput>
          </w:ffData>
        </w:fldChar>
      </w:r>
      <w:r w:rsidR="007C76D3">
        <w:rPr>
          <w:rFonts w:ascii="Arial" w:hAnsi="Arial" w:cs="Arial"/>
          <w:b/>
          <w:sz w:val="28"/>
          <w:szCs w:val="28"/>
        </w:rPr>
        <w:instrText xml:space="preserve"> FORMTEXT </w:instrText>
      </w:r>
      <w:r w:rsidR="00AD3423">
        <w:rPr>
          <w:rFonts w:ascii="Arial" w:hAnsi="Arial" w:cs="Arial"/>
          <w:b/>
          <w:sz w:val="28"/>
          <w:szCs w:val="28"/>
        </w:rPr>
      </w:r>
      <w:r w:rsidR="00AD3423">
        <w:rPr>
          <w:rFonts w:ascii="Arial" w:hAnsi="Arial" w:cs="Arial"/>
          <w:b/>
          <w:sz w:val="28"/>
          <w:szCs w:val="28"/>
        </w:rPr>
        <w:fldChar w:fldCharType="separate"/>
      </w:r>
      <w:r w:rsidR="007C76D3">
        <w:rPr>
          <w:rFonts w:ascii="Arial" w:hAnsi="Arial" w:cs="Arial"/>
          <w:b/>
          <w:noProof/>
          <w:sz w:val="28"/>
          <w:szCs w:val="28"/>
        </w:rPr>
        <w:t>2010-11</w:t>
      </w:r>
      <w:r w:rsidR="00AD3423">
        <w:rPr>
          <w:rFonts w:ascii="Arial" w:hAnsi="Arial" w:cs="Arial"/>
          <w:b/>
          <w:sz w:val="28"/>
          <w:szCs w:val="28"/>
        </w:rPr>
        <w:fldChar w:fldCharType="end"/>
      </w:r>
      <w:bookmarkEnd w:id="1"/>
    </w:p>
    <w:p w:rsidR="005A648E" w:rsidRPr="006A3B17" w:rsidRDefault="005A648E" w:rsidP="00F1597E">
      <w:pPr>
        <w:spacing w:before="40"/>
        <w:rPr>
          <w:rFonts w:ascii="Arial" w:hAnsi="Arial" w:cs="Arial"/>
          <w:b/>
          <w:color w:val="000000"/>
          <w:sz w:val="18"/>
          <w:szCs w:val="18"/>
          <w:u w:val="single"/>
        </w:rPr>
      </w:pPr>
      <w:r w:rsidRPr="006A3B17">
        <w:rPr>
          <w:rFonts w:ascii="Arial" w:hAnsi="Arial" w:cs="Arial"/>
          <w:b/>
          <w:sz w:val="18"/>
          <w:szCs w:val="18"/>
          <w:u w:val="single"/>
        </w:rPr>
        <w:t xml:space="preserve">Purpose of </w:t>
      </w:r>
      <w:r w:rsidR="0044421C" w:rsidRPr="006A3B17">
        <w:rPr>
          <w:rFonts w:ascii="Arial" w:hAnsi="Arial" w:cs="Arial"/>
          <w:b/>
          <w:sz w:val="18"/>
          <w:szCs w:val="18"/>
          <w:u w:val="single"/>
        </w:rPr>
        <w:t>Program</w:t>
      </w:r>
      <w:r w:rsidRPr="006A3B17">
        <w:rPr>
          <w:rFonts w:ascii="Arial" w:hAnsi="Arial" w:cs="Arial"/>
          <w:b/>
          <w:sz w:val="18"/>
          <w:szCs w:val="18"/>
          <w:u w:val="single"/>
        </w:rPr>
        <w:t xml:space="preserve"> Review and Planning:</w:t>
      </w:r>
      <w:r w:rsidRPr="006A3B17">
        <w:rPr>
          <w:rFonts w:ascii="Arial" w:hAnsi="Arial" w:cs="Arial"/>
          <w:sz w:val="18"/>
          <w:szCs w:val="18"/>
        </w:rPr>
        <w:t xml:space="preserve">  </w:t>
      </w:r>
      <w:r w:rsidRPr="006A3B17">
        <w:rPr>
          <w:rFonts w:ascii="Arial" w:hAnsi="Arial" w:cs="Arial"/>
          <w:color w:val="000000"/>
          <w:sz w:val="18"/>
          <w:szCs w:val="18"/>
        </w:rPr>
        <w:t>The institution assesses progress toward achieving stated goals and makes decisions regarding the improvement of institutional effectiveness in an on-going and systematic cycle of evaluation, integrated planning, resource allocation, implementation, and re-evaluation.  Evaluation is based on analyses of both quantitative and qualitative data (ACCJC/WASC, Standard I, B.3.)</w:t>
      </w:r>
    </w:p>
    <w:p w:rsidR="005A648E" w:rsidRDefault="005A648E">
      <w:pPr>
        <w:rPr>
          <w:rFonts w:ascii="Arial" w:hAnsi="Arial" w:cs="Arial"/>
          <w:b/>
          <w:sz w:val="20"/>
          <w:szCs w:val="20"/>
          <w:u w:val="single"/>
        </w:rPr>
      </w:pPr>
    </w:p>
    <w:tbl>
      <w:tblPr>
        <w:tblW w:w="0" w:type="auto"/>
        <w:tblLook w:val="01E0"/>
      </w:tblPr>
      <w:tblGrid>
        <w:gridCol w:w="12528"/>
        <w:gridCol w:w="2088"/>
      </w:tblGrid>
      <w:tr w:rsidR="00C157E5" w:rsidTr="00291BAB">
        <w:trPr>
          <w:cantSplit/>
          <w:trHeight w:hRule="exact" w:val="432"/>
        </w:trPr>
        <w:tc>
          <w:tcPr>
            <w:tcW w:w="12528" w:type="dxa"/>
            <w:vAlign w:val="center"/>
          </w:tcPr>
          <w:bookmarkStart w:id="2" w:name="Text6"/>
          <w:p w:rsidR="00C157E5" w:rsidRPr="00094C8D" w:rsidRDefault="00AD3423" w:rsidP="00C5292F">
            <w:pPr>
              <w:tabs>
                <w:tab w:val="left" w:pos="3600"/>
              </w:tabs>
              <w:spacing w:before="40"/>
              <w:rPr>
                <w:rFonts w:ascii="Arial" w:hAnsi="Arial" w:cs="Arial"/>
                <w:b/>
                <w:sz w:val="28"/>
                <w:szCs w:val="28"/>
                <w:u w:val="single"/>
              </w:rPr>
            </w:pPr>
            <w:r w:rsidRPr="00094C8D">
              <w:rPr>
                <w:rFonts w:ascii="Arial" w:hAnsi="Arial" w:cs="Arial"/>
                <w:b/>
                <w:sz w:val="28"/>
                <w:szCs w:val="28"/>
                <w:u w:val="single"/>
              </w:rPr>
              <w:fldChar w:fldCharType="begin">
                <w:ffData>
                  <w:name w:val="Text6"/>
                  <w:enabled w:val="0"/>
                  <w:calcOnExit w:val="0"/>
                  <w:textInput>
                    <w:default w:val="~~EntityNameGoesHere~~"/>
                  </w:textInput>
                </w:ffData>
              </w:fldChar>
            </w:r>
            <w:r w:rsidR="00481108">
              <w:rPr>
                <w:rFonts w:ascii="Arial" w:hAnsi="Arial" w:cs="Arial"/>
                <w:b/>
                <w:sz w:val="28"/>
                <w:szCs w:val="28"/>
                <w:u w:val="single"/>
              </w:rPr>
              <w:instrText xml:space="preserve"> FORMTEXT </w:instrText>
            </w:r>
            <w:r w:rsidRPr="00094C8D">
              <w:rPr>
                <w:rFonts w:ascii="Arial" w:hAnsi="Arial" w:cs="Arial"/>
                <w:b/>
                <w:sz w:val="28"/>
                <w:szCs w:val="28"/>
                <w:u w:val="single"/>
              </w:rPr>
            </w:r>
            <w:r w:rsidRPr="00094C8D">
              <w:rPr>
                <w:rFonts w:ascii="Arial" w:hAnsi="Arial" w:cs="Arial"/>
                <w:b/>
                <w:sz w:val="28"/>
                <w:szCs w:val="28"/>
                <w:u w:val="single"/>
              </w:rPr>
              <w:fldChar w:fldCharType="separate"/>
            </w:r>
            <w:r w:rsidR="00094C8D" w:rsidRPr="00094C8D">
              <w:rPr>
                <w:rFonts w:ascii="Arial" w:hAnsi="Arial" w:cs="Arial"/>
                <w:b/>
                <w:noProof/>
                <w:sz w:val="28"/>
                <w:szCs w:val="28"/>
                <w:u w:val="single"/>
              </w:rPr>
              <w:t>Discipline:  Nursing</w:t>
            </w:r>
            <w:r w:rsidRPr="00094C8D">
              <w:rPr>
                <w:rFonts w:ascii="Arial" w:hAnsi="Arial" w:cs="Arial"/>
                <w:b/>
                <w:sz w:val="28"/>
                <w:szCs w:val="28"/>
                <w:u w:val="single"/>
              </w:rPr>
              <w:fldChar w:fldCharType="end"/>
            </w:r>
            <w:bookmarkEnd w:id="2"/>
          </w:p>
        </w:tc>
        <w:bookmarkStart w:id="3" w:name="date"/>
        <w:tc>
          <w:tcPr>
            <w:tcW w:w="2088" w:type="dxa"/>
          </w:tcPr>
          <w:p w:rsidR="00C157E5" w:rsidRDefault="00AD3423" w:rsidP="001C0123">
            <w:pPr>
              <w:spacing w:before="40"/>
              <w:rPr>
                <w:rFonts w:ascii="Arial" w:hAnsi="Arial" w:cs="Arial"/>
                <w:b/>
                <w:sz w:val="20"/>
                <w:szCs w:val="20"/>
                <w:u w:val="single"/>
              </w:rPr>
            </w:pPr>
            <w:r>
              <w:rPr>
                <w:rFonts w:ascii="Arial" w:hAnsi="Arial" w:cs="Arial"/>
                <w:b/>
                <w:sz w:val="28"/>
                <w:szCs w:val="28"/>
                <w:u w:val="single"/>
              </w:rPr>
              <w:fldChar w:fldCharType="begin">
                <w:ffData>
                  <w:name w:val="date"/>
                  <w:enabled/>
                  <w:calcOnExit w:val="0"/>
                  <w:helpText w:type="text" w:val="Today's date"/>
                  <w:textInput>
                    <w:maxLength w:val="10"/>
                  </w:textInput>
                </w:ffData>
              </w:fldChar>
            </w:r>
            <w:r w:rsidR="000B2E0B">
              <w:rPr>
                <w:rFonts w:ascii="Arial" w:hAnsi="Arial" w:cs="Arial"/>
                <w:b/>
                <w:sz w:val="28"/>
                <w:szCs w:val="28"/>
                <w:u w:val="single"/>
              </w:rPr>
              <w:instrText xml:space="preserve"> FORMTEXT </w:instrText>
            </w:r>
            <w:r>
              <w:rPr>
                <w:rFonts w:ascii="Arial" w:hAnsi="Arial" w:cs="Arial"/>
                <w:b/>
                <w:sz w:val="28"/>
                <w:szCs w:val="28"/>
                <w:u w:val="single"/>
              </w:rPr>
            </w:r>
            <w:r>
              <w:rPr>
                <w:rFonts w:ascii="Arial" w:hAnsi="Arial" w:cs="Arial"/>
                <w:b/>
                <w:sz w:val="28"/>
                <w:szCs w:val="28"/>
                <w:u w:val="single"/>
              </w:rPr>
              <w:fldChar w:fldCharType="separate"/>
            </w:r>
            <w:bookmarkStart w:id="4" w:name="_GoBack"/>
            <w:r w:rsidR="00467CE3">
              <w:rPr>
                <w:rFonts w:ascii="Arial" w:hAnsi="Arial" w:cs="Arial"/>
                <w:b/>
                <w:noProof/>
                <w:sz w:val="28"/>
                <w:szCs w:val="28"/>
                <w:u w:val="single"/>
              </w:rPr>
              <w:t>03/0</w:t>
            </w:r>
            <w:r w:rsidR="001C0123">
              <w:rPr>
                <w:rFonts w:ascii="Arial" w:hAnsi="Arial" w:cs="Arial"/>
                <w:b/>
                <w:noProof/>
                <w:sz w:val="28"/>
                <w:szCs w:val="28"/>
                <w:u w:val="single"/>
              </w:rPr>
              <w:t>9</w:t>
            </w:r>
            <w:r w:rsidR="00467CE3">
              <w:rPr>
                <w:rFonts w:ascii="Arial" w:hAnsi="Arial" w:cs="Arial"/>
                <w:b/>
                <w:noProof/>
                <w:sz w:val="28"/>
                <w:szCs w:val="28"/>
                <w:u w:val="single"/>
              </w:rPr>
              <w:t>/2011</w:t>
            </w:r>
            <w:bookmarkEnd w:id="4"/>
            <w:r>
              <w:rPr>
                <w:rFonts w:ascii="Arial" w:hAnsi="Arial" w:cs="Arial"/>
                <w:b/>
                <w:sz w:val="28"/>
                <w:szCs w:val="28"/>
                <w:u w:val="single"/>
              </w:rPr>
              <w:fldChar w:fldCharType="end"/>
            </w:r>
            <w:bookmarkEnd w:id="3"/>
          </w:p>
        </w:tc>
      </w:tr>
      <w:tr w:rsidR="005A648E" w:rsidTr="00291BAB">
        <w:trPr>
          <w:cantSplit/>
          <w:trHeight w:val="20"/>
        </w:trPr>
        <w:tc>
          <w:tcPr>
            <w:tcW w:w="12528" w:type="dxa"/>
          </w:tcPr>
          <w:p w:rsidR="005A648E" w:rsidRPr="00184270" w:rsidRDefault="005A648E" w:rsidP="00552A8C">
            <w:pPr>
              <w:spacing w:after="100"/>
              <w:rPr>
                <w:rFonts w:ascii="Arial" w:hAnsi="Arial" w:cs="Arial"/>
                <w:b/>
                <w:color w:val="FF0000"/>
                <w:sz w:val="20"/>
                <w:szCs w:val="20"/>
                <w:u w:val="single"/>
              </w:rPr>
            </w:pPr>
            <w:r>
              <w:rPr>
                <w:rFonts w:ascii="Arial" w:hAnsi="Arial" w:cs="Arial"/>
                <w:b/>
                <w:sz w:val="20"/>
                <w:szCs w:val="20"/>
              </w:rPr>
              <w:t>Instructional Discipline Reviewed</w:t>
            </w:r>
            <w:r w:rsidR="00184270">
              <w:rPr>
                <w:rFonts w:ascii="Arial" w:hAnsi="Arial" w:cs="Arial"/>
                <w:b/>
                <w:sz w:val="20"/>
                <w:szCs w:val="20"/>
              </w:rPr>
              <w:t xml:space="preserve"> </w:t>
            </w:r>
            <w:r w:rsidR="00F1597E">
              <w:rPr>
                <w:rFonts w:ascii="Arial" w:hAnsi="Arial" w:cs="Arial"/>
                <w:b/>
                <w:sz w:val="20"/>
                <w:szCs w:val="20"/>
              </w:rPr>
              <w:t xml:space="preserve"> </w:t>
            </w:r>
            <w:r w:rsidR="00184270">
              <w:rPr>
                <w:rFonts w:ascii="Arial" w:hAnsi="Arial" w:cs="Arial"/>
                <w:b/>
                <w:sz w:val="20"/>
                <w:szCs w:val="20"/>
              </w:rPr>
              <w:t>(</w:t>
            </w:r>
            <w:r w:rsidR="00184270" w:rsidRPr="003C45AE">
              <w:rPr>
                <w:rFonts w:ascii="Arial" w:hAnsi="Arial" w:cs="Arial"/>
                <w:b/>
                <w:sz w:val="20"/>
                <w:szCs w:val="20"/>
              </w:rPr>
              <w:t>Each discipline is required to complete a Program Review)</w:t>
            </w:r>
          </w:p>
        </w:tc>
        <w:tc>
          <w:tcPr>
            <w:tcW w:w="2088" w:type="dxa"/>
          </w:tcPr>
          <w:p w:rsidR="005A648E" w:rsidRPr="0029783B" w:rsidRDefault="000B2E0B" w:rsidP="00552A8C">
            <w:pPr>
              <w:spacing w:after="100"/>
              <w:rPr>
                <w:rFonts w:ascii="Arial" w:hAnsi="Arial" w:cs="Arial"/>
                <w:b/>
                <w:sz w:val="20"/>
                <w:szCs w:val="20"/>
              </w:rPr>
            </w:pPr>
            <w:r w:rsidRPr="00346022">
              <w:rPr>
                <w:rFonts w:ascii="Arial" w:hAnsi="Arial" w:cs="Arial"/>
                <w:b/>
                <w:color w:val="C00000"/>
                <w:sz w:val="18"/>
                <w:szCs w:val="18"/>
              </w:rPr>
              <w:t>Please Add Date (00/00/2011)</w:t>
            </w:r>
          </w:p>
        </w:tc>
      </w:tr>
    </w:tbl>
    <w:p w:rsidR="00184270" w:rsidRDefault="00184270">
      <w:pPr>
        <w:rPr>
          <w:rFonts w:ascii="Arial" w:hAnsi="Arial" w:cs="Arial"/>
          <w:b/>
          <w:color w:val="FF0000"/>
          <w:sz w:val="20"/>
          <w:szCs w:val="20"/>
        </w:rPr>
      </w:pPr>
    </w:p>
    <w:p w:rsidR="00C157E5" w:rsidRDefault="00C157E5" w:rsidP="00C157E5">
      <w:pPr>
        <w:rPr>
          <w:rFonts w:ascii="Arial" w:hAnsi="Arial" w:cs="Arial"/>
          <w:b/>
        </w:rPr>
      </w:pPr>
      <w:r w:rsidRPr="003C45AE">
        <w:rPr>
          <w:rFonts w:ascii="Arial" w:hAnsi="Arial" w:cs="Arial"/>
          <w:b/>
        </w:rPr>
        <w:t>STEP I.  ANALYSIS</w:t>
      </w:r>
    </w:p>
    <w:tbl>
      <w:tblPr>
        <w:tblW w:w="13144" w:type="dxa"/>
        <w:tblInd w:w="103" w:type="dxa"/>
        <w:tblLook w:val="04A0"/>
      </w:tblPr>
      <w:tblGrid>
        <w:gridCol w:w="272"/>
        <w:gridCol w:w="3048"/>
        <w:gridCol w:w="1088"/>
        <w:gridCol w:w="1088"/>
        <w:gridCol w:w="1088"/>
        <w:gridCol w:w="1187"/>
        <w:gridCol w:w="3868"/>
        <w:gridCol w:w="1628"/>
      </w:tblGrid>
      <w:tr w:rsidR="00094C8D" w:rsidTr="00094C8D">
        <w:trPr>
          <w:trHeight w:val="255"/>
        </w:trPr>
        <w:tc>
          <w:tcPr>
            <w:tcW w:w="248" w:type="dxa"/>
            <w:tcBorders>
              <w:top w:val="single" w:sz="4" w:space="0" w:color="auto"/>
              <w:left w:val="single" w:sz="4" w:space="0" w:color="auto"/>
              <w:bottom w:val="nil"/>
              <w:right w:val="nil"/>
            </w:tcBorders>
            <w:shd w:val="clear" w:color="auto" w:fill="auto"/>
            <w:noWrap/>
            <w:vAlign w:val="bottom"/>
            <w:hideMark/>
          </w:tcPr>
          <w:p w:rsidR="00094C8D" w:rsidRDefault="00094C8D">
            <w:pPr>
              <w:rPr>
                <w:rFonts w:ascii="Arial" w:hAnsi="Arial" w:cs="Arial"/>
                <w:sz w:val="20"/>
                <w:szCs w:val="20"/>
              </w:rPr>
            </w:pPr>
            <w:r>
              <w:rPr>
                <w:rFonts w:ascii="Arial" w:hAnsi="Arial" w:cs="Arial"/>
                <w:sz w:val="20"/>
                <w:szCs w:val="20"/>
              </w:rPr>
              <w:t> </w:t>
            </w:r>
          </w:p>
        </w:tc>
        <w:tc>
          <w:tcPr>
            <w:tcW w:w="3048" w:type="dxa"/>
            <w:tcBorders>
              <w:top w:val="single" w:sz="4" w:space="0" w:color="auto"/>
              <w:left w:val="nil"/>
              <w:bottom w:val="nil"/>
              <w:right w:val="single" w:sz="4" w:space="0" w:color="auto"/>
            </w:tcBorders>
            <w:shd w:val="clear" w:color="auto" w:fill="auto"/>
            <w:noWrap/>
            <w:vAlign w:val="bottom"/>
            <w:hideMark/>
          </w:tcPr>
          <w:p w:rsidR="00094C8D" w:rsidRDefault="00094C8D">
            <w:pPr>
              <w:rPr>
                <w:rFonts w:ascii="Arial" w:hAnsi="Arial" w:cs="Arial"/>
                <w:sz w:val="20"/>
                <w:szCs w:val="20"/>
              </w:rPr>
            </w:pPr>
            <w:r>
              <w:rPr>
                <w:rFonts w:ascii="Arial" w:hAnsi="Arial" w:cs="Arial"/>
                <w:sz w:val="20"/>
                <w:szCs w:val="20"/>
              </w:rPr>
              <w:t> </w:t>
            </w:r>
          </w:p>
        </w:tc>
        <w:tc>
          <w:tcPr>
            <w:tcW w:w="1088" w:type="dxa"/>
            <w:tcBorders>
              <w:top w:val="single" w:sz="4" w:space="0" w:color="auto"/>
              <w:left w:val="nil"/>
              <w:bottom w:val="nil"/>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 </w:t>
            </w:r>
          </w:p>
        </w:tc>
        <w:tc>
          <w:tcPr>
            <w:tcW w:w="1088" w:type="dxa"/>
            <w:tcBorders>
              <w:top w:val="single" w:sz="4" w:space="0" w:color="auto"/>
              <w:left w:val="nil"/>
              <w:bottom w:val="nil"/>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&lt;&lt;Prelim&gt;&gt;</w:t>
            </w:r>
          </w:p>
        </w:tc>
        <w:tc>
          <w:tcPr>
            <w:tcW w:w="3868" w:type="dxa"/>
            <w:tcBorders>
              <w:top w:val="single" w:sz="4" w:space="0" w:color="auto"/>
              <w:left w:val="single" w:sz="4" w:space="0" w:color="auto"/>
              <w:bottom w:val="nil"/>
              <w:right w:val="nil"/>
            </w:tcBorders>
            <w:shd w:val="clear" w:color="auto" w:fill="auto"/>
            <w:noWrap/>
            <w:vAlign w:val="bottom"/>
            <w:hideMark/>
          </w:tcPr>
          <w:p w:rsidR="00094C8D" w:rsidRDefault="00094C8D">
            <w:pPr>
              <w:rPr>
                <w:rFonts w:ascii="Arial" w:hAnsi="Arial" w:cs="Arial"/>
                <w:sz w:val="16"/>
                <w:szCs w:val="16"/>
              </w:rPr>
            </w:pPr>
            <w:r>
              <w:rPr>
                <w:rFonts w:ascii="Arial" w:hAnsi="Arial" w:cs="Arial"/>
                <w:sz w:val="16"/>
                <w:szCs w:val="16"/>
              </w:rPr>
              <w:t>◄▬ Preliminary Fall 2010 data are as of 1/30/2011</w:t>
            </w:r>
          </w:p>
        </w:tc>
        <w:tc>
          <w:tcPr>
            <w:tcW w:w="1628" w:type="dxa"/>
            <w:tcBorders>
              <w:top w:val="single" w:sz="4" w:space="0" w:color="auto"/>
              <w:left w:val="nil"/>
              <w:bottom w:val="nil"/>
              <w:right w:val="single" w:sz="4" w:space="0" w:color="auto"/>
            </w:tcBorders>
            <w:shd w:val="clear" w:color="auto" w:fill="auto"/>
            <w:noWrap/>
            <w:vAlign w:val="bottom"/>
            <w:hideMark/>
          </w:tcPr>
          <w:p w:rsidR="00094C8D" w:rsidRDefault="00094C8D">
            <w:pPr>
              <w:rPr>
                <w:rFonts w:ascii="Arial" w:hAnsi="Arial" w:cs="Arial"/>
                <w:sz w:val="20"/>
                <w:szCs w:val="20"/>
              </w:rPr>
            </w:pPr>
            <w:r>
              <w:rPr>
                <w:rFonts w:ascii="Arial" w:hAnsi="Arial" w:cs="Arial"/>
                <w:sz w:val="20"/>
                <w:szCs w:val="20"/>
              </w:rPr>
              <w:t> </w:t>
            </w:r>
          </w:p>
        </w:tc>
      </w:tr>
      <w:tr w:rsidR="00094C8D" w:rsidTr="00094C8D">
        <w:trPr>
          <w:trHeight w:val="255"/>
        </w:trPr>
        <w:tc>
          <w:tcPr>
            <w:tcW w:w="248" w:type="dxa"/>
            <w:tcBorders>
              <w:top w:val="nil"/>
              <w:left w:val="single" w:sz="4" w:space="0" w:color="auto"/>
              <w:bottom w:val="single" w:sz="4" w:space="0" w:color="auto"/>
              <w:right w:val="nil"/>
            </w:tcBorders>
            <w:shd w:val="clear" w:color="auto" w:fill="auto"/>
            <w:noWrap/>
            <w:vAlign w:val="bottom"/>
            <w:hideMark/>
          </w:tcPr>
          <w:p w:rsidR="00094C8D" w:rsidRDefault="00094C8D">
            <w:pPr>
              <w:rPr>
                <w:rFonts w:ascii="Arial" w:hAnsi="Arial" w:cs="Arial"/>
                <w:sz w:val="20"/>
                <w:szCs w:val="20"/>
              </w:rPr>
            </w:pPr>
            <w:r>
              <w:rPr>
                <w:rFonts w:ascii="Arial" w:hAnsi="Arial" w:cs="Arial"/>
                <w:sz w:val="20"/>
                <w:szCs w:val="20"/>
              </w:rPr>
              <w:t> </w:t>
            </w:r>
          </w:p>
        </w:tc>
        <w:tc>
          <w:tcPr>
            <w:tcW w:w="3048" w:type="dxa"/>
            <w:tcBorders>
              <w:top w:val="nil"/>
              <w:left w:val="nil"/>
              <w:bottom w:val="single" w:sz="4" w:space="0" w:color="auto"/>
              <w:right w:val="single" w:sz="4" w:space="0" w:color="auto"/>
            </w:tcBorders>
            <w:shd w:val="clear" w:color="auto" w:fill="auto"/>
            <w:noWrap/>
            <w:vAlign w:val="bottom"/>
            <w:hideMark/>
          </w:tcPr>
          <w:p w:rsidR="00094C8D" w:rsidRDefault="00094C8D">
            <w:pPr>
              <w:rPr>
                <w:rFonts w:ascii="Arial" w:hAnsi="Arial" w:cs="Arial"/>
                <w:sz w:val="20"/>
                <w:szCs w:val="20"/>
              </w:rPr>
            </w:pPr>
            <w:r>
              <w:rPr>
                <w:rFonts w:ascii="Arial" w:hAnsi="Arial" w:cs="Arial"/>
                <w:sz w:val="20"/>
                <w:szCs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Fall 2007</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Fall 2008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Fall 2009</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b/>
                <w:bCs/>
                <w:sz w:val="18"/>
                <w:szCs w:val="18"/>
              </w:rPr>
            </w:pPr>
            <w:r>
              <w:rPr>
                <w:rFonts w:ascii="Arial" w:hAnsi="Arial" w:cs="Arial"/>
                <w:b/>
                <w:bCs/>
                <w:sz w:val="18"/>
                <w:szCs w:val="18"/>
              </w:rPr>
              <w:t>Fall 2010</w:t>
            </w:r>
          </w:p>
        </w:tc>
        <w:tc>
          <w:tcPr>
            <w:tcW w:w="5496" w:type="dxa"/>
            <w:gridSpan w:val="2"/>
            <w:tcBorders>
              <w:top w:val="nil"/>
              <w:left w:val="single" w:sz="4" w:space="0" w:color="auto"/>
              <w:bottom w:val="single" w:sz="4" w:space="0" w:color="auto"/>
              <w:right w:val="single" w:sz="4" w:space="0" w:color="000000"/>
            </w:tcBorders>
            <w:shd w:val="clear" w:color="auto" w:fill="auto"/>
            <w:noWrap/>
            <w:vAlign w:val="bottom"/>
            <w:hideMark/>
          </w:tcPr>
          <w:p w:rsidR="00094C8D" w:rsidRDefault="00094C8D">
            <w:pPr>
              <w:jc w:val="center"/>
              <w:rPr>
                <w:rFonts w:ascii="Arial" w:hAnsi="Arial" w:cs="Arial"/>
                <w:b/>
                <w:bCs/>
                <w:sz w:val="20"/>
                <w:szCs w:val="20"/>
              </w:rPr>
            </w:pPr>
            <w:r>
              <w:rPr>
                <w:rFonts w:ascii="Arial" w:hAnsi="Arial" w:cs="Arial"/>
                <w:b/>
                <w:bCs/>
                <w:sz w:val="20"/>
                <w:szCs w:val="20"/>
              </w:rPr>
              <w:t>Definitions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Enrollment at Census</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589</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686</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622</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654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i/>
                <w:iCs/>
                <w:sz w:val="16"/>
                <w:szCs w:val="16"/>
              </w:rPr>
            </w:pPr>
            <w:r>
              <w:rPr>
                <w:rFonts w:ascii="Arial" w:hAnsi="Arial" w:cs="Arial"/>
                <w:i/>
                <w:iCs/>
                <w:sz w:val="16"/>
                <w:szCs w:val="16"/>
              </w:rPr>
              <w:t>Self Explanatory</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Census Enrollment Load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82.38%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93.59%</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97.04%</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95.47%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Enrollment at Census Divided By Sum of Caps (aka "Seats")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WSCH</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2,644</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3,272</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2,748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3,440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Weekly Student Contact Hours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FTES</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88.13</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109.08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91.60</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114.67</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One Full-Time Equivalent Student = 30 WSCH</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Total FTEF</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16.35</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17.48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17.38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17.08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Total Full-Time Equivalent Faculty</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WSCH/FTEF</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162</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187</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158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201</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WSCH Generated per Full-Time Equivalent Faculty Member</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Full-time FTEF</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8.99</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9.20</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11.20</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9.20</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FTEF from Contract Faculty</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Hourly FTEF</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5.58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6.47</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4.40</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6.22</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FTEF from Hourly Faculty</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Overload FTEF</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1.78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1.80</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1.78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1.65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FTEF from Contract Faculty Overload</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Part-Time FTEF</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7.36</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8.28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6.18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7.88</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Hourly FTEF + Overload FTEF</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Part-Time/(Total FTEF)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45.03%</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47.37%</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35.55%</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46.13%</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Percent of Total FTEF Taught By Part-Time Faculty</w:t>
            </w:r>
          </w:p>
        </w:tc>
      </w:tr>
      <w:tr w:rsidR="00094C8D" w:rsidTr="00094C8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94C8D" w:rsidRDefault="00094C8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Non Distance Education Courses</w:t>
            </w:r>
          </w:p>
        </w:tc>
        <w:tc>
          <w:tcPr>
            <w:tcW w:w="1088" w:type="dxa"/>
            <w:tcBorders>
              <w:top w:val="nil"/>
              <w:left w:val="nil"/>
              <w:bottom w:val="single" w:sz="4" w:space="0" w:color="auto"/>
              <w:right w:val="nil"/>
            </w:tcBorders>
            <w:shd w:val="clear" w:color="auto" w:fill="auto"/>
            <w:noWrap/>
            <w:vAlign w:val="bottom"/>
            <w:hideMark/>
          </w:tcPr>
          <w:p w:rsidR="00094C8D" w:rsidRDefault="00094C8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94C8D" w:rsidRDefault="00094C8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Those NOT taught via Distance Ed (see below) methods of instruction</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95.08%</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98.12%</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95.22%</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98.05%</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78.79%</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89.10%</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83.67%</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84.44%</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94C8D" w:rsidTr="00094C8D">
        <w:trPr>
          <w:trHeight w:val="255"/>
        </w:trPr>
        <w:tc>
          <w:tcPr>
            <w:tcW w:w="5472" w:type="dxa"/>
            <w:gridSpan w:val="4"/>
            <w:tcBorders>
              <w:top w:val="single" w:sz="4" w:space="0" w:color="auto"/>
              <w:left w:val="single" w:sz="4" w:space="0" w:color="auto"/>
              <w:bottom w:val="single" w:sz="4" w:space="0" w:color="auto"/>
              <w:right w:val="nil"/>
            </w:tcBorders>
            <w:shd w:val="clear" w:color="auto" w:fill="auto"/>
            <w:noWrap/>
            <w:vAlign w:val="bottom"/>
            <w:hideMark/>
          </w:tcPr>
          <w:p w:rsidR="00094C8D" w:rsidRDefault="00094C8D">
            <w:pPr>
              <w:ind w:firstLineChars="100" w:firstLine="180"/>
              <w:rPr>
                <w:rFonts w:ascii="Arial" w:hAnsi="Arial" w:cs="Arial"/>
                <w:sz w:val="18"/>
                <w:szCs w:val="18"/>
              </w:rPr>
            </w:pPr>
            <w:r>
              <w:rPr>
                <w:rFonts w:ascii="Arial" w:hAnsi="Arial" w:cs="Arial"/>
                <w:sz w:val="18"/>
                <w:szCs w:val="18"/>
              </w:rPr>
              <w:t>Student Achievement:</w:t>
            </w:r>
            <w:r>
              <w:rPr>
                <w:rFonts w:ascii="Arial" w:hAnsi="Arial" w:cs="Arial"/>
                <w:b/>
                <w:bCs/>
                <w:sz w:val="18"/>
                <w:szCs w:val="18"/>
              </w:rPr>
              <w:t xml:space="preserve"> Distance Education Courses</w:t>
            </w:r>
          </w:p>
        </w:tc>
        <w:tc>
          <w:tcPr>
            <w:tcW w:w="1088" w:type="dxa"/>
            <w:tcBorders>
              <w:top w:val="nil"/>
              <w:left w:val="nil"/>
              <w:bottom w:val="single" w:sz="4" w:space="0" w:color="auto"/>
              <w:right w:val="nil"/>
            </w:tcBorders>
            <w:shd w:val="clear" w:color="auto" w:fill="auto"/>
            <w:noWrap/>
            <w:vAlign w:val="bottom"/>
            <w:hideMark/>
          </w:tcPr>
          <w:p w:rsidR="00094C8D" w:rsidRDefault="00094C8D">
            <w:pPr>
              <w:rPr>
                <w:rFonts w:ascii="Arial" w:hAnsi="Arial" w:cs="Arial"/>
                <w:sz w:val="18"/>
                <w:szCs w:val="18"/>
              </w:rPr>
            </w:pPr>
            <w:r>
              <w:rPr>
                <w:rFonts w:ascii="Arial" w:hAnsi="Arial" w:cs="Arial"/>
                <w:sz w:val="18"/>
                <w:szCs w:val="18"/>
              </w:rPr>
              <w:t> </w:t>
            </w:r>
          </w:p>
        </w:tc>
        <w:tc>
          <w:tcPr>
            <w:tcW w:w="1088" w:type="dxa"/>
            <w:tcBorders>
              <w:top w:val="nil"/>
              <w:left w:val="nil"/>
              <w:bottom w:val="single" w:sz="4" w:space="0" w:color="auto"/>
              <w:right w:val="nil"/>
            </w:tcBorders>
            <w:shd w:val="clear" w:color="auto" w:fill="auto"/>
            <w:noWrap/>
            <w:vAlign w:val="bottom"/>
            <w:hideMark/>
          </w:tcPr>
          <w:p w:rsidR="00094C8D" w:rsidRDefault="00094C8D">
            <w:pPr>
              <w:rPr>
                <w:rFonts w:ascii="Arial" w:hAnsi="Arial" w:cs="Arial"/>
                <w:sz w:val="18"/>
                <w:szCs w:val="18"/>
              </w:rPr>
            </w:pPr>
            <w:r>
              <w:rPr>
                <w:rFonts w:ascii="Arial" w:hAnsi="Arial" w:cs="Arial"/>
                <w:sz w:val="18"/>
                <w:szCs w:val="18"/>
              </w:rPr>
              <w:t> </w:t>
            </w:r>
          </w:p>
        </w:tc>
        <w:tc>
          <w:tcPr>
            <w:tcW w:w="54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Those taught via Internet, TV or non line-of-sight interactive methods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 xml:space="preserve">     ● Retention Rate</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Non-W Eligible Grades (see next line) Divided by All Eligible Grades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 xml:space="preserve">     ● Success Rate</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A,B,C,CR/P Grades Divided By A,B,C,CR/P,D,F,FW,NC/NP,W Grades</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Degrees Awarded</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44</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72</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56</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Degree Counts Are for the Full Academic Year (thus, *N/A for 2010-11)</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100" w:firstLine="181"/>
              <w:rPr>
                <w:rFonts w:ascii="Arial" w:hAnsi="Arial" w:cs="Arial"/>
                <w:b/>
                <w:bCs/>
                <w:sz w:val="18"/>
                <w:szCs w:val="18"/>
              </w:rPr>
            </w:pPr>
            <w:r>
              <w:rPr>
                <w:rFonts w:ascii="Arial" w:hAnsi="Arial" w:cs="Arial"/>
                <w:b/>
                <w:bCs/>
                <w:sz w:val="18"/>
                <w:szCs w:val="18"/>
              </w:rPr>
              <w:t>Certificates Awarded:</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200" w:firstLine="361"/>
              <w:rPr>
                <w:rFonts w:ascii="Arial" w:hAnsi="Arial" w:cs="Arial"/>
                <w:b/>
                <w:bCs/>
                <w:sz w:val="18"/>
                <w:szCs w:val="18"/>
              </w:rPr>
            </w:pPr>
            <w:r>
              <w:rPr>
                <w:rFonts w:ascii="Arial" w:hAnsi="Arial" w:cs="Arial"/>
                <w:b/>
                <w:bCs/>
                <w:sz w:val="18"/>
                <w:szCs w:val="18"/>
              </w:rPr>
              <w:t>- Under 18 Units</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r w:rsidR="00094C8D" w:rsidTr="00094C8D">
        <w:trPr>
          <w:trHeight w:val="255"/>
        </w:trPr>
        <w:tc>
          <w:tcPr>
            <w:tcW w:w="329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94C8D" w:rsidRDefault="00094C8D">
            <w:pPr>
              <w:ind w:firstLineChars="200" w:firstLine="361"/>
              <w:rPr>
                <w:rFonts w:ascii="Arial" w:hAnsi="Arial" w:cs="Arial"/>
                <w:b/>
                <w:bCs/>
                <w:sz w:val="18"/>
                <w:szCs w:val="18"/>
              </w:rPr>
            </w:pPr>
            <w:r>
              <w:rPr>
                <w:rFonts w:ascii="Arial" w:hAnsi="Arial" w:cs="Arial"/>
                <w:b/>
                <w:bCs/>
                <w:sz w:val="18"/>
                <w:szCs w:val="18"/>
              </w:rPr>
              <w:t>- 18 or More Units</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right"/>
              <w:rPr>
                <w:rFonts w:ascii="Arial" w:hAnsi="Arial" w:cs="Arial"/>
                <w:sz w:val="18"/>
                <w:szCs w:val="18"/>
              </w:rPr>
            </w:pPr>
            <w:r>
              <w:rPr>
                <w:rFonts w:ascii="Arial" w:hAnsi="Arial" w:cs="Arial"/>
                <w:sz w:val="18"/>
                <w:szCs w:val="18"/>
              </w:rPr>
              <w:t xml:space="preserve"> -</w:t>
            </w:r>
          </w:p>
        </w:tc>
        <w:tc>
          <w:tcPr>
            <w:tcW w:w="1088" w:type="dxa"/>
            <w:tcBorders>
              <w:top w:val="nil"/>
              <w:left w:val="nil"/>
              <w:bottom w:val="single" w:sz="4" w:space="0" w:color="auto"/>
              <w:right w:val="single" w:sz="4" w:space="0" w:color="auto"/>
            </w:tcBorders>
            <w:shd w:val="clear" w:color="auto" w:fill="auto"/>
            <w:noWrap/>
            <w:vAlign w:val="bottom"/>
            <w:hideMark/>
          </w:tcPr>
          <w:p w:rsidR="00094C8D" w:rsidRDefault="00094C8D">
            <w:pPr>
              <w:jc w:val="center"/>
              <w:rPr>
                <w:rFonts w:ascii="Arial" w:hAnsi="Arial" w:cs="Arial"/>
                <w:sz w:val="18"/>
                <w:szCs w:val="18"/>
              </w:rPr>
            </w:pPr>
            <w:r>
              <w:rPr>
                <w:rFonts w:ascii="Arial" w:hAnsi="Arial" w:cs="Arial"/>
                <w:sz w:val="18"/>
                <w:szCs w:val="18"/>
              </w:rPr>
              <w:t>N/A*</w:t>
            </w:r>
          </w:p>
        </w:tc>
        <w:tc>
          <w:tcPr>
            <w:tcW w:w="549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94C8D" w:rsidRDefault="00094C8D">
            <w:pPr>
              <w:ind w:firstLineChars="100" w:firstLine="160"/>
              <w:rPr>
                <w:rFonts w:ascii="Arial" w:hAnsi="Arial" w:cs="Arial"/>
                <w:sz w:val="16"/>
                <w:szCs w:val="16"/>
              </w:rPr>
            </w:pPr>
            <w:r>
              <w:rPr>
                <w:rFonts w:ascii="Arial" w:hAnsi="Arial" w:cs="Arial"/>
                <w:sz w:val="16"/>
                <w:szCs w:val="16"/>
              </w:rPr>
              <w:t>Certificate Counts Are for the Full Academic Year (*N/A for 2010-11)</w:t>
            </w:r>
          </w:p>
        </w:tc>
      </w:tr>
    </w:tbl>
    <w:p w:rsidR="00184270" w:rsidRPr="0044421C" w:rsidRDefault="00D77C5B">
      <w:pPr>
        <w:rPr>
          <w:rFonts w:ascii="Arial" w:hAnsi="Arial" w:cs="Arial"/>
          <w:b/>
          <w:color w:val="FF0000"/>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p>
    <w:p w:rsidR="00184270" w:rsidRPr="00685589" w:rsidRDefault="00184270" w:rsidP="00685589">
      <w:pPr>
        <w:rPr>
          <w:rFonts w:ascii="Arial" w:hAnsi="Arial" w:cs="Arial"/>
          <w:b/>
          <w:sz w:val="20"/>
          <w:szCs w:val="20"/>
          <w:u w:val="single"/>
        </w:rPr>
      </w:pPr>
    </w:p>
    <w:p w:rsidR="003D3854" w:rsidRPr="00685589" w:rsidRDefault="003D3854" w:rsidP="00685589">
      <w:pPr>
        <w:rPr>
          <w:rFonts w:ascii="Arial" w:hAnsi="Arial" w:cs="Arial"/>
          <w:b/>
          <w:sz w:val="20"/>
          <w:szCs w:val="20"/>
          <w:u w:val="single"/>
        </w:rPr>
      </w:pPr>
    </w:p>
    <w:p w:rsidR="00325291" w:rsidRPr="00685589" w:rsidRDefault="00325291" w:rsidP="00685589">
      <w:pPr>
        <w:rPr>
          <w:rFonts w:ascii="Arial" w:hAnsi="Arial" w:cs="Arial"/>
          <w:b/>
          <w:sz w:val="20"/>
          <w:szCs w:val="20"/>
          <w:u w:val="single"/>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0"/>
      </w:tblGrid>
      <w:tr w:rsidR="00552A8C" w:rsidTr="00975167">
        <w:trPr>
          <w:tblHeader/>
        </w:trPr>
        <w:tc>
          <w:tcPr>
            <w:tcW w:w="14400" w:type="dxa"/>
            <w:tcBorders>
              <w:top w:val="nil"/>
              <w:left w:val="nil"/>
              <w:right w:val="nil"/>
            </w:tcBorders>
          </w:tcPr>
          <w:p w:rsidR="00552A8C" w:rsidRDefault="00513A5B" w:rsidP="003B12EE">
            <w:pPr>
              <w:rPr>
                <w:rFonts w:ascii="Arial" w:hAnsi="Arial" w:cs="Arial"/>
                <w:b/>
                <w:color w:val="000000"/>
                <w:sz w:val="20"/>
                <w:szCs w:val="20"/>
              </w:rPr>
            </w:pPr>
            <w:r>
              <w:rPr>
                <w:rFonts w:ascii="Arial" w:hAnsi="Arial" w:cs="Arial"/>
                <w:b/>
                <w:sz w:val="20"/>
                <w:szCs w:val="20"/>
              </w:rPr>
              <w:lastRenderedPageBreak/>
              <w:t xml:space="preserve">I. </w:t>
            </w:r>
            <w:r w:rsidR="00552A8C">
              <w:rPr>
                <w:rFonts w:ascii="Arial" w:hAnsi="Arial" w:cs="Arial"/>
                <w:b/>
                <w:sz w:val="20"/>
                <w:szCs w:val="20"/>
              </w:rPr>
              <w:t>A.</w:t>
            </w:r>
            <w:r w:rsidR="00552A8C" w:rsidRPr="00B81D60">
              <w:rPr>
                <w:rFonts w:ascii="Arial" w:hAnsi="Arial" w:cs="Arial"/>
                <w:b/>
                <w:sz w:val="20"/>
                <w:szCs w:val="20"/>
              </w:rPr>
              <w:t xml:space="preserve">  Reflect upon and provide an analysis of the </w:t>
            </w:r>
            <w:r w:rsidR="00734E95">
              <w:rPr>
                <w:rFonts w:ascii="Arial" w:hAnsi="Arial" w:cs="Arial"/>
                <w:b/>
                <w:sz w:val="20"/>
                <w:szCs w:val="20"/>
              </w:rPr>
              <w:t>four</w:t>
            </w:r>
            <w:r w:rsidR="00552A8C" w:rsidRPr="00B81D60">
              <w:rPr>
                <w:rFonts w:ascii="Arial" w:hAnsi="Arial" w:cs="Arial"/>
                <w:b/>
                <w:sz w:val="20"/>
                <w:szCs w:val="20"/>
              </w:rPr>
              <w:t xml:space="preserve"> years of data above </w:t>
            </w:r>
            <w:r w:rsidR="00552A8C">
              <w:rPr>
                <w:rFonts w:ascii="Arial" w:hAnsi="Arial" w:cs="Arial"/>
                <w:b/>
                <w:color w:val="FF0000"/>
                <w:sz w:val="20"/>
                <w:szCs w:val="20"/>
              </w:rPr>
              <w:t>(for a sample analysis see</w:t>
            </w:r>
            <w:r w:rsidR="003B12EE">
              <w:rPr>
                <w:rFonts w:ascii="Arial" w:hAnsi="Arial" w:cs="Arial"/>
                <w:b/>
                <w:color w:val="FF0000"/>
                <w:sz w:val="20"/>
                <w:szCs w:val="20"/>
              </w:rPr>
              <w:t xml:space="preserve"> </w:t>
            </w:r>
            <w:hyperlink r:id="rId8" w:history="1">
              <w:r w:rsidR="003B12EE" w:rsidRPr="00376A0E">
                <w:rPr>
                  <w:rStyle w:val="Hyperlink"/>
                </w:rPr>
                <w:t>http://www.palomar.edu/irp/11PRYear1/sampleforIA.pdf</w:t>
              </w:r>
            </w:hyperlink>
            <w:r w:rsidR="003B12EE">
              <w:t>)</w:t>
            </w:r>
            <w:r w:rsidR="00552A8C">
              <w:rPr>
                <w:rFonts w:ascii="Arial" w:hAnsi="Arial" w:cs="Arial"/>
                <w:b/>
                <w:color w:val="FF0000"/>
                <w:sz w:val="20"/>
                <w:szCs w:val="20"/>
              </w:rPr>
              <w:t xml:space="preserve"> </w:t>
            </w:r>
          </w:p>
        </w:tc>
      </w:tr>
      <w:bookmarkStart w:id="5" w:name="StepIA"/>
      <w:tr w:rsidR="00184270" w:rsidTr="00183062">
        <w:trPr>
          <w:trHeight w:val="720"/>
        </w:trPr>
        <w:tc>
          <w:tcPr>
            <w:tcW w:w="14400" w:type="dxa"/>
          </w:tcPr>
          <w:p w:rsidR="00F244C0" w:rsidRPr="005D614D" w:rsidRDefault="00AD3423" w:rsidP="001C0123">
            <w:pPr>
              <w:spacing w:before="40"/>
              <w:ind w:right="288"/>
              <w:rPr>
                <w:rFonts w:ascii="Arial" w:hAnsi="Arial" w:cs="Arial"/>
                <w:b/>
                <w:color w:val="000000"/>
                <w:sz w:val="20"/>
                <w:szCs w:val="20"/>
              </w:rPr>
            </w:pPr>
            <w:r>
              <w:rPr>
                <w:rFonts w:ascii="Arial" w:hAnsi="Arial" w:cs="Arial"/>
                <w:b/>
                <w:color w:val="000000"/>
                <w:sz w:val="20"/>
                <w:szCs w:val="20"/>
              </w:rPr>
              <w:fldChar w:fldCharType="begin">
                <w:ffData>
                  <w:name w:val="StepIA"/>
                  <w:enabled/>
                  <w:calcOnExit w:val="0"/>
                  <w:textInput/>
                </w:ffData>
              </w:fldChar>
            </w:r>
            <w:r w:rsidR="00EC551D">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007B4A">
              <w:rPr>
                <w:rFonts w:ascii="Arial" w:hAnsi="Arial" w:cs="Arial"/>
                <w:b/>
                <w:noProof/>
                <w:color w:val="000000"/>
                <w:sz w:val="20"/>
                <w:szCs w:val="20"/>
              </w:rPr>
              <w:t xml:space="preserve">The Census Enrollment data increased every other year </w:t>
            </w:r>
            <w:r w:rsidR="002A1BD0">
              <w:rPr>
                <w:rFonts w:ascii="Arial" w:hAnsi="Arial" w:cs="Arial"/>
                <w:b/>
                <w:noProof/>
                <w:color w:val="000000"/>
                <w:sz w:val="20"/>
                <w:szCs w:val="20"/>
              </w:rPr>
              <w:t xml:space="preserve">as a result of </w:t>
            </w:r>
            <w:r w:rsidR="00007B4A">
              <w:rPr>
                <w:rFonts w:ascii="Arial" w:hAnsi="Arial" w:cs="Arial"/>
                <w:b/>
                <w:noProof/>
                <w:color w:val="000000"/>
                <w:sz w:val="20"/>
                <w:szCs w:val="20"/>
              </w:rPr>
              <w:t xml:space="preserve">the </w:t>
            </w:r>
            <w:r w:rsidR="00C10295">
              <w:rPr>
                <w:rFonts w:ascii="Arial" w:hAnsi="Arial" w:cs="Arial"/>
                <w:b/>
                <w:noProof/>
                <w:color w:val="000000"/>
                <w:sz w:val="20"/>
                <w:szCs w:val="20"/>
              </w:rPr>
              <w:t xml:space="preserve">Option 2 </w:t>
            </w:r>
            <w:r w:rsidR="00006A11">
              <w:rPr>
                <w:rFonts w:ascii="Arial" w:hAnsi="Arial" w:cs="Arial"/>
                <w:b/>
                <w:noProof/>
                <w:color w:val="000000"/>
                <w:sz w:val="20"/>
                <w:szCs w:val="20"/>
              </w:rPr>
              <w:t>cohort</w:t>
            </w:r>
            <w:r w:rsidR="00C10295">
              <w:rPr>
                <w:rFonts w:ascii="Arial" w:hAnsi="Arial" w:cs="Arial"/>
                <w:b/>
                <w:noProof/>
                <w:color w:val="000000"/>
                <w:sz w:val="20"/>
                <w:szCs w:val="20"/>
              </w:rPr>
              <w:t xml:space="preserve"> (previously called the </w:t>
            </w:r>
            <w:r w:rsidR="00007B4A">
              <w:rPr>
                <w:rFonts w:ascii="Arial" w:hAnsi="Arial" w:cs="Arial"/>
                <w:b/>
                <w:noProof/>
                <w:color w:val="000000"/>
                <w:sz w:val="20"/>
                <w:szCs w:val="20"/>
              </w:rPr>
              <w:t xml:space="preserve">Evening/Weekend </w:t>
            </w:r>
            <w:r w:rsidR="00006A11">
              <w:rPr>
                <w:rFonts w:ascii="Arial" w:hAnsi="Arial" w:cs="Arial"/>
                <w:b/>
                <w:noProof/>
                <w:color w:val="000000"/>
                <w:sz w:val="20"/>
                <w:szCs w:val="20"/>
              </w:rPr>
              <w:t>cohort</w:t>
            </w:r>
            <w:r w:rsidR="00C10295">
              <w:rPr>
                <w:rFonts w:ascii="Arial" w:hAnsi="Arial" w:cs="Arial"/>
                <w:b/>
                <w:noProof/>
                <w:color w:val="000000"/>
                <w:sz w:val="20"/>
                <w:szCs w:val="20"/>
              </w:rPr>
              <w:t>)</w:t>
            </w:r>
            <w:r w:rsidR="00007B4A">
              <w:rPr>
                <w:rFonts w:ascii="Arial" w:hAnsi="Arial" w:cs="Arial"/>
                <w:b/>
                <w:noProof/>
                <w:color w:val="000000"/>
                <w:sz w:val="20"/>
                <w:szCs w:val="20"/>
              </w:rPr>
              <w:t xml:space="preserve">.  Students were not admitted to that Option every year due to issues with a lack of full time faculty and an inability to </w:t>
            </w:r>
            <w:r w:rsidR="001C0123">
              <w:rPr>
                <w:rFonts w:ascii="Arial" w:hAnsi="Arial" w:cs="Arial"/>
                <w:b/>
                <w:noProof/>
                <w:color w:val="000000"/>
                <w:sz w:val="20"/>
                <w:szCs w:val="20"/>
              </w:rPr>
              <w:t xml:space="preserve">find </w:t>
            </w:r>
            <w:r w:rsidR="00007B4A">
              <w:rPr>
                <w:rFonts w:ascii="Arial" w:hAnsi="Arial" w:cs="Arial"/>
                <w:b/>
                <w:noProof/>
                <w:color w:val="000000"/>
                <w:sz w:val="20"/>
                <w:szCs w:val="20"/>
              </w:rPr>
              <w:t xml:space="preserve">enough appropriate clinical sites. </w:t>
            </w:r>
            <w:r w:rsidR="002A1BD0">
              <w:rPr>
                <w:rFonts w:ascii="Arial" w:hAnsi="Arial" w:cs="Arial"/>
                <w:b/>
                <w:noProof/>
                <w:color w:val="000000"/>
                <w:sz w:val="20"/>
                <w:szCs w:val="20"/>
              </w:rPr>
              <w:t xml:space="preserve"> Full time faculty continue to have major problems every year trying to locate enough clinical sites for students.  In addition, due to retirements and new faculty chosing not to remain at Palomar College, the department has not had enough full time faculty to consistently enroll students into the Option 2</w:t>
            </w:r>
            <w:r w:rsidR="001C0123">
              <w:rPr>
                <w:rFonts w:ascii="Arial" w:hAnsi="Arial" w:cs="Arial"/>
                <w:b/>
                <w:noProof/>
                <w:color w:val="000000"/>
                <w:sz w:val="20"/>
                <w:szCs w:val="20"/>
              </w:rPr>
              <w:t xml:space="preserve"> cohort</w:t>
            </w:r>
            <w:r w:rsidR="002A1BD0">
              <w:rPr>
                <w:rFonts w:ascii="Arial" w:hAnsi="Arial" w:cs="Arial"/>
                <w:b/>
                <w:noProof/>
                <w:color w:val="000000"/>
                <w:sz w:val="20"/>
                <w:szCs w:val="20"/>
              </w:rPr>
              <w:t xml:space="preserve">.  The Student Retention Rates are very high which the department feels is a </w:t>
            </w:r>
            <w:r w:rsidR="00A83015">
              <w:rPr>
                <w:rFonts w:ascii="Arial" w:hAnsi="Arial" w:cs="Arial"/>
                <w:b/>
                <w:noProof/>
                <w:color w:val="000000"/>
                <w:sz w:val="20"/>
                <w:szCs w:val="20"/>
              </w:rPr>
              <w:t xml:space="preserve">direct </w:t>
            </w:r>
            <w:r w:rsidR="002A1BD0">
              <w:rPr>
                <w:rFonts w:ascii="Arial" w:hAnsi="Arial" w:cs="Arial"/>
                <w:b/>
                <w:noProof/>
                <w:color w:val="000000"/>
                <w:sz w:val="20"/>
                <w:szCs w:val="20"/>
              </w:rPr>
              <w:t xml:space="preserve">result of the Student Success Advisor and Open Lab Tutor position that has been available for student use. </w:t>
            </w:r>
            <w:r>
              <w:rPr>
                <w:rFonts w:ascii="Arial" w:hAnsi="Arial" w:cs="Arial"/>
                <w:b/>
                <w:color w:val="000000"/>
                <w:sz w:val="20"/>
                <w:szCs w:val="20"/>
              </w:rPr>
              <w:fldChar w:fldCharType="end"/>
            </w:r>
            <w:bookmarkEnd w:id="5"/>
          </w:p>
        </w:tc>
      </w:tr>
    </w:tbl>
    <w:p w:rsidR="005A648E" w:rsidRPr="00790840" w:rsidRDefault="005A648E" w:rsidP="00685589">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0"/>
      </w:tblGrid>
      <w:tr w:rsidR="009A5964" w:rsidTr="00590FAD">
        <w:trPr>
          <w:trHeight w:hRule="exact" w:val="576"/>
          <w:tblHeader/>
        </w:trPr>
        <w:tc>
          <w:tcPr>
            <w:tcW w:w="14400" w:type="dxa"/>
            <w:tcBorders>
              <w:top w:val="nil"/>
              <w:left w:val="nil"/>
              <w:right w:val="nil"/>
            </w:tcBorders>
          </w:tcPr>
          <w:p w:rsidR="00590FAD" w:rsidRDefault="00513A5B" w:rsidP="00590FAD">
            <w:r>
              <w:rPr>
                <w:rFonts w:ascii="Arial" w:hAnsi="Arial" w:cs="Arial"/>
                <w:b/>
                <w:sz w:val="20"/>
                <w:szCs w:val="20"/>
              </w:rPr>
              <w:t xml:space="preserve">I. </w:t>
            </w:r>
            <w:r w:rsidR="009A5964">
              <w:rPr>
                <w:rFonts w:ascii="Arial" w:hAnsi="Arial" w:cs="Arial"/>
                <w:b/>
                <w:sz w:val="20"/>
                <w:szCs w:val="20"/>
              </w:rPr>
              <w:t>B.</w:t>
            </w:r>
            <w:r w:rsidR="009A5964" w:rsidRPr="00B81D60">
              <w:rPr>
                <w:rFonts w:ascii="Arial" w:hAnsi="Arial" w:cs="Arial"/>
                <w:b/>
                <w:sz w:val="20"/>
                <w:szCs w:val="20"/>
              </w:rPr>
              <w:t xml:space="preserve">  Please </w:t>
            </w:r>
            <w:r w:rsidR="009A5964">
              <w:rPr>
                <w:rFonts w:ascii="Arial" w:hAnsi="Arial" w:cs="Arial"/>
                <w:b/>
                <w:sz w:val="20"/>
                <w:szCs w:val="20"/>
              </w:rPr>
              <w:t xml:space="preserve">summarize the findings </w:t>
            </w:r>
            <w:r w:rsidR="009A5964" w:rsidRPr="00B81D60">
              <w:rPr>
                <w:rFonts w:ascii="Arial" w:hAnsi="Arial" w:cs="Arial"/>
                <w:b/>
                <w:sz w:val="20"/>
                <w:szCs w:val="20"/>
              </w:rPr>
              <w:t xml:space="preserve">of </w:t>
            </w:r>
            <w:r w:rsidR="009A5964">
              <w:rPr>
                <w:rFonts w:ascii="Arial" w:hAnsi="Arial" w:cs="Arial"/>
                <w:b/>
                <w:sz w:val="20"/>
                <w:szCs w:val="20"/>
              </w:rPr>
              <w:t xml:space="preserve">a Course or Program </w:t>
            </w:r>
            <w:r w:rsidR="009A5964" w:rsidRPr="00B81D60">
              <w:rPr>
                <w:rFonts w:ascii="Arial" w:hAnsi="Arial" w:cs="Arial"/>
                <w:b/>
                <w:sz w:val="20"/>
                <w:szCs w:val="20"/>
              </w:rPr>
              <w:t>SLO assessment conducted by your discipline.</w:t>
            </w:r>
            <w:r w:rsidR="009A5964" w:rsidRPr="00726076">
              <w:rPr>
                <w:rFonts w:ascii="Arial" w:hAnsi="Arial" w:cs="Arial"/>
                <w:b/>
                <w:color w:val="FF0000"/>
                <w:sz w:val="20"/>
                <w:szCs w:val="20"/>
              </w:rPr>
              <w:t xml:space="preserve"> (</w:t>
            </w:r>
            <w:r w:rsidR="009A5964" w:rsidRPr="00063CBD">
              <w:rPr>
                <w:rFonts w:ascii="Arial" w:hAnsi="Arial" w:cs="Arial"/>
                <w:b/>
                <w:color w:val="FF0000"/>
                <w:sz w:val="20"/>
                <w:szCs w:val="20"/>
              </w:rPr>
              <w:t>For examples, see</w:t>
            </w:r>
            <w:r w:rsidR="00590FAD">
              <w:rPr>
                <w:rFonts w:ascii="Arial" w:hAnsi="Arial" w:cs="Arial"/>
                <w:b/>
                <w:color w:val="FF0000"/>
                <w:sz w:val="20"/>
                <w:szCs w:val="20"/>
              </w:rPr>
              <w:t xml:space="preserve"> </w:t>
            </w:r>
            <w:hyperlink r:id="rId9" w:history="1">
              <w:r w:rsidR="00590FAD" w:rsidRPr="00376A0E">
                <w:rPr>
                  <w:rStyle w:val="Hyperlink"/>
                </w:rPr>
                <w:t>http://www.palomar.edu/irp/11PRYear1/PRPsloExamples.pdf</w:t>
              </w:r>
            </w:hyperlink>
            <w:r w:rsidR="00590FAD">
              <w:t>)</w:t>
            </w:r>
          </w:p>
          <w:p w:rsidR="009A5964" w:rsidRPr="00063CBD" w:rsidRDefault="009A5964" w:rsidP="009A5964">
            <w:pPr>
              <w:spacing w:before="40"/>
              <w:ind w:left="72"/>
              <w:rPr>
                <w:rFonts w:ascii="Arial" w:hAnsi="Arial" w:cs="Arial"/>
                <w:b/>
                <w:color w:val="FF0000"/>
                <w:sz w:val="20"/>
                <w:szCs w:val="20"/>
              </w:rPr>
            </w:pPr>
          </w:p>
          <w:p w:rsidR="009A5964" w:rsidRDefault="009A5964" w:rsidP="00552A8C">
            <w:pPr>
              <w:spacing w:before="40" w:after="20"/>
              <w:ind w:right="288"/>
              <w:rPr>
                <w:rFonts w:ascii="Arial" w:hAnsi="Arial" w:cs="Arial"/>
                <w:b/>
                <w:color w:val="000000"/>
                <w:sz w:val="20"/>
                <w:szCs w:val="20"/>
              </w:rPr>
            </w:pPr>
          </w:p>
        </w:tc>
      </w:tr>
      <w:bookmarkStart w:id="6" w:name="StepIB"/>
      <w:tr w:rsidR="005A648E" w:rsidTr="00C21C15">
        <w:trPr>
          <w:trHeight w:val="720"/>
        </w:trPr>
        <w:tc>
          <w:tcPr>
            <w:tcW w:w="14400" w:type="dxa"/>
          </w:tcPr>
          <w:p w:rsidR="005A648E" w:rsidRDefault="00AD3423" w:rsidP="001C0123">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A83015">
              <w:rPr>
                <w:rFonts w:ascii="Arial" w:hAnsi="Arial" w:cs="Arial"/>
                <w:b/>
                <w:color w:val="000000"/>
                <w:sz w:val="20"/>
                <w:szCs w:val="20"/>
              </w:rPr>
              <w:t xml:space="preserve">The department has been collecting assessment data on all Nursing SLOs since Fall 2009 and has demonstrated a link from the course SLOs, to the program SLOs, to the College SLOs.  One SLO in each </w:t>
            </w:r>
            <w:r w:rsidR="00102CE1">
              <w:rPr>
                <w:rFonts w:ascii="Arial" w:hAnsi="Arial" w:cs="Arial"/>
                <w:b/>
                <w:color w:val="000000"/>
                <w:sz w:val="20"/>
                <w:szCs w:val="20"/>
              </w:rPr>
              <w:t xml:space="preserve">course </w:t>
            </w:r>
            <w:r w:rsidR="00102CE1">
              <w:rPr>
                <w:rFonts w:ascii="Arial" w:hAnsi="Arial" w:cs="Arial"/>
                <w:b/>
                <w:noProof/>
                <w:color w:val="000000"/>
                <w:sz w:val="20"/>
                <w:szCs w:val="20"/>
              </w:rPr>
              <w:t>address</w:t>
            </w:r>
            <w:r w:rsidR="00A83015">
              <w:rPr>
                <w:rFonts w:ascii="Arial" w:hAnsi="Arial" w:cs="Arial"/>
                <w:b/>
                <w:noProof/>
                <w:color w:val="000000"/>
                <w:sz w:val="20"/>
                <w:szCs w:val="20"/>
              </w:rPr>
              <w:t>es</w:t>
            </w:r>
            <w:r w:rsidR="00102CE1">
              <w:rPr>
                <w:rFonts w:ascii="Arial" w:hAnsi="Arial" w:cs="Arial"/>
                <w:b/>
                <w:noProof/>
                <w:color w:val="000000"/>
                <w:sz w:val="20"/>
                <w:szCs w:val="20"/>
              </w:rPr>
              <w:t xml:space="preserve"> </w:t>
            </w:r>
            <w:r w:rsidR="00102CE1" w:rsidRPr="00102CE1">
              <w:rPr>
                <w:rFonts w:ascii="Arial" w:hAnsi="Arial" w:cs="Arial"/>
                <w:b/>
                <w:noProof/>
                <w:color w:val="000000"/>
                <w:sz w:val="20"/>
                <w:szCs w:val="20"/>
              </w:rPr>
              <w:t xml:space="preserve">critical thinking, evidence based practice, and nursing process </w:t>
            </w:r>
            <w:r w:rsidR="00102CE1">
              <w:rPr>
                <w:rFonts w:ascii="Arial" w:hAnsi="Arial" w:cs="Arial"/>
                <w:b/>
                <w:noProof/>
                <w:color w:val="000000"/>
                <w:sz w:val="20"/>
                <w:szCs w:val="20"/>
              </w:rPr>
              <w:t>as t</w:t>
            </w:r>
            <w:r w:rsidR="00A83015">
              <w:rPr>
                <w:rFonts w:ascii="Arial" w:hAnsi="Arial" w:cs="Arial"/>
                <w:b/>
                <w:noProof/>
                <w:color w:val="000000"/>
                <w:sz w:val="20"/>
                <w:szCs w:val="20"/>
              </w:rPr>
              <w:t xml:space="preserve">hey relate to the </w:t>
            </w:r>
            <w:r w:rsidR="00102CE1">
              <w:rPr>
                <w:rFonts w:ascii="Arial" w:hAnsi="Arial" w:cs="Arial"/>
                <w:b/>
                <w:noProof/>
                <w:color w:val="000000"/>
                <w:sz w:val="20"/>
                <w:szCs w:val="20"/>
              </w:rPr>
              <w:t xml:space="preserve">application of </w:t>
            </w:r>
            <w:r w:rsidR="00102CE1" w:rsidRPr="00102CE1">
              <w:rPr>
                <w:rFonts w:ascii="Arial" w:hAnsi="Arial" w:cs="Arial"/>
                <w:b/>
                <w:noProof/>
                <w:color w:val="000000"/>
                <w:sz w:val="20"/>
                <w:szCs w:val="20"/>
              </w:rPr>
              <w:t xml:space="preserve">theoretical concepts </w:t>
            </w:r>
            <w:r w:rsidR="00A83015">
              <w:rPr>
                <w:rFonts w:ascii="Arial" w:hAnsi="Arial" w:cs="Arial"/>
                <w:b/>
                <w:noProof/>
                <w:color w:val="000000"/>
                <w:sz w:val="20"/>
                <w:szCs w:val="20"/>
              </w:rPr>
              <w:t xml:space="preserve">in the delivery of </w:t>
            </w:r>
            <w:r w:rsidR="00102CE1">
              <w:rPr>
                <w:rFonts w:ascii="Arial" w:hAnsi="Arial" w:cs="Arial"/>
                <w:b/>
                <w:noProof/>
                <w:color w:val="000000"/>
                <w:sz w:val="20"/>
                <w:szCs w:val="20"/>
              </w:rPr>
              <w:t xml:space="preserve">client care.   </w:t>
            </w:r>
            <w:r w:rsidR="00A83015">
              <w:rPr>
                <w:rFonts w:ascii="Arial" w:hAnsi="Arial" w:cs="Arial"/>
                <w:b/>
                <w:noProof/>
                <w:color w:val="000000"/>
                <w:sz w:val="20"/>
                <w:szCs w:val="20"/>
              </w:rPr>
              <w:t>In each course, t</w:t>
            </w:r>
            <w:r w:rsidR="00102CE1">
              <w:rPr>
                <w:rFonts w:ascii="Arial" w:hAnsi="Arial" w:cs="Arial"/>
                <w:b/>
                <w:noProof/>
                <w:color w:val="000000"/>
                <w:sz w:val="20"/>
                <w:szCs w:val="20"/>
              </w:rPr>
              <w:t xml:space="preserve">his SLO is directly linked to the program SLO of pass rates on the NCLEX-RN exam </w:t>
            </w:r>
            <w:r w:rsidR="00C03C0C">
              <w:rPr>
                <w:rFonts w:ascii="Arial" w:hAnsi="Arial" w:cs="Arial"/>
                <w:b/>
                <w:noProof/>
                <w:color w:val="000000"/>
                <w:sz w:val="20"/>
                <w:szCs w:val="20"/>
              </w:rPr>
              <w:t>(</w:t>
            </w:r>
            <w:r w:rsidR="00A83015">
              <w:rPr>
                <w:rFonts w:ascii="Arial" w:hAnsi="Arial" w:cs="Arial"/>
                <w:b/>
                <w:noProof/>
                <w:color w:val="000000"/>
                <w:sz w:val="20"/>
                <w:szCs w:val="20"/>
              </w:rPr>
              <w:t xml:space="preserve">which </w:t>
            </w:r>
            <w:r w:rsidR="00102CE1">
              <w:rPr>
                <w:rFonts w:ascii="Arial" w:hAnsi="Arial" w:cs="Arial"/>
                <w:b/>
                <w:noProof/>
                <w:color w:val="000000"/>
                <w:sz w:val="20"/>
                <w:szCs w:val="20"/>
              </w:rPr>
              <w:t>all students must pass in order to obtain an RN license</w:t>
            </w:r>
            <w:r w:rsidR="00C03C0C">
              <w:rPr>
                <w:rFonts w:ascii="Arial" w:hAnsi="Arial" w:cs="Arial"/>
                <w:b/>
                <w:noProof/>
                <w:color w:val="000000"/>
                <w:sz w:val="20"/>
                <w:szCs w:val="20"/>
              </w:rPr>
              <w:t>) and to the program SLO of graduation rates (which reflects student retention)</w:t>
            </w:r>
            <w:r w:rsidR="00102CE1">
              <w:rPr>
                <w:rFonts w:ascii="Arial" w:hAnsi="Arial" w:cs="Arial"/>
                <w:b/>
                <w:noProof/>
                <w:color w:val="000000"/>
                <w:sz w:val="20"/>
                <w:szCs w:val="20"/>
              </w:rPr>
              <w:t xml:space="preserve">.  The Nursing </w:t>
            </w:r>
            <w:r w:rsidR="001C0123">
              <w:rPr>
                <w:rFonts w:ascii="Arial" w:hAnsi="Arial" w:cs="Arial"/>
                <w:b/>
                <w:noProof/>
                <w:color w:val="000000"/>
                <w:sz w:val="20"/>
                <w:szCs w:val="20"/>
              </w:rPr>
              <w:t>D</w:t>
            </w:r>
            <w:r w:rsidR="00102CE1">
              <w:rPr>
                <w:rFonts w:ascii="Arial" w:hAnsi="Arial" w:cs="Arial"/>
                <w:b/>
                <w:noProof/>
                <w:color w:val="000000"/>
                <w:sz w:val="20"/>
                <w:szCs w:val="20"/>
              </w:rPr>
              <w:t xml:space="preserve">epartment has identified this program SLO as reflecting the Palomar College SLO of critical and creative thinking. </w:t>
            </w:r>
            <w:r w:rsidR="00A83015">
              <w:rPr>
                <w:rFonts w:ascii="Arial" w:hAnsi="Arial" w:cs="Arial"/>
                <w:b/>
                <w:noProof/>
                <w:color w:val="000000"/>
                <w:sz w:val="20"/>
                <w:szCs w:val="20"/>
              </w:rPr>
              <w:t xml:space="preserve"> Each course SLO has multiple assessment criteria allowing students various ways to demonstrate their ability to meet the SLO.  The department </w:t>
            </w:r>
            <w:r w:rsidR="00006A11">
              <w:rPr>
                <w:rFonts w:ascii="Arial" w:hAnsi="Arial" w:cs="Arial"/>
                <w:b/>
                <w:noProof/>
                <w:color w:val="000000"/>
                <w:sz w:val="20"/>
                <w:szCs w:val="20"/>
              </w:rPr>
              <w:t xml:space="preserve">decided </w:t>
            </w:r>
            <w:r w:rsidR="00A83015">
              <w:rPr>
                <w:rFonts w:ascii="Arial" w:hAnsi="Arial" w:cs="Arial"/>
                <w:b/>
                <w:noProof/>
                <w:color w:val="000000"/>
                <w:sz w:val="20"/>
                <w:szCs w:val="20"/>
              </w:rPr>
              <w:t>they need to collect data for 4 semesters before they can adequately evaluate the assessment findings</w:t>
            </w:r>
            <w:r w:rsidR="00006A11">
              <w:rPr>
                <w:rFonts w:ascii="Arial" w:hAnsi="Arial" w:cs="Arial"/>
                <w:b/>
                <w:noProof/>
                <w:color w:val="000000"/>
                <w:sz w:val="20"/>
                <w:szCs w:val="20"/>
              </w:rPr>
              <w:t xml:space="preserve"> so analysis will be conducted in fall 2011.</w:t>
            </w:r>
            <w:r>
              <w:rPr>
                <w:rFonts w:ascii="Arial" w:hAnsi="Arial" w:cs="Arial"/>
                <w:b/>
                <w:color w:val="000000"/>
                <w:sz w:val="20"/>
                <w:szCs w:val="20"/>
              </w:rPr>
              <w:fldChar w:fldCharType="end"/>
            </w:r>
            <w:bookmarkEnd w:id="6"/>
          </w:p>
        </w:tc>
      </w:tr>
    </w:tbl>
    <w:p w:rsidR="005A648E"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400"/>
      </w:tblGrid>
      <w:tr w:rsidR="009A5964" w:rsidTr="00975167">
        <w:trPr>
          <w:tblHeader/>
        </w:trPr>
        <w:tc>
          <w:tcPr>
            <w:tcW w:w="14400" w:type="dxa"/>
            <w:tcBorders>
              <w:top w:val="nil"/>
              <w:left w:val="nil"/>
              <w:right w:val="nil"/>
            </w:tcBorders>
          </w:tcPr>
          <w:p w:rsidR="009A5964" w:rsidRDefault="00513A5B" w:rsidP="009A5964">
            <w:pPr>
              <w:spacing w:before="40"/>
              <w:ind w:left="72"/>
              <w:rPr>
                <w:rFonts w:ascii="Arial" w:hAnsi="Arial" w:cs="Arial"/>
                <w:b/>
                <w:color w:val="FF0000"/>
                <w:sz w:val="20"/>
                <w:szCs w:val="20"/>
              </w:rPr>
            </w:pPr>
            <w:r>
              <w:rPr>
                <w:rFonts w:ascii="Arial" w:hAnsi="Arial" w:cs="Arial"/>
                <w:b/>
                <w:sz w:val="20"/>
                <w:szCs w:val="20"/>
              </w:rPr>
              <w:t xml:space="preserve">I. </w:t>
            </w:r>
            <w:r w:rsidR="009A5964" w:rsidRPr="006A3B17">
              <w:rPr>
                <w:rFonts w:ascii="Arial" w:hAnsi="Arial" w:cs="Arial"/>
                <w:b/>
                <w:sz w:val="20"/>
                <w:szCs w:val="20"/>
              </w:rPr>
              <w:t>C.</w:t>
            </w:r>
            <w:r w:rsidR="009A5964" w:rsidRPr="005D2663">
              <w:rPr>
                <w:rFonts w:ascii="Arial" w:hAnsi="Arial" w:cs="Arial"/>
                <w:b/>
                <w:color w:val="FF0000"/>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 xml:space="preserve">Reflect upon the SLO assessment </w:t>
            </w:r>
            <w:r w:rsidR="00D56604">
              <w:rPr>
                <w:rFonts w:ascii="Arial" w:hAnsi="Arial" w:cs="Arial"/>
                <w:b/>
                <w:sz w:val="20"/>
                <w:szCs w:val="20"/>
              </w:rPr>
              <w:t xml:space="preserve">findings in </w:t>
            </w:r>
            <w:r w:rsidR="00D56604" w:rsidRPr="00D56604">
              <w:rPr>
                <w:rFonts w:ascii="Arial" w:hAnsi="Arial" w:cs="Arial"/>
                <w:b/>
                <w:sz w:val="20"/>
                <w:szCs w:val="20"/>
                <w:u w:val="single"/>
              </w:rPr>
              <w:t>Box B</w:t>
            </w:r>
            <w:r w:rsidR="009A5964">
              <w:rPr>
                <w:rFonts w:ascii="Arial" w:hAnsi="Arial" w:cs="Arial"/>
                <w:b/>
                <w:sz w:val="20"/>
                <w:szCs w:val="20"/>
              </w:rPr>
              <w:t xml:space="preserve"> above</w:t>
            </w:r>
            <w:r w:rsidR="009A5964" w:rsidRPr="00B81D60">
              <w:rPr>
                <w:rFonts w:ascii="Arial" w:hAnsi="Arial" w:cs="Arial"/>
                <w:b/>
                <w:sz w:val="20"/>
                <w:szCs w:val="20"/>
              </w:rPr>
              <w:t>. Discuss overall observations and any areas of concern or noteworthy trends.</w:t>
            </w:r>
            <w:r w:rsidR="009A5964" w:rsidRPr="005D2663">
              <w:rPr>
                <w:rFonts w:ascii="Arial" w:hAnsi="Arial" w:cs="Arial"/>
                <w:b/>
                <w:color w:val="FF0000"/>
                <w:sz w:val="20"/>
                <w:szCs w:val="20"/>
              </w:rPr>
              <w:t xml:space="preserve"> </w:t>
            </w:r>
          </w:p>
          <w:p w:rsidR="00590FAD" w:rsidRDefault="009A5964" w:rsidP="00590FAD">
            <w:r w:rsidRPr="007B6EF3">
              <w:rPr>
                <w:rFonts w:ascii="Arial" w:hAnsi="Arial" w:cs="Arial"/>
                <w:b/>
                <w:color w:val="FF0000"/>
                <w:sz w:val="20"/>
                <w:szCs w:val="20"/>
              </w:rPr>
              <w:t xml:space="preserve"> (</w:t>
            </w:r>
            <w:r w:rsidRPr="00063CBD">
              <w:rPr>
                <w:rFonts w:ascii="Arial" w:hAnsi="Arial" w:cs="Arial"/>
                <w:b/>
                <w:color w:val="FF0000"/>
                <w:sz w:val="20"/>
                <w:szCs w:val="20"/>
              </w:rPr>
              <w:t>For examples of such analysis, see</w:t>
            </w:r>
            <w:r w:rsidR="00590FAD">
              <w:rPr>
                <w:rFonts w:ascii="Arial" w:hAnsi="Arial" w:cs="Arial"/>
                <w:b/>
                <w:color w:val="FF0000"/>
                <w:sz w:val="20"/>
                <w:szCs w:val="20"/>
              </w:rPr>
              <w:t xml:space="preserve"> </w:t>
            </w:r>
            <w:hyperlink r:id="rId10" w:history="1">
              <w:r w:rsidR="00590FAD" w:rsidRPr="00376A0E">
                <w:rPr>
                  <w:rStyle w:val="Hyperlink"/>
                </w:rPr>
                <w:t>http://www.palomar.edu/irp/11PRYear1/PRPsloExamples.pdf</w:t>
              </w:r>
            </w:hyperlink>
            <w:r w:rsidR="00590FAD">
              <w:t>)</w:t>
            </w:r>
          </w:p>
          <w:p w:rsidR="009A5964" w:rsidRDefault="009A5964" w:rsidP="00590FAD">
            <w:pPr>
              <w:pStyle w:val="ListParagraph"/>
              <w:ind w:left="360"/>
              <w:rPr>
                <w:rFonts w:ascii="Arial" w:hAnsi="Arial" w:cs="Arial"/>
                <w:b/>
                <w:color w:val="000000"/>
                <w:sz w:val="20"/>
                <w:szCs w:val="20"/>
              </w:rPr>
            </w:pPr>
          </w:p>
        </w:tc>
      </w:tr>
      <w:bookmarkStart w:id="7" w:name="StepIC"/>
      <w:tr w:rsidR="005A648E" w:rsidTr="00D44A3A">
        <w:trPr>
          <w:trHeight w:val="720"/>
        </w:trPr>
        <w:tc>
          <w:tcPr>
            <w:tcW w:w="14400" w:type="dxa"/>
          </w:tcPr>
          <w:p w:rsidR="005A648E" w:rsidRPr="001F07E5" w:rsidRDefault="00AD3423" w:rsidP="00AF00B5">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02CE1">
              <w:rPr>
                <w:rFonts w:ascii="Arial" w:hAnsi="Arial" w:cs="Arial"/>
                <w:b/>
                <w:noProof/>
                <w:color w:val="000000"/>
                <w:sz w:val="20"/>
                <w:szCs w:val="20"/>
              </w:rPr>
              <w:t xml:space="preserve">The Nursing Department felt it was imperative that </w:t>
            </w:r>
            <w:r w:rsidR="00FE2F9B">
              <w:rPr>
                <w:rFonts w:ascii="Arial" w:hAnsi="Arial" w:cs="Arial"/>
                <w:b/>
                <w:noProof/>
                <w:color w:val="000000"/>
                <w:sz w:val="20"/>
                <w:szCs w:val="20"/>
              </w:rPr>
              <w:t xml:space="preserve">assessment data be </w:t>
            </w:r>
            <w:r w:rsidR="00102CE1">
              <w:rPr>
                <w:rFonts w:ascii="Arial" w:hAnsi="Arial" w:cs="Arial"/>
                <w:b/>
                <w:noProof/>
                <w:color w:val="000000"/>
                <w:sz w:val="20"/>
                <w:szCs w:val="20"/>
              </w:rPr>
              <w:t>collect</w:t>
            </w:r>
            <w:r w:rsidR="00FE2F9B">
              <w:rPr>
                <w:rFonts w:ascii="Arial" w:hAnsi="Arial" w:cs="Arial"/>
                <w:b/>
                <w:noProof/>
                <w:color w:val="000000"/>
                <w:sz w:val="20"/>
                <w:szCs w:val="20"/>
              </w:rPr>
              <w:t>ed</w:t>
            </w:r>
            <w:r w:rsidR="00102CE1">
              <w:rPr>
                <w:rFonts w:ascii="Arial" w:hAnsi="Arial" w:cs="Arial"/>
                <w:b/>
                <w:noProof/>
                <w:color w:val="000000"/>
                <w:sz w:val="20"/>
                <w:szCs w:val="20"/>
              </w:rPr>
              <w:t xml:space="preserve"> </w:t>
            </w:r>
            <w:r w:rsidR="00FE2F9B">
              <w:rPr>
                <w:rFonts w:ascii="Arial" w:hAnsi="Arial" w:cs="Arial"/>
                <w:b/>
                <w:noProof/>
                <w:color w:val="000000"/>
                <w:sz w:val="20"/>
                <w:szCs w:val="20"/>
              </w:rPr>
              <w:t>f</w:t>
            </w:r>
            <w:r w:rsidR="00102CE1">
              <w:rPr>
                <w:rFonts w:ascii="Arial" w:hAnsi="Arial" w:cs="Arial"/>
                <w:b/>
                <w:noProof/>
                <w:color w:val="000000"/>
                <w:sz w:val="20"/>
                <w:szCs w:val="20"/>
              </w:rPr>
              <w:t xml:space="preserve">or 2 years (4 semesters) before </w:t>
            </w:r>
            <w:r w:rsidR="00FE2F9B">
              <w:rPr>
                <w:rFonts w:ascii="Arial" w:hAnsi="Arial" w:cs="Arial"/>
                <w:b/>
                <w:noProof/>
                <w:color w:val="000000"/>
                <w:sz w:val="20"/>
                <w:szCs w:val="20"/>
              </w:rPr>
              <w:t>formally analyz</w:t>
            </w:r>
            <w:r w:rsidR="00006A11">
              <w:rPr>
                <w:rFonts w:ascii="Arial" w:hAnsi="Arial" w:cs="Arial"/>
                <w:b/>
                <w:noProof/>
                <w:color w:val="000000"/>
                <w:sz w:val="20"/>
                <w:szCs w:val="20"/>
              </w:rPr>
              <w:t>ing</w:t>
            </w:r>
            <w:r w:rsidR="00FE2F9B">
              <w:rPr>
                <w:rFonts w:ascii="Arial" w:hAnsi="Arial" w:cs="Arial"/>
                <w:b/>
                <w:noProof/>
                <w:color w:val="000000"/>
                <w:sz w:val="20"/>
                <w:szCs w:val="20"/>
              </w:rPr>
              <w:t xml:space="preserve"> the results and </w:t>
            </w:r>
            <w:r w:rsidR="00102CE1">
              <w:rPr>
                <w:rFonts w:ascii="Arial" w:hAnsi="Arial" w:cs="Arial"/>
                <w:b/>
                <w:noProof/>
                <w:color w:val="000000"/>
                <w:sz w:val="20"/>
                <w:szCs w:val="20"/>
              </w:rPr>
              <w:t>decid</w:t>
            </w:r>
            <w:r w:rsidR="00006A11">
              <w:rPr>
                <w:rFonts w:ascii="Arial" w:hAnsi="Arial" w:cs="Arial"/>
                <w:b/>
                <w:noProof/>
                <w:color w:val="000000"/>
                <w:sz w:val="20"/>
                <w:szCs w:val="20"/>
              </w:rPr>
              <w:t>ing</w:t>
            </w:r>
            <w:r w:rsidR="00102CE1">
              <w:rPr>
                <w:rFonts w:ascii="Arial" w:hAnsi="Arial" w:cs="Arial"/>
                <w:b/>
                <w:noProof/>
                <w:color w:val="000000"/>
                <w:sz w:val="20"/>
                <w:szCs w:val="20"/>
              </w:rPr>
              <w:t xml:space="preserve"> </w:t>
            </w:r>
            <w:r w:rsidR="00FE2F9B">
              <w:rPr>
                <w:rFonts w:ascii="Arial" w:hAnsi="Arial" w:cs="Arial"/>
                <w:b/>
                <w:noProof/>
                <w:color w:val="000000"/>
                <w:sz w:val="20"/>
                <w:szCs w:val="20"/>
              </w:rPr>
              <w:t xml:space="preserve">if </w:t>
            </w:r>
            <w:r w:rsidR="00102CE1">
              <w:rPr>
                <w:rFonts w:ascii="Arial" w:hAnsi="Arial" w:cs="Arial"/>
                <w:b/>
                <w:noProof/>
                <w:color w:val="000000"/>
                <w:sz w:val="20"/>
                <w:szCs w:val="20"/>
              </w:rPr>
              <w:t xml:space="preserve">changes </w:t>
            </w:r>
            <w:r w:rsidR="00FE2F9B">
              <w:rPr>
                <w:rFonts w:ascii="Arial" w:hAnsi="Arial" w:cs="Arial"/>
                <w:b/>
                <w:noProof/>
                <w:color w:val="000000"/>
                <w:sz w:val="20"/>
                <w:szCs w:val="20"/>
              </w:rPr>
              <w:t>need to be made</w:t>
            </w:r>
            <w:r w:rsidR="00102CE1">
              <w:rPr>
                <w:rFonts w:ascii="Arial" w:hAnsi="Arial" w:cs="Arial"/>
                <w:b/>
                <w:noProof/>
                <w:color w:val="000000"/>
                <w:sz w:val="20"/>
                <w:szCs w:val="20"/>
              </w:rPr>
              <w:t xml:space="preserve">.  </w:t>
            </w:r>
            <w:r w:rsidR="00FE2F9B">
              <w:rPr>
                <w:rFonts w:ascii="Arial" w:hAnsi="Arial" w:cs="Arial"/>
                <w:b/>
                <w:noProof/>
                <w:color w:val="000000"/>
                <w:sz w:val="20"/>
                <w:szCs w:val="20"/>
              </w:rPr>
              <w:t>Over the past three semester</w:t>
            </w:r>
            <w:r w:rsidR="00AF00B5">
              <w:rPr>
                <w:rFonts w:ascii="Arial" w:hAnsi="Arial" w:cs="Arial"/>
                <w:b/>
                <w:noProof/>
                <w:color w:val="000000"/>
                <w:sz w:val="20"/>
                <w:szCs w:val="20"/>
              </w:rPr>
              <w:t>s</w:t>
            </w:r>
            <w:r w:rsidR="00FE2F9B">
              <w:rPr>
                <w:rFonts w:ascii="Arial" w:hAnsi="Arial" w:cs="Arial"/>
                <w:b/>
                <w:noProof/>
                <w:color w:val="000000"/>
                <w:sz w:val="20"/>
                <w:szCs w:val="20"/>
              </w:rPr>
              <w:t xml:space="preserve">, </w:t>
            </w:r>
            <w:r w:rsidR="00102CE1">
              <w:rPr>
                <w:rFonts w:ascii="Arial" w:hAnsi="Arial" w:cs="Arial"/>
                <w:b/>
                <w:noProof/>
                <w:color w:val="000000"/>
                <w:sz w:val="20"/>
                <w:szCs w:val="20"/>
              </w:rPr>
              <w:t>the SLO in each course that reflects critical thinking, evidence based practice, and the nursing process</w:t>
            </w:r>
            <w:r w:rsidR="00FE2F9B">
              <w:rPr>
                <w:rFonts w:ascii="Arial" w:hAnsi="Arial" w:cs="Arial"/>
                <w:b/>
                <w:noProof/>
                <w:color w:val="000000"/>
                <w:sz w:val="20"/>
                <w:szCs w:val="20"/>
              </w:rPr>
              <w:t xml:space="preserve"> has shown very positive results of student success in all but one course.  Faculty have noted the course where the SLO criteria are not being met has been taught by several different faculty so it is suspected that different teaching styles and expectations have had a direct impact on the assessment data.  The Nursing Department will be conducting formal analysis of all course and program SLOs in the fall 2011 semester.</w:t>
            </w:r>
            <w:r w:rsidR="00102CE1">
              <w:rPr>
                <w:rFonts w:ascii="Arial" w:hAnsi="Arial" w:cs="Arial"/>
                <w:b/>
                <w:noProof/>
                <w:color w:val="000000"/>
                <w:sz w:val="20"/>
                <w:szCs w:val="20"/>
              </w:rPr>
              <w:t xml:space="preserve"> </w:t>
            </w:r>
            <w:r>
              <w:rPr>
                <w:rFonts w:ascii="Arial" w:hAnsi="Arial" w:cs="Arial"/>
                <w:b/>
                <w:color w:val="000000"/>
                <w:sz w:val="20"/>
                <w:szCs w:val="20"/>
              </w:rPr>
              <w:fldChar w:fldCharType="end"/>
            </w:r>
            <w:bookmarkEnd w:id="7"/>
          </w:p>
        </w:tc>
      </w:tr>
    </w:tbl>
    <w:p w:rsidR="005A648E" w:rsidRDefault="005A648E"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90FAD" w:rsidRDefault="00590FAD" w:rsidP="00063CBD">
      <w:pPr>
        <w:rPr>
          <w:rFonts w:ascii="Arial" w:hAnsi="Arial" w:cs="Arial"/>
          <w:b/>
          <w:color w:val="000000"/>
          <w:sz w:val="20"/>
          <w:szCs w:val="20"/>
        </w:rPr>
      </w:pPr>
    </w:p>
    <w:p w:rsidR="005A648E" w:rsidRDefault="005A648E" w:rsidP="00685589">
      <w:pPr>
        <w:rPr>
          <w:rFonts w:ascii="Arial" w:hAnsi="Arial" w:cs="Arial"/>
          <w:b/>
          <w:color w:val="000000"/>
          <w:sz w:val="20"/>
          <w:szCs w:val="20"/>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400"/>
      </w:tblGrid>
      <w:tr w:rsidR="009A5964" w:rsidTr="006D76EF">
        <w:trPr>
          <w:trHeight w:val="432"/>
          <w:tblHeader/>
        </w:trPr>
        <w:tc>
          <w:tcPr>
            <w:tcW w:w="14400" w:type="dxa"/>
            <w:tcBorders>
              <w:top w:val="nil"/>
              <w:left w:val="nil"/>
              <w:right w:val="nil"/>
            </w:tcBorders>
          </w:tcPr>
          <w:p w:rsidR="009A5964" w:rsidRDefault="00513A5B" w:rsidP="00F1597E">
            <w:pPr>
              <w:ind w:left="72"/>
              <w:rPr>
                <w:rFonts w:ascii="Arial" w:hAnsi="Arial" w:cs="Arial"/>
                <w:b/>
                <w:color w:val="000000"/>
                <w:sz w:val="20"/>
                <w:szCs w:val="20"/>
              </w:rPr>
            </w:pPr>
            <w:r>
              <w:rPr>
                <w:rFonts w:ascii="Arial" w:hAnsi="Arial" w:cs="Arial"/>
                <w:b/>
                <w:sz w:val="20"/>
                <w:szCs w:val="20"/>
              </w:rPr>
              <w:t xml:space="preserve">I. </w:t>
            </w:r>
            <w:r w:rsidR="009A5964">
              <w:rPr>
                <w:rFonts w:ascii="Arial" w:hAnsi="Arial" w:cs="Arial"/>
                <w:b/>
                <w:sz w:val="20"/>
                <w:szCs w:val="20"/>
              </w:rPr>
              <w:t>D</w:t>
            </w:r>
            <w:r w:rsidR="009A5964" w:rsidRPr="00B81D60">
              <w:rPr>
                <w:rFonts w:ascii="Arial" w:hAnsi="Arial" w:cs="Arial"/>
                <w:b/>
                <w:sz w:val="20"/>
                <w:szCs w:val="20"/>
              </w:rPr>
              <w:t xml:space="preserve">.  For Career Technical disciplines only, please provide a brief summary of the labor market outlook. This data can be found at  </w:t>
            </w:r>
            <w:hyperlink r:id="rId11" w:history="1">
              <w:r w:rsidR="009A5964" w:rsidRPr="00B81D60">
                <w:rPr>
                  <w:rStyle w:val="Hyperlink"/>
                  <w:rFonts w:ascii="Arial" w:hAnsi="Arial" w:cs="Arial"/>
                  <w:b/>
                  <w:color w:val="4F81BD"/>
                  <w:sz w:val="20"/>
                  <w:szCs w:val="20"/>
                </w:rPr>
                <w:t>http://www.labormarketinfo.edd.ca.gov/</w:t>
              </w:r>
            </w:hyperlink>
            <w:r w:rsidR="009A5964" w:rsidRPr="00B81D60">
              <w:rPr>
                <w:rFonts w:ascii="Arial" w:hAnsi="Arial" w:cs="Arial"/>
                <w:b/>
                <w:sz w:val="20"/>
                <w:szCs w:val="20"/>
              </w:rPr>
              <w:t xml:space="preserve"> </w:t>
            </w:r>
            <w:r w:rsidR="009A5964">
              <w:rPr>
                <w:rFonts w:ascii="Arial" w:hAnsi="Arial" w:cs="Arial"/>
                <w:b/>
                <w:sz w:val="20"/>
                <w:szCs w:val="20"/>
              </w:rPr>
              <w:t xml:space="preserve"> </w:t>
            </w:r>
            <w:r w:rsidR="009A5964" w:rsidRPr="00B81D60">
              <w:rPr>
                <w:rFonts w:ascii="Arial" w:hAnsi="Arial" w:cs="Arial"/>
                <w:b/>
                <w:sz w:val="20"/>
                <w:szCs w:val="20"/>
              </w:rPr>
              <w:t>Please include job projections and trends that may influence major curriculum revisions.</w:t>
            </w:r>
          </w:p>
        </w:tc>
      </w:tr>
      <w:bookmarkStart w:id="8" w:name="StepID"/>
      <w:tr w:rsidR="00F222BA" w:rsidTr="006D76EF">
        <w:trPr>
          <w:trHeight w:val="720"/>
        </w:trPr>
        <w:tc>
          <w:tcPr>
            <w:tcW w:w="14400" w:type="dxa"/>
          </w:tcPr>
          <w:p w:rsidR="00F222BA" w:rsidRDefault="00AD3423" w:rsidP="00552A8C">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D"/>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52174">
              <w:rPr>
                <w:rFonts w:ascii="Arial" w:hAnsi="Arial" w:cs="Arial"/>
                <w:b/>
                <w:color w:val="000000"/>
                <w:sz w:val="20"/>
                <w:szCs w:val="20"/>
              </w:rPr>
              <w:t>Many sources state t</w:t>
            </w:r>
            <w:r w:rsidR="00FE2F9B" w:rsidRPr="00FE2F9B">
              <w:rPr>
                <w:rFonts w:ascii="Arial" w:hAnsi="Arial" w:cs="Arial"/>
                <w:b/>
                <w:noProof/>
                <w:color w:val="000000"/>
                <w:sz w:val="20"/>
                <w:szCs w:val="20"/>
              </w:rPr>
              <w:t xml:space="preserve">he demand for RNs </w:t>
            </w:r>
            <w:r w:rsidR="00D52174">
              <w:rPr>
                <w:rFonts w:ascii="Arial" w:hAnsi="Arial" w:cs="Arial"/>
                <w:b/>
                <w:noProof/>
                <w:color w:val="000000"/>
                <w:sz w:val="20"/>
                <w:szCs w:val="20"/>
              </w:rPr>
              <w:t xml:space="preserve">in California is still high, however, due to </w:t>
            </w:r>
            <w:r w:rsidR="00006A11">
              <w:rPr>
                <w:rFonts w:ascii="Arial" w:hAnsi="Arial" w:cs="Arial"/>
                <w:b/>
                <w:noProof/>
                <w:color w:val="000000"/>
                <w:sz w:val="20"/>
                <w:szCs w:val="20"/>
              </w:rPr>
              <w:t>the</w:t>
            </w:r>
            <w:r w:rsidR="00D52174">
              <w:rPr>
                <w:rFonts w:ascii="Arial" w:hAnsi="Arial" w:cs="Arial"/>
                <w:b/>
                <w:noProof/>
                <w:color w:val="000000"/>
                <w:sz w:val="20"/>
                <w:szCs w:val="20"/>
              </w:rPr>
              <w:t xml:space="preserve"> depressed economy, the number of RNs predicted to retire did not materialize as quickly as </w:t>
            </w:r>
            <w:r w:rsidR="00006A11">
              <w:rPr>
                <w:rFonts w:ascii="Arial" w:hAnsi="Arial" w:cs="Arial"/>
                <w:b/>
                <w:noProof/>
                <w:color w:val="000000"/>
                <w:sz w:val="20"/>
                <w:szCs w:val="20"/>
              </w:rPr>
              <w:t xml:space="preserve">was </w:t>
            </w:r>
            <w:r w:rsidR="00AF00B5">
              <w:rPr>
                <w:rFonts w:ascii="Arial" w:hAnsi="Arial" w:cs="Arial"/>
                <w:b/>
                <w:noProof/>
                <w:color w:val="000000"/>
                <w:sz w:val="20"/>
                <w:szCs w:val="20"/>
              </w:rPr>
              <w:t xml:space="preserve">originally </w:t>
            </w:r>
            <w:r w:rsidR="00D52174">
              <w:rPr>
                <w:rFonts w:ascii="Arial" w:hAnsi="Arial" w:cs="Arial"/>
                <w:b/>
                <w:noProof/>
                <w:color w:val="000000"/>
                <w:sz w:val="20"/>
                <w:szCs w:val="20"/>
              </w:rPr>
              <w:t xml:space="preserve">expected.  </w:t>
            </w:r>
            <w:r w:rsidR="00DB7007">
              <w:rPr>
                <w:rFonts w:ascii="Arial" w:hAnsi="Arial" w:cs="Arial"/>
                <w:b/>
                <w:noProof/>
                <w:color w:val="000000"/>
                <w:sz w:val="20"/>
                <w:szCs w:val="20"/>
              </w:rPr>
              <w:t>In addition, the state of California has provided numerous grants to Nursing Programs to expand student enrollments</w:t>
            </w:r>
            <w:r w:rsidR="00DB0840">
              <w:rPr>
                <w:rFonts w:ascii="Arial" w:hAnsi="Arial" w:cs="Arial"/>
                <w:b/>
                <w:noProof/>
                <w:color w:val="000000"/>
                <w:sz w:val="20"/>
                <w:szCs w:val="20"/>
              </w:rPr>
              <w:t xml:space="preserve"> which has increased the number of new RNs looking for employment.  Although new graduates are not finding RN jobs as quickly as they did 2-3 years ago, they are slowly getting hired.  </w:t>
            </w:r>
            <w:r w:rsidR="00FE2F9B" w:rsidRPr="00FE2F9B">
              <w:rPr>
                <w:rFonts w:ascii="Arial" w:hAnsi="Arial" w:cs="Arial"/>
                <w:b/>
                <w:noProof/>
                <w:color w:val="000000"/>
                <w:sz w:val="20"/>
                <w:szCs w:val="20"/>
              </w:rPr>
              <w:t>According to the Employment Development Department, Labor Market Information Division, San Diego County expects a 21.</w:t>
            </w:r>
            <w:r w:rsidR="00DB7007">
              <w:rPr>
                <w:rFonts w:ascii="Arial" w:hAnsi="Arial" w:cs="Arial"/>
                <w:b/>
                <w:noProof/>
                <w:color w:val="000000"/>
                <w:sz w:val="20"/>
                <w:szCs w:val="20"/>
              </w:rPr>
              <w:t>1</w:t>
            </w:r>
            <w:r w:rsidR="00FE2F9B" w:rsidRPr="00FE2F9B">
              <w:rPr>
                <w:rFonts w:ascii="Arial" w:hAnsi="Arial" w:cs="Arial"/>
                <w:b/>
                <w:noProof/>
                <w:color w:val="000000"/>
                <w:sz w:val="20"/>
                <w:szCs w:val="20"/>
              </w:rPr>
              <w:t xml:space="preserve">% increase in RN employment, or </w:t>
            </w:r>
            <w:r w:rsidR="00DB7007">
              <w:rPr>
                <w:rFonts w:ascii="Arial" w:hAnsi="Arial" w:cs="Arial"/>
                <w:b/>
                <w:noProof/>
                <w:color w:val="000000"/>
                <w:sz w:val="20"/>
                <w:szCs w:val="20"/>
              </w:rPr>
              <w:t>4,52</w:t>
            </w:r>
            <w:r w:rsidR="00FE2F9B" w:rsidRPr="00FE2F9B">
              <w:rPr>
                <w:rFonts w:ascii="Arial" w:hAnsi="Arial" w:cs="Arial"/>
                <w:b/>
                <w:noProof/>
                <w:color w:val="000000"/>
                <w:sz w:val="20"/>
                <w:szCs w:val="20"/>
              </w:rPr>
              <w:t>0 additional openings, between 200</w:t>
            </w:r>
            <w:r w:rsidR="00DB7007">
              <w:rPr>
                <w:rFonts w:ascii="Arial" w:hAnsi="Arial" w:cs="Arial"/>
                <w:b/>
                <w:noProof/>
                <w:color w:val="000000"/>
                <w:sz w:val="20"/>
                <w:szCs w:val="20"/>
              </w:rPr>
              <w:t>8</w:t>
            </w:r>
            <w:r w:rsidR="00FE2F9B" w:rsidRPr="00FE2F9B">
              <w:rPr>
                <w:rFonts w:ascii="Arial" w:hAnsi="Arial" w:cs="Arial"/>
                <w:b/>
                <w:noProof/>
                <w:color w:val="000000"/>
                <w:sz w:val="20"/>
                <w:szCs w:val="20"/>
              </w:rPr>
              <w:t xml:space="preserve"> and 201</w:t>
            </w:r>
            <w:r w:rsidR="00DB7007">
              <w:rPr>
                <w:rFonts w:ascii="Arial" w:hAnsi="Arial" w:cs="Arial"/>
                <w:b/>
                <w:noProof/>
                <w:color w:val="000000"/>
                <w:sz w:val="20"/>
                <w:szCs w:val="20"/>
              </w:rPr>
              <w:t>8</w:t>
            </w:r>
            <w:r w:rsidR="00FE2F9B" w:rsidRPr="00FE2F9B">
              <w:rPr>
                <w:rFonts w:ascii="Arial" w:hAnsi="Arial" w:cs="Arial"/>
                <w:b/>
                <w:noProof/>
                <w:color w:val="000000"/>
                <w:sz w:val="20"/>
                <w:szCs w:val="20"/>
              </w:rPr>
              <w:t xml:space="preserve">. </w:t>
            </w:r>
            <w:r>
              <w:rPr>
                <w:rFonts w:ascii="Arial" w:hAnsi="Arial" w:cs="Arial"/>
                <w:b/>
                <w:color w:val="000000"/>
                <w:sz w:val="20"/>
                <w:szCs w:val="20"/>
              </w:rPr>
              <w:fldChar w:fldCharType="end"/>
            </w:r>
            <w:bookmarkEnd w:id="8"/>
          </w:p>
          <w:p w:rsidR="00572848" w:rsidRPr="003D0927" w:rsidRDefault="00572848" w:rsidP="00552A8C">
            <w:pPr>
              <w:spacing w:before="40" w:after="20"/>
              <w:ind w:right="288"/>
              <w:rPr>
                <w:rFonts w:ascii="Arial" w:hAnsi="Arial" w:cs="Arial"/>
                <w:b/>
                <w:sz w:val="20"/>
                <w:szCs w:val="20"/>
              </w:rPr>
            </w:pPr>
          </w:p>
        </w:tc>
      </w:tr>
    </w:tbl>
    <w:p w:rsidR="005A648E" w:rsidRPr="00685589" w:rsidRDefault="005A648E" w:rsidP="00685589">
      <w:pPr>
        <w:rPr>
          <w:rFonts w:ascii="Arial" w:hAnsi="Arial" w:cs="Arial"/>
          <w:b/>
          <w:sz w:val="20"/>
          <w:szCs w:val="20"/>
          <w:u w:val="single"/>
        </w:rPr>
      </w:pPr>
    </w:p>
    <w:p w:rsidR="00685589" w:rsidRPr="00685589" w:rsidRDefault="00685589" w:rsidP="00685589">
      <w:pPr>
        <w:rPr>
          <w:rFonts w:ascii="Arial" w:hAnsi="Arial" w:cs="Arial"/>
          <w:b/>
          <w:sz w:val="20"/>
          <w:szCs w:val="20"/>
          <w:u w:val="single"/>
        </w:rPr>
      </w:pPr>
    </w:p>
    <w:tbl>
      <w:tblPr>
        <w:tblW w:w="0" w:type="auto"/>
        <w:tblCellMar>
          <w:left w:w="115" w:type="dxa"/>
          <w:right w:w="115" w:type="dxa"/>
        </w:tblCellMar>
        <w:tblLook w:val="04A0"/>
      </w:tblPr>
      <w:tblGrid>
        <w:gridCol w:w="14616"/>
      </w:tblGrid>
      <w:tr w:rsidR="00431A08" w:rsidRPr="000162C4" w:rsidTr="000162C4">
        <w:trPr>
          <w:cantSplit/>
        </w:trPr>
        <w:tc>
          <w:tcPr>
            <w:tcW w:w="14616" w:type="dxa"/>
          </w:tcPr>
          <w:p w:rsidR="00431A08" w:rsidRPr="000162C4" w:rsidRDefault="00431A08" w:rsidP="00431A08">
            <w:pPr>
              <w:rPr>
                <w:rFonts w:ascii="Arial" w:hAnsi="Arial" w:cs="Arial"/>
                <w:b/>
              </w:rPr>
            </w:pPr>
            <w:r w:rsidRPr="000162C4">
              <w:rPr>
                <w:rFonts w:ascii="Arial" w:hAnsi="Arial" w:cs="Arial"/>
                <w:b/>
              </w:rPr>
              <w:t>STEP II.  PLANNING</w:t>
            </w:r>
          </w:p>
          <w:p w:rsidR="00431A08" w:rsidRPr="000162C4" w:rsidRDefault="00734E95" w:rsidP="007C76D3">
            <w:pPr>
              <w:rPr>
                <w:rFonts w:ascii="Arial" w:hAnsi="Arial" w:cs="Arial"/>
                <w:b/>
              </w:rPr>
            </w:pPr>
            <w:r>
              <w:rPr>
                <w:rFonts w:ascii="Arial" w:hAnsi="Arial" w:cs="Arial"/>
                <w:b/>
                <w:color w:val="000000"/>
                <w:sz w:val="20"/>
                <w:szCs w:val="20"/>
              </w:rPr>
              <w:t>Reflecting on the 4</w:t>
            </w:r>
            <w:r w:rsidR="00431A08" w:rsidRPr="000162C4">
              <w:rPr>
                <w:rFonts w:ascii="Arial" w:hAnsi="Arial" w:cs="Arial"/>
                <w:b/>
                <w:color w:val="000000"/>
                <w:sz w:val="20"/>
                <w:szCs w:val="20"/>
              </w:rPr>
              <w:t xml:space="preserve">-year trend data, </w:t>
            </w:r>
            <w:r w:rsidR="00431A08" w:rsidRPr="000162C4">
              <w:rPr>
                <w:rFonts w:ascii="Arial" w:hAnsi="Arial" w:cs="Arial"/>
                <w:b/>
                <w:sz w:val="20"/>
                <w:szCs w:val="20"/>
              </w:rPr>
              <w:t xml:space="preserve">the SLO assessment results, and the college’s </w:t>
            </w:r>
            <w:hyperlink r:id="rId12" w:history="1">
              <w:r w:rsidR="00431A08" w:rsidRPr="00734E95">
                <w:rPr>
                  <w:rStyle w:val="Hyperlink"/>
                  <w:rFonts w:ascii="Arial" w:hAnsi="Arial" w:cs="Arial"/>
                  <w:b/>
                  <w:sz w:val="20"/>
                  <w:szCs w:val="20"/>
                </w:rPr>
                <w:t>Strategic Plan 2013</w:t>
              </w:r>
            </w:hyperlink>
            <w:r w:rsidRPr="00734E95">
              <w:rPr>
                <w:rFonts w:ascii="Arial" w:hAnsi="Arial" w:cs="Arial"/>
                <w:b/>
                <w:sz w:val="20"/>
                <w:szCs w:val="20"/>
              </w:rPr>
              <w:t>,</w:t>
            </w:r>
            <w:r w:rsidR="00431A08" w:rsidRPr="000162C4">
              <w:rPr>
                <w:rFonts w:ascii="Arial" w:hAnsi="Arial" w:cs="Arial"/>
                <w:b/>
                <w:color w:val="FF0000"/>
                <w:sz w:val="20"/>
                <w:szCs w:val="20"/>
              </w:rPr>
              <w:t xml:space="preserve"> </w:t>
            </w:r>
            <w:r w:rsidR="00431A08" w:rsidRPr="000162C4">
              <w:rPr>
                <w:rFonts w:ascii="Arial" w:hAnsi="Arial" w:cs="Arial"/>
                <w:b/>
                <w:sz w:val="20"/>
                <w:szCs w:val="20"/>
              </w:rPr>
              <w:t xml:space="preserve">describe/discuss the discipline planning related to the following: </w:t>
            </w:r>
            <w:r w:rsidR="00431A08" w:rsidRPr="000162C4">
              <w:rPr>
                <w:rFonts w:ascii="Arial" w:hAnsi="Arial" w:cs="Arial"/>
                <w:b/>
                <w:color w:val="FF0000"/>
                <w:sz w:val="20"/>
                <w:szCs w:val="20"/>
              </w:rPr>
              <w:t xml:space="preserve">  (For </w:t>
            </w:r>
            <w:r w:rsidR="007C76D3">
              <w:rPr>
                <w:rFonts w:ascii="Arial" w:hAnsi="Arial" w:cs="Arial"/>
                <w:b/>
                <w:color w:val="FF0000"/>
                <w:sz w:val="20"/>
                <w:szCs w:val="20"/>
              </w:rPr>
              <w:t>sample</w:t>
            </w:r>
            <w:r w:rsidR="00431A08" w:rsidRPr="000162C4">
              <w:rPr>
                <w:rFonts w:ascii="Arial" w:hAnsi="Arial" w:cs="Arial"/>
                <w:b/>
                <w:color w:val="FF0000"/>
                <w:sz w:val="20"/>
                <w:szCs w:val="20"/>
              </w:rPr>
              <w:t xml:space="preserve"> reflections, see</w:t>
            </w:r>
            <w:r w:rsidR="00590FAD">
              <w:rPr>
                <w:rFonts w:ascii="Arial" w:hAnsi="Arial" w:cs="Arial"/>
                <w:b/>
                <w:color w:val="FF0000"/>
                <w:sz w:val="20"/>
                <w:szCs w:val="20"/>
              </w:rPr>
              <w:t xml:space="preserve">  </w:t>
            </w:r>
            <w:hyperlink r:id="rId13" w:history="1">
              <w:r w:rsidR="00590FAD" w:rsidRPr="00376A0E">
                <w:rPr>
                  <w:rStyle w:val="Hyperlink"/>
                </w:rPr>
                <w:t>http://www.palomar.edu/irp/11PRYear1/samplesforII.pdf</w:t>
              </w:r>
            </w:hyperlink>
            <w:r w:rsidR="00590FAD">
              <w:t>)</w:t>
            </w:r>
          </w:p>
        </w:tc>
      </w:tr>
    </w:tbl>
    <w:p w:rsidR="00431A08" w:rsidRDefault="00431A08" w:rsidP="0018427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1E0"/>
      </w:tblPr>
      <w:tblGrid>
        <w:gridCol w:w="14400"/>
      </w:tblGrid>
      <w:tr w:rsidR="00917533" w:rsidTr="00975167">
        <w:trPr>
          <w:trHeight w:hRule="exact" w:val="576"/>
          <w:tblHeader/>
        </w:trPr>
        <w:tc>
          <w:tcPr>
            <w:tcW w:w="14400" w:type="dxa"/>
          </w:tcPr>
          <w:p w:rsidR="00917533" w:rsidRDefault="00513A5B" w:rsidP="009A5964">
            <w:pPr>
              <w:ind w:left="72"/>
              <w:rPr>
                <w:rFonts w:ascii="Arial" w:hAnsi="Arial" w:cs="Arial"/>
                <w:b/>
                <w:color w:val="000000"/>
                <w:sz w:val="20"/>
                <w:szCs w:val="20"/>
              </w:rPr>
            </w:pPr>
            <w:r>
              <w:rPr>
                <w:rFonts w:ascii="Arial" w:hAnsi="Arial" w:cs="Arial"/>
                <w:b/>
                <w:sz w:val="20"/>
                <w:szCs w:val="20"/>
              </w:rPr>
              <w:t xml:space="preserve">II. </w:t>
            </w:r>
            <w:r w:rsidR="006A3B17">
              <w:rPr>
                <w:rFonts w:ascii="Arial" w:hAnsi="Arial" w:cs="Arial"/>
                <w:b/>
                <w:sz w:val="20"/>
                <w:szCs w:val="20"/>
              </w:rPr>
              <w:t xml:space="preserve">A.  </w:t>
            </w:r>
            <w:r w:rsidR="00917533">
              <w:rPr>
                <w:rFonts w:ascii="Arial" w:hAnsi="Arial" w:cs="Arial"/>
                <w:b/>
                <w:color w:val="000000"/>
                <w:sz w:val="20"/>
                <w:szCs w:val="20"/>
              </w:rPr>
              <w:t xml:space="preserve">Curriculum, programs, certificates and degrees (consider changes due to </w:t>
            </w:r>
            <w:r w:rsidR="006A3B17">
              <w:rPr>
                <w:rFonts w:ascii="Arial" w:hAnsi="Arial" w:cs="Arial"/>
                <w:b/>
                <w:color w:val="000000"/>
                <w:sz w:val="20"/>
                <w:szCs w:val="20"/>
              </w:rPr>
              <w:t xml:space="preserve">Title 5 or other regulations, </w:t>
            </w:r>
            <w:r w:rsidR="00917533">
              <w:rPr>
                <w:rFonts w:ascii="Arial" w:hAnsi="Arial" w:cs="Arial"/>
                <w:b/>
                <w:color w:val="000000"/>
                <w:sz w:val="20"/>
                <w:szCs w:val="20"/>
              </w:rPr>
              <w:t>CSU/UC transfer language updates, articulation</w:t>
            </w:r>
            <w:r w:rsidR="006A3B17">
              <w:rPr>
                <w:rFonts w:ascii="Arial" w:hAnsi="Arial" w:cs="Arial"/>
                <w:b/>
                <w:color w:val="000000"/>
                <w:sz w:val="20"/>
                <w:szCs w:val="20"/>
              </w:rPr>
              <w:t xml:space="preserve"> updates</w:t>
            </w:r>
            <w:r w:rsidR="00917533">
              <w:rPr>
                <w:rFonts w:ascii="Arial" w:hAnsi="Arial" w:cs="Arial"/>
                <w:b/>
                <w:color w:val="000000"/>
                <w:sz w:val="20"/>
                <w:szCs w:val="20"/>
              </w:rPr>
              <w:t xml:space="preserve">, </w:t>
            </w:r>
            <w:r w:rsidR="006A3B17">
              <w:rPr>
                <w:rFonts w:ascii="Arial" w:hAnsi="Arial" w:cs="Arial"/>
                <w:b/>
                <w:color w:val="000000"/>
                <w:sz w:val="20"/>
                <w:szCs w:val="20"/>
              </w:rPr>
              <w:t xml:space="preserve">student retention or success rates, </w:t>
            </w:r>
            <w:r w:rsidR="00917533">
              <w:rPr>
                <w:rFonts w:ascii="Arial" w:hAnsi="Arial" w:cs="Arial"/>
                <w:b/>
                <w:color w:val="000000"/>
                <w:sz w:val="20"/>
                <w:szCs w:val="20"/>
              </w:rPr>
              <w:t>workforce and labor market projections, certificate or degree completions, etc.)</w:t>
            </w:r>
          </w:p>
        </w:tc>
      </w:tr>
      <w:bookmarkStart w:id="9" w:name="StepIIA"/>
      <w:tr w:rsidR="003D0927" w:rsidTr="0021683C">
        <w:trPr>
          <w:trHeight w:val="720"/>
        </w:trPr>
        <w:tc>
          <w:tcPr>
            <w:tcW w:w="14400" w:type="dxa"/>
          </w:tcPr>
          <w:p w:rsidR="002832B9" w:rsidRDefault="00AD3423" w:rsidP="00006A11">
            <w:pPr>
              <w:spacing w:before="40" w:after="20"/>
              <w:ind w:right="288"/>
              <w:rPr>
                <w:rFonts w:ascii="Arial" w:hAnsi="Arial" w:cs="Arial"/>
                <w:b/>
                <w:noProof/>
                <w:color w:val="000000"/>
                <w:sz w:val="20"/>
                <w:szCs w:val="20"/>
              </w:rPr>
            </w:pPr>
            <w:r>
              <w:rPr>
                <w:rFonts w:ascii="Arial" w:hAnsi="Arial" w:cs="Arial"/>
                <w:b/>
                <w:color w:val="000000"/>
                <w:sz w:val="20"/>
                <w:szCs w:val="20"/>
              </w:rPr>
              <w:fldChar w:fldCharType="begin">
                <w:ffData>
                  <w:name w:val="StepIIA"/>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B23869">
              <w:rPr>
                <w:rFonts w:ascii="Arial" w:hAnsi="Arial" w:cs="Arial"/>
                <w:b/>
                <w:color w:val="000000"/>
                <w:sz w:val="20"/>
                <w:szCs w:val="20"/>
              </w:rPr>
              <w:t xml:space="preserve">The Nursing Department has made several changes that directly support the College's Strategic Goal #2 (Strengthen programs and services in order to support our students' educational goals).  With grant funds and </w:t>
            </w:r>
            <w:r w:rsidR="00AF00B5">
              <w:rPr>
                <w:rFonts w:ascii="Arial" w:hAnsi="Arial" w:cs="Arial"/>
                <w:b/>
                <w:color w:val="000000"/>
                <w:sz w:val="20"/>
                <w:szCs w:val="20"/>
              </w:rPr>
              <w:t>c</w:t>
            </w:r>
            <w:r w:rsidR="00B23869">
              <w:rPr>
                <w:rFonts w:ascii="Arial" w:hAnsi="Arial" w:cs="Arial"/>
                <w:b/>
                <w:color w:val="000000"/>
                <w:sz w:val="20"/>
                <w:szCs w:val="20"/>
              </w:rPr>
              <w:t xml:space="preserve">ollege support, additional students have been admitted into the Nursing Program through the </w:t>
            </w:r>
            <w:r w:rsidR="00C10295">
              <w:rPr>
                <w:rFonts w:ascii="Arial" w:hAnsi="Arial" w:cs="Arial"/>
                <w:b/>
                <w:color w:val="000000"/>
                <w:sz w:val="20"/>
                <w:szCs w:val="20"/>
              </w:rPr>
              <w:t xml:space="preserve">Option 2 </w:t>
            </w:r>
            <w:r w:rsidR="00006A11">
              <w:rPr>
                <w:rFonts w:ascii="Arial" w:hAnsi="Arial" w:cs="Arial"/>
                <w:b/>
                <w:color w:val="000000"/>
                <w:sz w:val="20"/>
                <w:szCs w:val="20"/>
              </w:rPr>
              <w:t>cohort</w:t>
            </w:r>
            <w:r w:rsidR="00B23869" w:rsidRPr="00B23869">
              <w:rPr>
                <w:rFonts w:ascii="Arial" w:hAnsi="Arial" w:cs="Arial"/>
                <w:b/>
                <w:noProof/>
                <w:color w:val="000000"/>
                <w:sz w:val="20"/>
                <w:szCs w:val="20"/>
              </w:rPr>
              <w:t xml:space="preserve">.  </w:t>
            </w:r>
          </w:p>
          <w:p w:rsidR="002832B9" w:rsidRDefault="00B23869" w:rsidP="00006A11">
            <w:pPr>
              <w:spacing w:before="40" w:after="20"/>
              <w:ind w:right="288"/>
              <w:rPr>
                <w:rFonts w:ascii="Arial" w:hAnsi="Arial" w:cs="Arial"/>
                <w:b/>
                <w:noProof/>
                <w:color w:val="000000"/>
                <w:sz w:val="20"/>
                <w:szCs w:val="20"/>
              </w:rPr>
            </w:pPr>
            <w:r>
              <w:rPr>
                <w:rFonts w:ascii="Arial" w:hAnsi="Arial" w:cs="Arial"/>
                <w:b/>
                <w:noProof/>
                <w:color w:val="000000"/>
                <w:sz w:val="20"/>
                <w:szCs w:val="20"/>
              </w:rPr>
              <w:t>The new</w:t>
            </w:r>
            <w:r w:rsidR="00D40251">
              <w:rPr>
                <w:rFonts w:ascii="Arial" w:hAnsi="Arial" w:cs="Arial"/>
                <w:b/>
                <w:noProof/>
                <w:color w:val="000000"/>
                <w:sz w:val="20"/>
                <w:szCs w:val="20"/>
              </w:rPr>
              <w:t xml:space="preserve">ly constructed </w:t>
            </w:r>
            <w:r>
              <w:rPr>
                <w:rFonts w:ascii="Arial" w:hAnsi="Arial" w:cs="Arial"/>
                <w:b/>
                <w:noProof/>
                <w:color w:val="000000"/>
                <w:sz w:val="20"/>
                <w:szCs w:val="20"/>
              </w:rPr>
              <w:t xml:space="preserve">Health Science building has provided more space for the expanded program and the department is in the process of </w:t>
            </w:r>
            <w:r w:rsidR="00D40251">
              <w:rPr>
                <w:rFonts w:ascii="Arial" w:hAnsi="Arial" w:cs="Arial"/>
                <w:b/>
                <w:noProof/>
                <w:color w:val="000000"/>
                <w:sz w:val="20"/>
                <w:szCs w:val="20"/>
              </w:rPr>
              <w:t>establishing a</w:t>
            </w:r>
            <w:r>
              <w:rPr>
                <w:rFonts w:ascii="Arial" w:hAnsi="Arial" w:cs="Arial"/>
                <w:b/>
                <w:noProof/>
                <w:color w:val="000000"/>
                <w:sz w:val="20"/>
                <w:szCs w:val="20"/>
              </w:rPr>
              <w:t xml:space="preserve"> Simulation Lab to help supplement student clinical experiences.  </w:t>
            </w:r>
            <w:r w:rsidR="00D40251">
              <w:rPr>
                <w:rFonts w:ascii="Arial" w:hAnsi="Arial" w:cs="Arial"/>
                <w:b/>
                <w:noProof/>
                <w:color w:val="000000"/>
                <w:sz w:val="20"/>
                <w:szCs w:val="20"/>
              </w:rPr>
              <w:t xml:space="preserve"> </w:t>
            </w:r>
          </w:p>
          <w:p w:rsidR="002832B9" w:rsidRDefault="00D40251" w:rsidP="00006A11">
            <w:pPr>
              <w:spacing w:before="40" w:after="20"/>
              <w:ind w:right="288"/>
              <w:rPr>
                <w:rFonts w:ascii="Arial" w:hAnsi="Arial" w:cs="Arial"/>
                <w:b/>
                <w:noProof/>
                <w:color w:val="000000"/>
                <w:sz w:val="20"/>
                <w:szCs w:val="20"/>
              </w:rPr>
            </w:pPr>
            <w:r>
              <w:rPr>
                <w:rFonts w:ascii="Arial" w:hAnsi="Arial" w:cs="Arial"/>
                <w:b/>
                <w:noProof/>
                <w:color w:val="000000"/>
                <w:sz w:val="20"/>
                <w:szCs w:val="20"/>
              </w:rPr>
              <w:t>The department is also working with CSUSM to obtain a grant that would provide a seamless transition for 10-15 A.D.N. students into the B.S.N. program at CSUSM after the students have completed their course of study at Palomar</w:t>
            </w:r>
            <w:r w:rsidR="00AF00B5">
              <w:rPr>
                <w:rFonts w:ascii="Arial" w:hAnsi="Arial" w:cs="Arial"/>
                <w:b/>
                <w:noProof/>
                <w:color w:val="000000"/>
                <w:sz w:val="20"/>
                <w:szCs w:val="20"/>
              </w:rPr>
              <w:t xml:space="preserve"> College</w:t>
            </w:r>
            <w:r>
              <w:rPr>
                <w:rFonts w:ascii="Arial" w:hAnsi="Arial" w:cs="Arial"/>
                <w:b/>
                <w:noProof/>
                <w:color w:val="000000"/>
                <w:sz w:val="20"/>
                <w:szCs w:val="20"/>
              </w:rPr>
              <w:t xml:space="preserve">.  </w:t>
            </w:r>
          </w:p>
          <w:p w:rsidR="003D0927" w:rsidRDefault="00D40251" w:rsidP="00006A11">
            <w:pPr>
              <w:spacing w:before="40" w:after="20"/>
              <w:ind w:right="288"/>
              <w:rPr>
                <w:rFonts w:ascii="Arial" w:hAnsi="Arial" w:cs="Arial"/>
                <w:b/>
                <w:sz w:val="20"/>
                <w:szCs w:val="20"/>
              </w:rPr>
            </w:pPr>
            <w:r>
              <w:rPr>
                <w:rFonts w:ascii="Arial" w:hAnsi="Arial" w:cs="Arial"/>
                <w:b/>
                <w:noProof/>
                <w:color w:val="000000"/>
                <w:sz w:val="20"/>
                <w:szCs w:val="20"/>
              </w:rPr>
              <w:t>The Student Nurses Association of Palomar (SNAP) holds a Career Fair/Education Day annually to facilitate the articulation of the A.D.N. students into various B.S.N. programs in the San Diego area.</w:t>
            </w:r>
            <w:r w:rsidR="00AD3423">
              <w:rPr>
                <w:rFonts w:ascii="Arial" w:hAnsi="Arial" w:cs="Arial"/>
                <w:b/>
                <w:color w:val="000000"/>
                <w:sz w:val="20"/>
                <w:szCs w:val="20"/>
              </w:rPr>
              <w:fldChar w:fldCharType="end"/>
            </w:r>
            <w:bookmarkEnd w:id="9"/>
          </w:p>
        </w:tc>
      </w:tr>
    </w:tbl>
    <w:p w:rsidR="00EA3BE8" w:rsidRDefault="00EA3BE8" w:rsidP="00716D5E">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288"/>
          <w:tblHeader/>
        </w:trPr>
        <w:tc>
          <w:tcPr>
            <w:tcW w:w="14400" w:type="dxa"/>
          </w:tcPr>
          <w:p w:rsidR="003D0927" w:rsidRPr="00B81877" w:rsidRDefault="00513A5B" w:rsidP="009A5964">
            <w:pPr>
              <w:ind w:left="72"/>
              <w:rPr>
                <w:rFonts w:ascii="Arial" w:hAnsi="Arial" w:cs="Arial"/>
                <w:b/>
                <w:color w:val="000000"/>
                <w:sz w:val="20"/>
                <w:szCs w:val="20"/>
              </w:rPr>
            </w:pPr>
            <w:r>
              <w:rPr>
                <w:rFonts w:ascii="Arial" w:hAnsi="Arial" w:cs="Arial"/>
                <w:b/>
                <w:sz w:val="20"/>
                <w:szCs w:val="20"/>
              </w:rPr>
              <w:t xml:space="preserve">II. </w:t>
            </w:r>
            <w:r w:rsidR="003D0927" w:rsidRPr="00B81877">
              <w:rPr>
                <w:rFonts w:ascii="Arial" w:hAnsi="Arial" w:cs="Arial"/>
                <w:b/>
                <w:sz w:val="20"/>
                <w:szCs w:val="20"/>
              </w:rPr>
              <w:t>B</w:t>
            </w:r>
            <w:r w:rsidR="003D0927" w:rsidRPr="00B81877">
              <w:rPr>
                <w:rFonts w:ascii="Arial" w:hAnsi="Arial" w:cs="Arial"/>
                <w:b/>
                <w:color w:val="000000"/>
                <w:sz w:val="20"/>
                <w:szCs w:val="20"/>
              </w:rPr>
              <w:t>.  Class scheduling (consider enrollment trends, growth, course rotation, sequencing, Center/Site offerings, comprehensiveness, etc.)</w:t>
            </w:r>
          </w:p>
        </w:tc>
      </w:tr>
      <w:bookmarkStart w:id="10" w:name="StepIIB"/>
      <w:tr w:rsidR="003D0927" w:rsidRPr="00B81877" w:rsidTr="00F1597E">
        <w:trPr>
          <w:trHeight w:val="720"/>
        </w:trPr>
        <w:tc>
          <w:tcPr>
            <w:tcW w:w="14400" w:type="dxa"/>
          </w:tcPr>
          <w:p w:rsidR="002832B9" w:rsidRDefault="00AD3423" w:rsidP="00940CB8">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D40251">
              <w:rPr>
                <w:rFonts w:ascii="Arial" w:hAnsi="Arial" w:cs="Arial"/>
                <w:b/>
                <w:color w:val="000000"/>
                <w:sz w:val="20"/>
                <w:szCs w:val="20"/>
              </w:rPr>
              <w:t xml:space="preserve">The Nursing Department has actively worked </w:t>
            </w:r>
            <w:r w:rsidR="00CB13B9">
              <w:rPr>
                <w:rFonts w:ascii="Arial" w:hAnsi="Arial" w:cs="Arial"/>
                <w:b/>
                <w:color w:val="000000"/>
                <w:sz w:val="20"/>
                <w:szCs w:val="20"/>
              </w:rPr>
              <w:t xml:space="preserve">on class scheduling </w:t>
            </w:r>
            <w:r w:rsidR="00D40251">
              <w:rPr>
                <w:rFonts w:ascii="Arial" w:hAnsi="Arial" w:cs="Arial"/>
                <w:b/>
                <w:color w:val="000000"/>
                <w:sz w:val="20"/>
                <w:szCs w:val="20"/>
              </w:rPr>
              <w:t xml:space="preserve">to improve student retention and student success rates.  Faculty realized that many students in the Evening/Weekend </w:t>
            </w:r>
            <w:r w:rsidR="00006A11">
              <w:rPr>
                <w:rFonts w:ascii="Arial" w:hAnsi="Arial" w:cs="Arial"/>
                <w:b/>
                <w:color w:val="000000"/>
                <w:sz w:val="20"/>
                <w:szCs w:val="20"/>
              </w:rPr>
              <w:t>cohort</w:t>
            </w:r>
            <w:r w:rsidR="00D40251">
              <w:rPr>
                <w:rFonts w:ascii="Arial" w:hAnsi="Arial" w:cs="Arial"/>
                <w:b/>
                <w:color w:val="000000"/>
                <w:sz w:val="20"/>
                <w:szCs w:val="20"/>
              </w:rPr>
              <w:t xml:space="preserve"> were trying to work </w:t>
            </w:r>
            <w:r w:rsidR="00C10295">
              <w:rPr>
                <w:rFonts w:ascii="Arial" w:hAnsi="Arial" w:cs="Arial"/>
                <w:b/>
                <w:color w:val="000000"/>
                <w:sz w:val="20"/>
                <w:szCs w:val="20"/>
              </w:rPr>
              <w:t xml:space="preserve">prior to attending classes in the </w:t>
            </w:r>
            <w:r w:rsidR="00D40251">
              <w:rPr>
                <w:rFonts w:ascii="Arial" w:hAnsi="Arial" w:cs="Arial"/>
                <w:b/>
                <w:color w:val="000000"/>
                <w:sz w:val="20"/>
                <w:szCs w:val="20"/>
              </w:rPr>
              <w:t xml:space="preserve">late afternoon and early evening </w:t>
            </w:r>
            <w:r w:rsidR="00C10295">
              <w:rPr>
                <w:rFonts w:ascii="Arial" w:hAnsi="Arial" w:cs="Arial"/>
                <w:b/>
                <w:color w:val="000000"/>
                <w:sz w:val="20"/>
                <w:szCs w:val="20"/>
              </w:rPr>
              <w:t>hours</w:t>
            </w:r>
            <w:r w:rsidR="00D40251">
              <w:rPr>
                <w:rFonts w:ascii="Arial" w:hAnsi="Arial" w:cs="Arial"/>
                <w:b/>
                <w:color w:val="000000"/>
                <w:sz w:val="20"/>
                <w:szCs w:val="20"/>
              </w:rPr>
              <w:t xml:space="preserve">.  </w:t>
            </w:r>
            <w:r w:rsidR="00940CB8">
              <w:rPr>
                <w:rFonts w:ascii="Arial" w:hAnsi="Arial" w:cs="Arial"/>
                <w:b/>
                <w:color w:val="000000"/>
                <w:sz w:val="20"/>
                <w:szCs w:val="20"/>
              </w:rPr>
              <w:t xml:space="preserve">Potential students often stated they felt an Evening/Weekend program would be a part time program and not require a full time commitment.  </w:t>
            </w:r>
            <w:r w:rsidR="00C10295">
              <w:rPr>
                <w:rFonts w:ascii="Arial" w:hAnsi="Arial" w:cs="Arial"/>
                <w:b/>
                <w:color w:val="000000"/>
                <w:sz w:val="20"/>
                <w:szCs w:val="20"/>
              </w:rPr>
              <w:t>As a result, t</w:t>
            </w:r>
            <w:r w:rsidR="00D40251">
              <w:rPr>
                <w:rFonts w:ascii="Arial" w:hAnsi="Arial" w:cs="Arial"/>
                <w:b/>
                <w:color w:val="000000"/>
                <w:sz w:val="20"/>
                <w:szCs w:val="20"/>
              </w:rPr>
              <w:t>hese students were often found to be</w:t>
            </w:r>
            <w:r w:rsidR="00AF00B5">
              <w:rPr>
                <w:rFonts w:ascii="Arial" w:hAnsi="Arial" w:cs="Arial"/>
                <w:b/>
                <w:color w:val="000000"/>
                <w:sz w:val="20"/>
                <w:szCs w:val="20"/>
              </w:rPr>
              <w:t xml:space="preserve"> not as successful or as</w:t>
            </w:r>
            <w:r w:rsidR="00D40251">
              <w:rPr>
                <w:rFonts w:ascii="Arial" w:hAnsi="Arial" w:cs="Arial"/>
                <w:b/>
                <w:color w:val="000000"/>
                <w:sz w:val="20"/>
                <w:szCs w:val="20"/>
              </w:rPr>
              <w:t xml:space="preserve"> well prepared for the rigors of the program, so the department chose to start </w:t>
            </w:r>
            <w:r w:rsidR="0015062D">
              <w:rPr>
                <w:rFonts w:ascii="Arial" w:hAnsi="Arial" w:cs="Arial"/>
                <w:b/>
                <w:color w:val="000000"/>
                <w:sz w:val="20"/>
                <w:szCs w:val="20"/>
              </w:rPr>
              <w:t>the classes at noontime instead of in the late afternoon</w:t>
            </w:r>
            <w:r w:rsidR="00006A11">
              <w:rPr>
                <w:rFonts w:ascii="Arial" w:hAnsi="Arial" w:cs="Arial"/>
                <w:b/>
                <w:color w:val="000000"/>
                <w:sz w:val="20"/>
                <w:szCs w:val="20"/>
              </w:rPr>
              <w:t xml:space="preserve"> hours</w:t>
            </w:r>
            <w:r w:rsidR="0015062D">
              <w:rPr>
                <w:rFonts w:ascii="Arial" w:hAnsi="Arial" w:cs="Arial"/>
                <w:b/>
                <w:color w:val="000000"/>
                <w:sz w:val="20"/>
                <w:szCs w:val="20"/>
              </w:rPr>
              <w:t xml:space="preserve">.  </w:t>
            </w:r>
            <w:r w:rsidR="00006A11">
              <w:rPr>
                <w:rFonts w:ascii="Arial" w:hAnsi="Arial" w:cs="Arial"/>
                <w:b/>
                <w:color w:val="000000"/>
                <w:sz w:val="20"/>
                <w:szCs w:val="20"/>
              </w:rPr>
              <w:t xml:space="preserve">WIth the change in starting time, the name of Evening/Weekend cohort no longer was appropriate so </w:t>
            </w:r>
            <w:r w:rsidR="0015062D">
              <w:rPr>
                <w:rFonts w:ascii="Arial" w:hAnsi="Arial" w:cs="Arial"/>
                <w:b/>
                <w:color w:val="000000"/>
                <w:sz w:val="20"/>
                <w:szCs w:val="20"/>
              </w:rPr>
              <w:t xml:space="preserve">the </w:t>
            </w:r>
            <w:r w:rsidR="00C10295">
              <w:rPr>
                <w:rFonts w:ascii="Arial" w:hAnsi="Arial" w:cs="Arial"/>
                <w:b/>
                <w:color w:val="000000"/>
                <w:sz w:val="20"/>
                <w:szCs w:val="20"/>
              </w:rPr>
              <w:t xml:space="preserve">name </w:t>
            </w:r>
            <w:r w:rsidR="0015062D">
              <w:rPr>
                <w:rFonts w:ascii="Arial" w:hAnsi="Arial" w:cs="Arial"/>
                <w:b/>
                <w:color w:val="000000"/>
                <w:sz w:val="20"/>
                <w:szCs w:val="20"/>
              </w:rPr>
              <w:t xml:space="preserve">was changed </w:t>
            </w:r>
            <w:r w:rsidR="00C10295">
              <w:rPr>
                <w:rFonts w:ascii="Arial" w:hAnsi="Arial" w:cs="Arial"/>
                <w:b/>
                <w:color w:val="000000"/>
                <w:sz w:val="20"/>
                <w:szCs w:val="20"/>
              </w:rPr>
              <w:t>to Option 2</w:t>
            </w:r>
            <w:r w:rsidR="00006A11">
              <w:rPr>
                <w:rFonts w:ascii="Arial" w:hAnsi="Arial" w:cs="Arial"/>
                <w:b/>
                <w:color w:val="000000"/>
                <w:sz w:val="20"/>
                <w:szCs w:val="20"/>
              </w:rPr>
              <w:t xml:space="preserve">.  </w:t>
            </w:r>
            <w:r w:rsidR="00940CB8">
              <w:rPr>
                <w:rFonts w:ascii="Arial" w:hAnsi="Arial" w:cs="Arial"/>
                <w:b/>
                <w:color w:val="000000"/>
                <w:sz w:val="20"/>
                <w:szCs w:val="20"/>
              </w:rPr>
              <w:t xml:space="preserve">It is </w:t>
            </w:r>
            <w:r w:rsidR="00006A11">
              <w:rPr>
                <w:rFonts w:ascii="Arial" w:hAnsi="Arial" w:cs="Arial"/>
                <w:b/>
                <w:color w:val="000000"/>
                <w:sz w:val="20"/>
                <w:szCs w:val="20"/>
              </w:rPr>
              <w:t>hope</w:t>
            </w:r>
            <w:r w:rsidR="00940CB8">
              <w:rPr>
                <w:rFonts w:ascii="Arial" w:hAnsi="Arial" w:cs="Arial"/>
                <w:b/>
                <w:color w:val="000000"/>
                <w:sz w:val="20"/>
                <w:szCs w:val="20"/>
              </w:rPr>
              <w:t>d</w:t>
            </w:r>
            <w:r w:rsidR="00006A11">
              <w:rPr>
                <w:rFonts w:ascii="Arial" w:hAnsi="Arial" w:cs="Arial"/>
                <w:b/>
                <w:color w:val="000000"/>
                <w:sz w:val="20"/>
                <w:szCs w:val="20"/>
              </w:rPr>
              <w:t xml:space="preserve"> this change would </w:t>
            </w:r>
            <w:r w:rsidR="00940CB8">
              <w:rPr>
                <w:rFonts w:ascii="Arial" w:hAnsi="Arial" w:cs="Arial"/>
                <w:b/>
                <w:color w:val="000000"/>
                <w:sz w:val="20"/>
                <w:szCs w:val="20"/>
              </w:rPr>
              <w:t xml:space="preserve">give potential students the idea that the Nursing Program is a full time commitment.  </w:t>
            </w:r>
          </w:p>
          <w:p w:rsidR="003D0927" w:rsidRPr="00B81877" w:rsidRDefault="00CB13B9" w:rsidP="00940CB8">
            <w:pPr>
              <w:spacing w:before="40" w:after="20"/>
              <w:ind w:right="288"/>
              <w:rPr>
                <w:rFonts w:ascii="Arial" w:hAnsi="Arial" w:cs="Arial"/>
                <w:b/>
              </w:rPr>
            </w:pPr>
            <w:r>
              <w:rPr>
                <w:rFonts w:ascii="Arial" w:hAnsi="Arial" w:cs="Arial"/>
                <w:b/>
                <w:color w:val="000000"/>
                <w:sz w:val="20"/>
                <w:szCs w:val="20"/>
              </w:rPr>
              <w:t>With the addition of more</w:t>
            </w:r>
            <w:r w:rsidR="00940CB8">
              <w:rPr>
                <w:rFonts w:ascii="Arial" w:hAnsi="Arial" w:cs="Arial"/>
                <w:b/>
                <w:color w:val="000000"/>
                <w:sz w:val="20"/>
                <w:szCs w:val="20"/>
              </w:rPr>
              <w:t xml:space="preserve"> space i</w:t>
            </w:r>
            <w:r>
              <w:rPr>
                <w:rFonts w:ascii="Arial" w:hAnsi="Arial" w:cs="Arial"/>
                <w:b/>
                <w:color w:val="000000"/>
                <w:sz w:val="20"/>
                <w:szCs w:val="20"/>
              </w:rPr>
              <w:t xml:space="preserve">n the new Health Science buildng, the Student Success Advisor has been able to provide open lab hours </w:t>
            </w:r>
            <w:r w:rsidR="00940CB8">
              <w:rPr>
                <w:rFonts w:ascii="Arial" w:hAnsi="Arial" w:cs="Arial"/>
                <w:b/>
                <w:color w:val="000000"/>
                <w:sz w:val="20"/>
                <w:szCs w:val="20"/>
              </w:rPr>
              <w:t xml:space="preserve">at alternative times </w:t>
            </w:r>
            <w:r>
              <w:rPr>
                <w:rFonts w:ascii="Arial" w:hAnsi="Arial" w:cs="Arial"/>
                <w:b/>
                <w:color w:val="000000"/>
                <w:sz w:val="20"/>
                <w:szCs w:val="20"/>
              </w:rPr>
              <w:t>making it easier for students to have supervision while they practice their skills</w:t>
            </w:r>
            <w:r w:rsidR="00940CB8">
              <w:rPr>
                <w:rFonts w:ascii="Arial" w:hAnsi="Arial" w:cs="Arial"/>
                <w:b/>
                <w:color w:val="000000"/>
                <w:sz w:val="20"/>
                <w:szCs w:val="20"/>
              </w:rPr>
              <w:t xml:space="preserve"> or receive tutoring</w:t>
            </w:r>
            <w:r>
              <w:rPr>
                <w:rFonts w:ascii="Arial" w:hAnsi="Arial" w:cs="Arial"/>
                <w:b/>
                <w:color w:val="000000"/>
                <w:sz w:val="20"/>
                <w:szCs w:val="20"/>
              </w:rPr>
              <w:t xml:space="preserve">.  </w:t>
            </w:r>
            <w:r w:rsidR="00AD3423">
              <w:rPr>
                <w:rFonts w:ascii="Arial" w:hAnsi="Arial" w:cs="Arial"/>
                <w:b/>
                <w:color w:val="000000"/>
                <w:sz w:val="20"/>
                <w:szCs w:val="20"/>
              </w:rPr>
              <w:fldChar w:fldCharType="end"/>
            </w:r>
            <w:bookmarkEnd w:id="10"/>
          </w:p>
        </w:tc>
      </w:tr>
    </w:tbl>
    <w:p w:rsidR="003D0927" w:rsidRDefault="003D0927" w:rsidP="00716D5E">
      <w:pPr>
        <w:rPr>
          <w:rFonts w:ascii="Arial" w:hAnsi="Arial" w:cs="Arial"/>
          <w:b/>
        </w:rPr>
      </w:pPr>
    </w:p>
    <w:tbl>
      <w:tblPr>
        <w:tblW w:w="0" w:type="dxa"/>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14400"/>
      </w:tblGrid>
      <w:tr w:rsidR="003D0927" w:rsidRPr="00B81877" w:rsidTr="00975167">
        <w:trPr>
          <w:trHeight w:hRule="exact" w:val="576"/>
          <w:tblHeader/>
        </w:trPr>
        <w:tc>
          <w:tcPr>
            <w:tcW w:w="14400" w:type="dxa"/>
          </w:tcPr>
          <w:p w:rsidR="003D0927" w:rsidRPr="00B81877" w:rsidRDefault="00513A5B" w:rsidP="009A5964">
            <w:pPr>
              <w:ind w:left="72"/>
              <w:rPr>
                <w:rFonts w:ascii="Arial" w:hAnsi="Arial" w:cs="Arial"/>
                <w:b/>
                <w:sz w:val="20"/>
                <w:szCs w:val="20"/>
              </w:rPr>
            </w:pPr>
            <w:r>
              <w:rPr>
                <w:rFonts w:ascii="Arial" w:hAnsi="Arial" w:cs="Arial"/>
                <w:b/>
                <w:sz w:val="20"/>
                <w:szCs w:val="20"/>
              </w:rPr>
              <w:t xml:space="preserve">II. </w:t>
            </w:r>
            <w:r w:rsidR="003D0927" w:rsidRPr="00B81877">
              <w:rPr>
                <w:rFonts w:ascii="Arial" w:hAnsi="Arial" w:cs="Arial"/>
                <w:b/>
                <w:sz w:val="20"/>
                <w:szCs w:val="20"/>
              </w:rPr>
              <w:t>C.  Faculty (Briefly discuss the faculty hiring needs for this discipline.  This discussion does not replace the requirement to submit a Rationale Form for Faculty Hiring to IPC.)</w:t>
            </w:r>
          </w:p>
        </w:tc>
      </w:tr>
      <w:bookmarkStart w:id="11" w:name="StepIIC"/>
      <w:tr w:rsidR="003D0927" w:rsidRPr="00B81877" w:rsidTr="00450325">
        <w:trPr>
          <w:trHeight w:val="720"/>
        </w:trPr>
        <w:tc>
          <w:tcPr>
            <w:tcW w:w="14400" w:type="dxa"/>
          </w:tcPr>
          <w:p w:rsidR="002832B9" w:rsidRDefault="00AD3423" w:rsidP="002832B9">
            <w:pPr>
              <w:spacing w:before="40" w:after="20"/>
              <w:ind w:right="288"/>
              <w:rPr>
                <w:rFonts w:ascii="Arial" w:hAnsi="Arial" w:cs="Arial"/>
                <w:b/>
                <w:color w:val="000000"/>
                <w:sz w:val="20"/>
                <w:szCs w:val="20"/>
              </w:rPr>
            </w:pPr>
            <w:r>
              <w:rPr>
                <w:rFonts w:ascii="Arial" w:hAnsi="Arial" w:cs="Arial"/>
                <w:b/>
                <w:color w:val="000000"/>
                <w:sz w:val="20"/>
                <w:szCs w:val="20"/>
              </w:rPr>
              <w:fldChar w:fldCharType="begin">
                <w:ffData>
                  <w:name w:val="StepIIC"/>
                  <w:enabled/>
                  <w:calcOnExit w:val="0"/>
                  <w:textInput/>
                </w:ffData>
              </w:fldChar>
            </w:r>
            <w:r w:rsidR="00552A8C">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13003">
              <w:rPr>
                <w:rFonts w:ascii="Arial" w:hAnsi="Arial" w:cs="Arial"/>
                <w:b/>
                <w:color w:val="000000"/>
                <w:sz w:val="20"/>
                <w:szCs w:val="20"/>
              </w:rPr>
              <w:t>Finding enough full time faculty to meet the needs of the expanded enrollment in the Nursing Program has been a constant problem</w:t>
            </w:r>
            <w:r w:rsidR="00940CB8">
              <w:rPr>
                <w:rFonts w:ascii="Arial" w:hAnsi="Arial" w:cs="Arial"/>
                <w:b/>
                <w:color w:val="000000"/>
                <w:sz w:val="20"/>
                <w:szCs w:val="20"/>
              </w:rPr>
              <w:t xml:space="preserve"> for the department</w:t>
            </w:r>
            <w:r w:rsidR="00113003">
              <w:rPr>
                <w:rFonts w:ascii="Arial" w:hAnsi="Arial" w:cs="Arial"/>
                <w:b/>
                <w:color w:val="000000"/>
                <w:sz w:val="20"/>
                <w:szCs w:val="20"/>
              </w:rPr>
              <w:t xml:space="preserve">.  </w:t>
            </w:r>
            <w:r w:rsidR="00940CB8">
              <w:rPr>
                <w:rFonts w:ascii="Arial" w:hAnsi="Arial" w:cs="Arial"/>
                <w:b/>
                <w:color w:val="000000"/>
                <w:sz w:val="20"/>
                <w:szCs w:val="20"/>
              </w:rPr>
              <w:t xml:space="preserve">In order to teach a full load, most </w:t>
            </w:r>
            <w:r w:rsidR="00113003">
              <w:rPr>
                <w:rFonts w:ascii="Arial" w:hAnsi="Arial" w:cs="Arial"/>
                <w:b/>
                <w:color w:val="000000"/>
                <w:sz w:val="20"/>
                <w:szCs w:val="20"/>
              </w:rPr>
              <w:t xml:space="preserve">full time faculty must be crossed trained in more than one content area making it very difficult to find appropriately trained faculty.  </w:t>
            </w:r>
            <w:r w:rsidR="00CB13B9">
              <w:rPr>
                <w:rFonts w:ascii="Arial" w:hAnsi="Arial" w:cs="Arial"/>
                <w:b/>
                <w:color w:val="000000"/>
                <w:sz w:val="20"/>
                <w:szCs w:val="20"/>
              </w:rPr>
              <w:t xml:space="preserve">During 2009-2010 the </w:t>
            </w:r>
            <w:r w:rsidR="00113003">
              <w:rPr>
                <w:rFonts w:ascii="Arial" w:hAnsi="Arial" w:cs="Arial"/>
                <w:b/>
                <w:color w:val="000000"/>
                <w:sz w:val="20"/>
                <w:szCs w:val="20"/>
              </w:rPr>
              <w:t>d</w:t>
            </w:r>
            <w:r w:rsidR="00CB13B9">
              <w:rPr>
                <w:rFonts w:ascii="Arial" w:hAnsi="Arial" w:cs="Arial"/>
                <w:b/>
                <w:color w:val="000000"/>
                <w:sz w:val="20"/>
                <w:szCs w:val="20"/>
              </w:rPr>
              <w:t xml:space="preserve">epartment attempted to hire two new full time, tenure track posions, however, </w:t>
            </w:r>
            <w:r w:rsidR="00113003">
              <w:rPr>
                <w:rFonts w:ascii="Arial" w:hAnsi="Arial" w:cs="Arial"/>
                <w:b/>
                <w:color w:val="000000"/>
                <w:sz w:val="20"/>
                <w:szCs w:val="20"/>
              </w:rPr>
              <w:t xml:space="preserve">the pools were very </w:t>
            </w:r>
            <w:r w:rsidR="00AF00B5">
              <w:rPr>
                <w:rFonts w:ascii="Arial" w:hAnsi="Arial" w:cs="Arial"/>
                <w:b/>
                <w:color w:val="000000"/>
                <w:sz w:val="20"/>
                <w:szCs w:val="20"/>
              </w:rPr>
              <w:t xml:space="preserve">limited </w:t>
            </w:r>
            <w:r w:rsidR="00113003">
              <w:rPr>
                <w:rFonts w:ascii="Arial" w:hAnsi="Arial" w:cs="Arial"/>
                <w:b/>
                <w:color w:val="000000"/>
                <w:sz w:val="20"/>
                <w:szCs w:val="20"/>
              </w:rPr>
              <w:t xml:space="preserve">for both positions and </w:t>
            </w:r>
            <w:r w:rsidR="00AF00B5">
              <w:rPr>
                <w:rFonts w:ascii="Arial" w:hAnsi="Arial" w:cs="Arial"/>
                <w:b/>
                <w:color w:val="000000"/>
                <w:sz w:val="20"/>
                <w:szCs w:val="20"/>
              </w:rPr>
              <w:t xml:space="preserve">because of this it was decided not to hire at this time.  </w:t>
            </w:r>
            <w:r w:rsidR="00113003">
              <w:rPr>
                <w:rFonts w:ascii="Arial" w:hAnsi="Arial" w:cs="Arial"/>
                <w:b/>
                <w:color w:val="000000"/>
                <w:sz w:val="20"/>
                <w:szCs w:val="20"/>
              </w:rPr>
              <w:t>Currently, in Spring 2011, the department is again advertising for two new full time, tenure track positions and t</w:t>
            </w:r>
            <w:r w:rsidR="00940CB8">
              <w:rPr>
                <w:rFonts w:ascii="Arial" w:hAnsi="Arial" w:cs="Arial"/>
                <w:b/>
                <w:color w:val="000000"/>
                <w:sz w:val="20"/>
                <w:szCs w:val="20"/>
              </w:rPr>
              <w:t xml:space="preserve">he department </w:t>
            </w:r>
            <w:r w:rsidR="00113003">
              <w:rPr>
                <w:rFonts w:ascii="Arial" w:hAnsi="Arial" w:cs="Arial"/>
                <w:b/>
                <w:color w:val="000000"/>
                <w:sz w:val="20"/>
                <w:szCs w:val="20"/>
              </w:rPr>
              <w:t>hope</w:t>
            </w:r>
            <w:r w:rsidR="00940CB8">
              <w:rPr>
                <w:rFonts w:ascii="Arial" w:hAnsi="Arial" w:cs="Arial"/>
                <w:b/>
                <w:color w:val="000000"/>
                <w:sz w:val="20"/>
                <w:szCs w:val="20"/>
              </w:rPr>
              <w:t>s</w:t>
            </w:r>
            <w:r w:rsidR="00113003">
              <w:rPr>
                <w:rFonts w:ascii="Arial" w:hAnsi="Arial" w:cs="Arial"/>
                <w:b/>
                <w:color w:val="000000"/>
                <w:sz w:val="20"/>
                <w:szCs w:val="20"/>
              </w:rPr>
              <w:t xml:space="preserve"> </w:t>
            </w:r>
            <w:r w:rsidR="00940CB8">
              <w:rPr>
                <w:rFonts w:ascii="Arial" w:hAnsi="Arial" w:cs="Arial"/>
                <w:b/>
                <w:color w:val="000000"/>
                <w:sz w:val="20"/>
                <w:szCs w:val="20"/>
              </w:rPr>
              <w:t xml:space="preserve">they </w:t>
            </w:r>
            <w:r w:rsidR="00113003">
              <w:rPr>
                <w:rFonts w:ascii="Arial" w:hAnsi="Arial" w:cs="Arial"/>
                <w:b/>
                <w:color w:val="000000"/>
                <w:sz w:val="20"/>
                <w:szCs w:val="20"/>
              </w:rPr>
              <w:t xml:space="preserve">will be able to find well qualified applicants and potential new hires. </w:t>
            </w:r>
            <w:r w:rsidR="001B165F">
              <w:rPr>
                <w:rFonts w:ascii="Arial" w:hAnsi="Arial" w:cs="Arial"/>
                <w:b/>
                <w:color w:val="000000"/>
                <w:sz w:val="20"/>
                <w:szCs w:val="20"/>
              </w:rPr>
              <w:t xml:space="preserve"> </w:t>
            </w:r>
          </w:p>
          <w:p w:rsidR="002832B9" w:rsidRDefault="0086070D" w:rsidP="002832B9">
            <w:pPr>
              <w:spacing w:before="40" w:after="20"/>
              <w:ind w:right="288"/>
              <w:rPr>
                <w:rFonts w:ascii="Arial" w:hAnsi="Arial" w:cs="Arial"/>
                <w:b/>
                <w:color w:val="000000"/>
                <w:sz w:val="20"/>
                <w:szCs w:val="20"/>
              </w:rPr>
            </w:pPr>
            <w:r>
              <w:rPr>
                <w:rFonts w:ascii="Arial" w:hAnsi="Arial" w:cs="Arial"/>
                <w:b/>
                <w:color w:val="000000"/>
                <w:sz w:val="20"/>
                <w:szCs w:val="20"/>
              </w:rPr>
              <w:t xml:space="preserve">In order for the program to expand enrollment and provide consistent high quality education for all students, the program must hire more full time faculty. </w:t>
            </w:r>
            <w:r w:rsidR="00304045">
              <w:rPr>
                <w:rFonts w:ascii="Arial" w:hAnsi="Arial" w:cs="Arial"/>
                <w:b/>
                <w:color w:val="000000"/>
                <w:sz w:val="20"/>
                <w:szCs w:val="20"/>
              </w:rPr>
              <w:t xml:space="preserve"> </w:t>
            </w:r>
            <w:r w:rsidR="00F83562">
              <w:rPr>
                <w:rFonts w:ascii="Arial" w:hAnsi="Arial" w:cs="Arial"/>
                <w:b/>
                <w:color w:val="000000"/>
                <w:sz w:val="20"/>
                <w:szCs w:val="20"/>
              </w:rPr>
              <w:t>Assuming that two new full time faculty will be hired in Spring 2011 as part of the current hiring process, s</w:t>
            </w:r>
            <w:r w:rsidR="00304045">
              <w:rPr>
                <w:rFonts w:ascii="Arial" w:hAnsi="Arial" w:cs="Arial"/>
                <w:b/>
                <w:color w:val="000000"/>
                <w:sz w:val="20"/>
                <w:szCs w:val="20"/>
              </w:rPr>
              <w:t xml:space="preserve">even more full time Nursing faculty are necessary if the program wants to admit a cohort of 20-30 Option 2 students each semester.  </w:t>
            </w:r>
          </w:p>
          <w:p w:rsidR="002832B9" w:rsidRDefault="00940CB8" w:rsidP="002832B9">
            <w:pPr>
              <w:spacing w:before="40" w:after="20"/>
              <w:ind w:right="288"/>
              <w:rPr>
                <w:rFonts w:ascii="Arial" w:hAnsi="Arial" w:cs="Arial"/>
                <w:b/>
                <w:color w:val="000000"/>
                <w:sz w:val="20"/>
                <w:szCs w:val="20"/>
              </w:rPr>
            </w:pPr>
            <w:r>
              <w:rPr>
                <w:rFonts w:ascii="Arial" w:hAnsi="Arial" w:cs="Arial"/>
                <w:b/>
                <w:color w:val="000000"/>
                <w:sz w:val="20"/>
                <w:szCs w:val="20"/>
              </w:rPr>
              <w:t>In addition, d</w:t>
            </w:r>
            <w:r w:rsidR="004F3194">
              <w:rPr>
                <w:rFonts w:ascii="Arial" w:hAnsi="Arial" w:cs="Arial"/>
                <w:b/>
                <w:color w:val="000000"/>
                <w:sz w:val="20"/>
                <w:szCs w:val="20"/>
              </w:rPr>
              <w:t xml:space="preserve">uring the last BRN accreditation visit, the Program was told that </w:t>
            </w:r>
            <w:r>
              <w:rPr>
                <w:rFonts w:ascii="Arial" w:hAnsi="Arial" w:cs="Arial"/>
                <w:b/>
                <w:color w:val="000000"/>
                <w:sz w:val="20"/>
                <w:szCs w:val="20"/>
              </w:rPr>
              <w:t xml:space="preserve">for a department our size </w:t>
            </w:r>
            <w:r w:rsidR="004F3194">
              <w:rPr>
                <w:rFonts w:ascii="Arial" w:hAnsi="Arial" w:cs="Arial"/>
                <w:b/>
                <w:color w:val="000000"/>
                <w:sz w:val="20"/>
                <w:szCs w:val="20"/>
              </w:rPr>
              <w:t>the BRN expects the Assistant Chairperson to receive some release time in order to help with the adminstration of the program.  This is a standard found at other A.D.N. programs and is necessary to facilitate the smooth admi</w:t>
            </w:r>
            <w:r w:rsidR="00AF00B5">
              <w:rPr>
                <w:rFonts w:ascii="Arial" w:hAnsi="Arial" w:cs="Arial"/>
                <w:b/>
                <w:color w:val="000000"/>
                <w:sz w:val="20"/>
                <w:szCs w:val="20"/>
              </w:rPr>
              <w:t>ni</w:t>
            </w:r>
            <w:r w:rsidR="004F3194">
              <w:rPr>
                <w:rFonts w:ascii="Arial" w:hAnsi="Arial" w:cs="Arial"/>
                <w:b/>
                <w:color w:val="000000"/>
                <w:sz w:val="20"/>
                <w:szCs w:val="20"/>
              </w:rPr>
              <w:t xml:space="preserve">stration of the program.  The department will be taking this issue to PPF </w:t>
            </w:r>
            <w:r>
              <w:rPr>
                <w:rFonts w:ascii="Arial" w:hAnsi="Arial" w:cs="Arial"/>
                <w:b/>
                <w:color w:val="000000"/>
                <w:sz w:val="20"/>
                <w:szCs w:val="20"/>
              </w:rPr>
              <w:t>and asking f</w:t>
            </w:r>
            <w:r w:rsidR="004F3194">
              <w:rPr>
                <w:rFonts w:ascii="Arial" w:hAnsi="Arial" w:cs="Arial"/>
                <w:b/>
                <w:color w:val="000000"/>
                <w:sz w:val="20"/>
                <w:szCs w:val="20"/>
              </w:rPr>
              <w:t xml:space="preserve">or 20% release time for the Assistant Chair.  </w:t>
            </w:r>
          </w:p>
          <w:p w:rsidR="002832B9" w:rsidRDefault="00940CB8" w:rsidP="002832B9">
            <w:pPr>
              <w:spacing w:before="40" w:after="20"/>
              <w:ind w:right="288"/>
              <w:rPr>
                <w:rFonts w:ascii="Arial" w:hAnsi="Arial" w:cs="Arial"/>
                <w:b/>
                <w:color w:val="000000"/>
                <w:sz w:val="20"/>
                <w:szCs w:val="20"/>
              </w:rPr>
            </w:pPr>
            <w:r>
              <w:rPr>
                <w:rFonts w:ascii="Arial" w:hAnsi="Arial" w:cs="Arial"/>
                <w:b/>
                <w:color w:val="000000"/>
                <w:sz w:val="20"/>
                <w:szCs w:val="20"/>
              </w:rPr>
              <w:lastRenderedPageBreak/>
              <w:t xml:space="preserve">For the program to remain focused on student retention and success, </w:t>
            </w:r>
            <w:r w:rsidR="001B165F">
              <w:rPr>
                <w:rFonts w:ascii="Arial" w:hAnsi="Arial" w:cs="Arial"/>
                <w:b/>
                <w:color w:val="000000"/>
                <w:sz w:val="20"/>
                <w:szCs w:val="20"/>
              </w:rPr>
              <w:t xml:space="preserve">the Nursing </w:t>
            </w:r>
            <w:r>
              <w:rPr>
                <w:rFonts w:ascii="Arial" w:hAnsi="Arial" w:cs="Arial"/>
                <w:b/>
                <w:color w:val="000000"/>
                <w:sz w:val="20"/>
                <w:szCs w:val="20"/>
              </w:rPr>
              <w:t xml:space="preserve">department </w:t>
            </w:r>
            <w:r w:rsidR="001B165F">
              <w:rPr>
                <w:rFonts w:ascii="Arial" w:hAnsi="Arial" w:cs="Arial"/>
                <w:b/>
                <w:color w:val="000000"/>
                <w:sz w:val="20"/>
                <w:szCs w:val="20"/>
              </w:rPr>
              <w:t xml:space="preserve">continues to need several additional support staff to provide adequate services for students.  </w:t>
            </w:r>
            <w:r w:rsidR="0086070D">
              <w:rPr>
                <w:rFonts w:ascii="Arial" w:hAnsi="Arial" w:cs="Arial"/>
                <w:b/>
                <w:color w:val="000000"/>
                <w:sz w:val="20"/>
                <w:szCs w:val="20"/>
              </w:rPr>
              <w:t xml:space="preserve">The Student Success Advisor is currently only funded </w:t>
            </w:r>
            <w:r w:rsidR="002832B9">
              <w:rPr>
                <w:rFonts w:ascii="Arial" w:hAnsi="Arial" w:cs="Arial"/>
                <w:b/>
                <w:color w:val="000000"/>
                <w:sz w:val="20"/>
                <w:szCs w:val="20"/>
              </w:rPr>
              <w:t xml:space="preserve">through grants </w:t>
            </w:r>
            <w:r w:rsidR="0086070D">
              <w:rPr>
                <w:rFonts w:ascii="Arial" w:hAnsi="Arial" w:cs="Arial"/>
                <w:b/>
                <w:color w:val="000000"/>
                <w:sz w:val="20"/>
                <w:szCs w:val="20"/>
              </w:rPr>
              <w:t xml:space="preserve">for 18 hours a week but </w:t>
            </w:r>
            <w:r w:rsidR="002832B9">
              <w:rPr>
                <w:rFonts w:ascii="Arial" w:hAnsi="Arial" w:cs="Arial"/>
                <w:b/>
                <w:color w:val="000000"/>
                <w:sz w:val="20"/>
                <w:szCs w:val="20"/>
              </w:rPr>
              <w:t>mo</w:t>
            </w:r>
            <w:r w:rsidR="0086070D">
              <w:rPr>
                <w:rFonts w:ascii="Arial" w:hAnsi="Arial" w:cs="Arial"/>
                <w:b/>
                <w:color w:val="000000"/>
                <w:sz w:val="20"/>
                <w:szCs w:val="20"/>
              </w:rPr>
              <w:t>re hours for tutoring and open lab are necessary every week.  In addtion, technical help will be needed to run the Nursing Simulation Lab, so the Student Success Advisor position needs to be increased to a full time classified position in order to provide more hours</w:t>
            </w:r>
            <w:r w:rsidR="00304045">
              <w:rPr>
                <w:rFonts w:ascii="Arial" w:hAnsi="Arial" w:cs="Arial"/>
                <w:b/>
                <w:color w:val="000000"/>
                <w:sz w:val="20"/>
                <w:szCs w:val="20"/>
              </w:rPr>
              <w:t xml:space="preserve"> (at least 20 per week)</w:t>
            </w:r>
            <w:r w:rsidR="0086070D">
              <w:rPr>
                <w:rFonts w:ascii="Arial" w:hAnsi="Arial" w:cs="Arial"/>
                <w:b/>
                <w:color w:val="000000"/>
                <w:sz w:val="20"/>
                <w:szCs w:val="20"/>
              </w:rPr>
              <w:t xml:space="preserve"> of open lab for student assistance and to facilitate technical support </w:t>
            </w:r>
            <w:r w:rsidR="00304045">
              <w:rPr>
                <w:rFonts w:ascii="Arial" w:hAnsi="Arial" w:cs="Arial"/>
                <w:b/>
                <w:color w:val="000000"/>
                <w:sz w:val="20"/>
                <w:szCs w:val="20"/>
              </w:rPr>
              <w:t xml:space="preserve">(at least 20 hours per week) </w:t>
            </w:r>
            <w:r w:rsidR="0086070D">
              <w:rPr>
                <w:rFonts w:ascii="Arial" w:hAnsi="Arial" w:cs="Arial"/>
                <w:b/>
                <w:color w:val="000000"/>
                <w:sz w:val="20"/>
                <w:szCs w:val="20"/>
              </w:rPr>
              <w:t>f</w:t>
            </w:r>
            <w:r w:rsidR="00304045">
              <w:rPr>
                <w:rFonts w:ascii="Arial" w:hAnsi="Arial" w:cs="Arial"/>
                <w:b/>
                <w:color w:val="000000"/>
                <w:sz w:val="20"/>
                <w:szCs w:val="20"/>
              </w:rPr>
              <w:t>or</w:t>
            </w:r>
            <w:r w:rsidR="0086070D">
              <w:rPr>
                <w:rFonts w:ascii="Arial" w:hAnsi="Arial" w:cs="Arial"/>
                <w:b/>
                <w:color w:val="000000"/>
                <w:sz w:val="20"/>
                <w:szCs w:val="20"/>
              </w:rPr>
              <w:t xml:space="preserve"> the new simulation lab.  </w:t>
            </w:r>
          </w:p>
          <w:p w:rsidR="003D0927" w:rsidRPr="00B81877" w:rsidRDefault="0086070D" w:rsidP="002832B9">
            <w:pPr>
              <w:spacing w:before="40" w:after="20"/>
              <w:ind w:right="288"/>
              <w:rPr>
                <w:rFonts w:ascii="Arial" w:hAnsi="Arial" w:cs="Arial"/>
                <w:b/>
              </w:rPr>
            </w:pPr>
            <w:r>
              <w:rPr>
                <w:rFonts w:ascii="Arial" w:hAnsi="Arial" w:cs="Arial"/>
                <w:b/>
                <w:color w:val="000000"/>
                <w:sz w:val="20"/>
                <w:szCs w:val="20"/>
              </w:rPr>
              <w:t>At this time, t</w:t>
            </w:r>
            <w:r w:rsidR="001B165F">
              <w:rPr>
                <w:rFonts w:ascii="Arial" w:hAnsi="Arial" w:cs="Arial"/>
                <w:b/>
                <w:color w:val="000000"/>
                <w:sz w:val="20"/>
                <w:szCs w:val="20"/>
              </w:rPr>
              <w:t xml:space="preserve">he Health Programs Specialist </w:t>
            </w:r>
            <w:r>
              <w:rPr>
                <w:rFonts w:ascii="Arial" w:hAnsi="Arial" w:cs="Arial"/>
                <w:b/>
                <w:color w:val="000000"/>
                <w:sz w:val="20"/>
                <w:szCs w:val="20"/>
              </w:rPr>
              <w:t xml:space="preserve">is an 11 month contract and it is designated just for the Nursing Program.  It is vital that this position continue to be designated just for Nursing with at least an 11 month contract since this position </w:t>
            </w:r>
            <w:r w:rsidR="001B165F">
              <w:rPr>
                <w:rFonts w:ascii="Arial" w:hAnsi="Arial" w:cs="Arial"/>
                <w:b/>
                <w:color w:val="000000"/>
                <w:sz w:val="20"/>
                <w:szCs w:val="20"/>
              </w:rPr>
              <w:t xml:space="preserve">constantly works to recruit new students, </w:t>
            </w:r>
            <w:r>
              <w:rPr>
                <w:rFonts w:ascii="Arial" w:hAnsi="Arial" w:cs="Arial"/>
                <w:b/>
                <w:color w:val="000000"/>
                <w:sz w:val="20"/>
                <w:szCs w:val="20"/>
              </w:rPr>
              <w:t>manage</w:t>
            </w:r>
            <w:r w:rsidR="00744EB7">
              <w:rPr>
                <w:rFonts w:ascii="Arial" w:hAnsi="Arial" w:cs="Arial"/>
                <w:b/>
                <w:color w:val="000000"/>
                <w:sz w:val="20"/>
                <w:szCs w:val="20"/>
              </w:rPr>
              <w:t>s</w:t>
            </w:r>
            <w:r>
              <w:rPr>
                <w:rFonts w:ascii="Arial" w:hAnsi="Arial" w:cs="Arial"/>
                <w:b/>
                <w:color w:val="000000"/>
                <w:sz w:val="20"/>
                <w:szCs w:val="20"/>
              </w:rPr>
              <w:t xml:space="preserve"> the detailed application process mandated by the State Chancellor's office, track</w:t>
            </w:r>
            <w:r w:rsidR="00744EB7">
              <w:rPr>
                <w:rFonts w:ascii="Arial" w:hAnsi="Arial" w:cs="Arial"/>
                <w:b/>
                <w:color w:val="000000"/>
                <w:sz w:val="20"/>
                <w:szCs w:val="20"/>
              </w:rPr>
              <w:t>s</w:t>
            </w:r>
            <w:r>
              <w:rPr>
                <w:rFonts w:ascii="Arial" w:hAnsi="Arial" w:cs="Arial"/>
                <w:b/>
                <w:color w:val="000000"/>
                <w:sz w:val="20"/>
                <w:szCs w:val="20"/>
              </w:rPr>
              <w:t xml:space="preserve"> </w:t>
            </w:r>
            <w:r w:rsidR="000D043F">
              <w:rPr>
                <w:rFonts w:ascii="Arial" w:hAnsi="Arial" w:cs="Arial"/>
                <w:b/>
                <w:color w:val="000000"/>
                <w:sz w:val="20"/>
                <w:szCs w:val="20"/>
              </w:rPr>
              <w:t>current student</w:t>
            </w:r>
            <w:r w:rsidR="00744EB7">
              <w:rPr>
                <w:rFonts w:ascii="Arial" w:hAnsi="Arial" w:cs="Arial"/>
                <w:b/>
                <w:color w:val="000000"/>
                <w:sz w:val="20"/>
                <w:szCs w:val="20"/>
              </w:rPr>
              <w:t>s</w:t>
            </w:r>
            <w:r w:rsidR="000D043F">
              <w:rPr>
                <w:rFonts w:ascii="Arial" w:hAnsi="Arial" w:cs="Arial"/>
                <w:b/>
                <w:color w:val="000000"/>
                <w:sz w:val="20"/>
                <w:szCs w:val="20"/>
              </w:rPr>
              <w:t xml:space="preserve"> to be sure they have all the courses they need to graduate on time</w:t>
            </w:r>
            <w:r>
              <w:rPr>
                <w:rFonts w:ascii="Arial" w:hAnsi="Arial" w:cs="Arial"/>
                <w:b/>
                <w:color w:val="000000"/>
                <w:sz w:val="20"/>
                <w:szCs w:val="20"/>
              </w:rPr>
              <w:t>, and maintain</w:t>
            </w:r>
            <w:r w:rsidR="00744EB7">
              <w:rPr>
                <w:rFonts w:ascii="Arial" w:hAnsi="Arial" w:cs="Arial"/>
                <w:b/>
                <w:color w:val="000000"/>
                <w:sz w:val="20"/>
                <w:szCs w:val="20"/>
              </w:rPr>
              <w:t>s</w:t>
            </w:r>
            <w:r>
              <w:rPr>
                <w:rFonts w:ascii="Arial" w:hAnsi="Arial" w:cs="Arial"/>
                <w:b/>
                <w:color w:val="000000"/>
                <w:sz w:val="20"/>
                <w:szCs w:val="20"/>
              </w:rPr>
              <w:t xml:space="preserve"> information needed about students and the program for various accreditation reports.  </w:t>
            </w:r>
            <w:r w:rsidR="000D043F">
              <w:rPr>
                <w:rFonts w:ascii="Arial" w:hAnsi="Arial" w:cs="Arial"/>
                <w:b/>
                <w:color w:val="000000"/>
                <w:sz w:val="20"/>
                <w:szCs w:val="20"/>
              </w:rPr>
              <w:t xml:space="preserve"> </w:t>
            </w:r>
            <w:r w:rsidR="00AD3423">
              <w:rPr>
                <w:rFonts w:ascii="Arial" w:hAnsi="Arial" w:cs="Arial"/>
                <w:b/>
                <w:color w:val="000000"/>
                <w:sz w:val="20"/>
                <w:szCs w:val="20"/>
              </w:rPr>
              <w:fldChar w:fldCharType="end"/>
            </w:r>
            <w:bookmarkEnd w:id="11"/>
          </w:p>
        </w:tc>
      </w:tr>
    </w:tbl>
    <w:p w:rsidR="003D0927" w:rsidRDefault="003D0927" w:rsidP="00716D5E">
      <w:pPr>
        <w:rPr>
          <w:rFonts w:ascii="Arial" w:hAnsi="Arial" w:cs="Arial"/>
          <w:b/>
        </w:rPr>
      </w:pPr>
    </w:p>
    <w:tbl>
      <w:tblPr>
        <w:tblW w:w="14400" w:type="dxa"/>
        <w:tblCellMar>
          <w:left w:w="115" w:type="dxa"/>
          <w:right w:w="115" w:type="dxa"/>
        </w:tblCellMar>
        <w:tblLook w:val="04A0"/>
      </w:tblPr>
      <w:tblGrid>
        <w:gridCol w:w="14400"/>
      </w:tblGrid>
      <w:tr w:rsidR="00431A08" w:rsidRPr="000162C4" w:rsidTr="00481108">
        <w:trPr>
          <w:cantSplit/>
          <w:trHeight w:val="378"/>
        </w:trPr>
        <w:tc>
          <w:tcPr>
            <w:tcW w:w="14616" w:type="dxa"/>
          </w:tcPr>
          <w:p w:rsidR="00431A08" w:rsidRPr="000162C4" w:rsidRDefault="00431A08" w:rsidP="00734E95">
            <w:pPr>
              <w:rPr>
                <w:rFonts w:ascii="Arial" w:hAnsi="Arial" w:cs="Arial"/>
                <w:b/>
                <w:color w:val="FF0000"/>
              </w:rPr>
            </w:pPr>
            <w:r w:rsidRPr="000162C4">
              <w:rPr>
                <w:rFonts w:ascii="Arial" w:hAnsi="Arial" w:cs="Arial"/>
                <w:b/>
              </w:rPr>
              <w:t xml:space="preserve">STEP III.  RESOURCE REQUESTS FOR DISCIPLINE: </w:t>
            </w:r>
          </w:p>
        </w:tc>
      </w:tr>
      <w:tr w:rsidR="00431A08" w:rsidRPr="000162C4" w:rsidTr="00734E95">
        <w:trPr>
          <w:cantSplit/>
        </w:trPr>
        <w:tc>
          <w:tcPr>
            <w:tcW w:w="14616" w:type="dxa"/>
          </w:tcPr>
          <w:p w:rsidR="00734E95" w:rsidRDefault="00734E95" w:rsidP="000162C4">
            <w:pPr>
              <w:ind w:right="-90"/>
              <w:rPr>
                <w:rFonts w:ascii="Arial" w:hAnsi="Arial" w:cs="Arial"/>
                <w:b/>
                <w:sz w:val="20"/>
                <w:szCs w:val="20"/>
              </w:rPr>
            </w:pPr>
          </w:p>
          <w:p w:rsidR="00431A08" w:rsidRPr="00481108" w:rsidRDefault="00431A08" w:rsidP="000162C4">
            <w:pPr>
              <w:ind w:right="-90"/>
              <w:rPr>
                <w:rFonts w:ascii="Arial" w:hAnsi="Arial" w:cs="Arial"/>
                <w:sz w:val="20"/>
                <w:szCs w:val="20"/>
              </w:rPr>
            </w:pPr>
            <w:r w:rsidRPr="000162C4">
              <w:rPr>
                <w:rFonts w:ascii="Arial" w:hAnsi="Arial" w:cs="Arial"/>
                <w:b/>
                <w:sz w:val="20"/>
                <w:szCs w:val="20"/>
              </w:rPr>
              <w:t xml:space="preserve">III. A. Describe the resources necessary to successfully implement the planning described above.  Provide a detailed rationale for each request by referring to the analyses of data and SLO assessment results in Step I and/or to any other evidence not apparent in the data or SLO Assessment </w:t>
            </w:r>
            <w:r w:rsidRPr="00481108">
              <w:rPr>
                <w:rFonts w:ascii="Arial" w:hAnsi="Arial" w:cs="Arial"/>
                <w:sz w:val="20"/>
                <w:szCs w:val="20"/>
              </w:rPr>
              <w:t xml:space="preserve">results.  </w:t>
            </w:r>
          </w:p>
          <w:p w:rsidR="00431A08" w:rsidRPr="00481108" w:rsidRDefault="00431A08" w:rsidP="00D56604">
            <w:pPr>
              <w:rPr>
                <w:rFonts w:ascii="Arial" w:hAnsi="Arial" w:cs="Arial"/>
                <w:b/>
                <w:color w:val="FF0000"/>
                <w:sz w:val="20"/>
                <w:szCs w:val="20"/>
              </w:rPr>
            </w:pPr>
            <w:r w:rsidRPr="00481108">
              <w:rPr>
                <w:rFonts w:ascii="Arial" w:hAnsi="Arial" w:cs="Arial"/>
                <w:color w:val="FF0000"/>
                <w:sz w:val="20"/>
                <w:szCs w:val="20"/>
                <w:u w:val="single"/>
              </w:rPr>
              <w:t>NOTE:</w:t>
            </w:r>
            <w:r w:rsidRPr="00481108">
              <w:rPr>
                <w:rFonts w:ascii="Arial" w:hAnsi="Arial" w:cs="Arial"/>
                <w:color w:val="FF0000"/>
                <w:sz w:val="20"/>
                <w:szCs w:val="20"/>
              </w:rPr>
              <w:t xml:space="preserve">  </w:t>
            </w:r>
            <w:r w:rsidR="00481108" w:rsidRPr="00481108">
              <w:rPr>
                <w:rFonts w:ascii="Arial" w:hAnsi="Arial" w:cs="Arial"/>
                <w:color w:val="FF0000"/>
                <w:sz w:val="20"/>
                <w:szCs w:val="20"/>
              </w:rPr>
              <w:t xml:space="preserve">Do </w:t>
            </w:r>
            <w:r w:rsidRPr="00481108">
              <w:rPr>
                <w:rFonts w:ascii="Arial" w:hAnsi="Arial" w:cs="Arial"/>
                <w:b/>
                <w:color w:val="FF0000"/>
                <w:sz w:val="20"/>
                <w:szCs w:val="20"/>
              </w:rPr>
              <w:t>NOT</w:t>
            </w:r>
            <w:r w:rsidRPr="00481108">
              <w:rPr>
                <w:rFonts w:ascii="Arial" w:hAnsi="Arial" w:cs="Arial"/>
                <w:color w:val="FF0000"/>
                <w:sz w:val="20"/>
                <w:szCs w:val="20"/>
              </w:rPr>
              <w:t xml:space="preserve"> </w:t>
            </w:r>
            <w:r w:rsidR="00481108">
              <w:rPr>
                <w:rFonts w:ascii="Arial" w:hAnsi="Arial" w:cs="Arial"/>
                <w:color w:val="FF0000"/>
                <w:sz w:val="20"/>
                <w:szCs w:val="20"/>
              </w:rPr>
              <w:t>include Resource Requests that duplicate requests from other disciplines In your d</w:t>
            </w:r>
            <w:r w:rsidR="00481108" w:rsidRPr="00481108">
              <w:rPr>
                <w:rFonts w:ascii="Arial" w:hAnsi="Arial" w:cs="Arial"/>
                <w:color w:val="FF0000"/>
                <w:sz w:val="20"/>
                <w:szCs w:val="20"/>
              </w:rPr>
              <w:t>epa</w:t>
            </w:r>
            <w:r w:rsidR="00481108">
              <w:rPr>
                <w:rFonts w:ascii="Arial" w:hAnsi="Arial" w:cs="Arial"/>
                <w:color w:val="FF0000"/>
                <w:sz w:val="20"/>
                <w:szCs w:val="20"/>
              </w:rPr>
              <w:t>rtment.  Place requests common t</w:t>
            </w:r>
            <w:r w:rsidR="00481108" w:rsidRPr="00481108">
              <w:rPr>
                <w:rFonts w:ascii="Arial" w:hAnsi="Arial" w:cs="Arial"/>
                <w:color w:val="FF0000"/>
                <w:sz w:val="20"/>
                <w:szCs w:val="20"/>
              </w:rPr>
              <w:t xml:space="preserve">o </w:t>
            </w:r>
            <w:r w:rsidR="00481108">
              <w:rPr>
                <w:rFonts w:ascii="Arial" w:hAnsi="Arial" w:cs="Arial"/>
                <w:color w:val="FF0000"/>
                <w:sz w:val="20"/>
                <w:szCs w:val="20"/>
              </w:rPr>
              <w:t>two or</w:t>
            </w:r>
            <w:r w:rsidR="00481108" w:rsidRPr="00481108">
              <w:rPr>
                <w:rFonts w:ascii="Arial" w:hAnsi="Arial" w:cs="Arial"/>
                <w:color w:val="FF0000"/>
                <w:sz w:val="20"/>
                <w:szCs w:val="20"/>
              </w:rPr>
              <w:t xml:space="preserve"> more disciplines on the form</w:t>
            </w:r>
            <w:r w:rsidR="00D56604">
              <w:rPr>
                <w:rFonts w:ascii="Arial" w:hAnsi="Arial" w:cs="Arial"/>
                <w:color w:val="FF0000"/>
                <w:sz w:val="20"/>
                <w:szCs w:val="20"/>
              </w:rPr>
              <w:t xml:space="preserve">: </w:t>
            </w:r>
            <w:r w:rsidR="00481108" w:rsidRPr="00481108">
              <w:rPr>
                <w:rFonts w:ascii="Arial" w:hAnsi="Arial" w:cs="Arial"/>
                <w:color w:val="FF0000"/>
                <w:sz w:val="20"/>
                <w:szCs w:val="20"/>
              </w:rPr>
              <w:t xml:space="preserve"> ACADEMIC DEPARTMENT </w:t>
            </w:r>
            <w:r w:rsidR="00D56604">
              <w:rPr>
                <w:rFonts w:ascii="Arial" w:hAnsi="Arial" w:cs="Arial"/>
                <w:color w:val="FF0000"/>
                <w:sz w:val="20"/>
                <w:szCs w:val="20"/>
              </w:rPr>
              <w:t>RESOURCE REQUESTS</w:t>
            </w:r>
            <w:r w:rsidRPr="00481108">
              <w:rPr>
                <w:rFonts w:ascii="Arial" w:hAnsi="Arial" w:cs="Arial"/>
                <w:color w:val="FF0000"/>
                <w:sz w:val="20"/>
                <w:szCs w:val="20"/>
              </w:rPr>
              <w:t>.</w:t>
            </w:r>
            <w:r w:rsidRPr="00481108">
              <w:rPr>
                <w:rFonts w:ascii="Arial" w:hAnsi="Arial" w:cs="Arial"/>
                <w:b/>
                <w:color w:val="FF0000"/>
                <w:sz w:val="20"/>
                <w:szCs w:val="20"/>
              </w:rPr>
              <w:t xml:space="preserve"> </w:t>
            </w:r>
          </w:p>
        </w:tc>
      </w:tr>
    </w:tbl>
    <w:p w:rsidR="00384AFA" w:rsidRDefault="00384AFA"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p w:rsidR="00954431" w:rsidRDefault="00954431" w:rsidP="0021683C">
      <w:pPr>
        <w:rPr>
          <w:rFonts w:ascii="Arial" w:hAnsi="Arial" w:cs="Arial"/>
          <w:b/>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36"/>
        <w:gridCol w:w="987"/>
        <w:gridCol w:w="1177"/>
        <w:gridCol w:w="3290"/>
        <w:gridCol w:w="1137"/>
        <w:gridCol w:w="1333"/>
        <w:gridCol w:w="2225"/>
      </w:tblGrid>
      <w:tr w:rsidR="00450325" w:rsidRPr="00EE5222" w:rsidTr="00734E95">
        <w:trPr>
          <w:trHeight w:hRule="exact" w:val="288"/>
          <w:tblHeader/>
        </w:trPr>
        <w:tc>
          <w:tcPr>
            <w:tcW w:w="14400" w:type="dxa"/>
            <w:gridSpan w:val="8"/>
            <w:tcBorders>
              <w:top w:val="nil"/>
              <w:left w:val="nil"/>
              <w:right w:val="nil"/>
            </w:tcBorders>
          </w:tcPr>
          <w:p w:rsidR="00450325" w:rsidRPr="00EE5222" w:rsidRDefault="00450325" w:rsidP="00450325">
            <w:pPr>
              <w:rPr>
                <w:rFonts w:ascii="Arial" w:hAnsi="Arial" w:cs="Arial"/>
                <w:b/>
                <w:sz w:val="20"/>
                <w:szCs w:val="20"/>
              </w:rPr>
            </w:pPr>
            <w:r w:rsidRPr="00EE5222">
              <w:rPr>
                <w:rFonts w:ascii="Arial" w:hAnsi="Arial" w:cs="Arial"/>
                <w:b/>
                <w:color w:val="000000"/>
                <w:sz w:val="20"/>
                <w:szCs w:val="20"/>
              </w:rPr>
              <w:t xml:space="preserve">a. Equipment (per unit cost is &gt;$500) </w:t>
            </w:r>
            <w:r w:rsidRPr="00EE5222">
              <w:rPr>
                <w:rFonts w:ascii="Arial" w:hAnsi="Arial" w:cs="Arial"/>
                <w:b/>
                <w:i/>
                <w:sz w:val="20"/>
                <w:szCs w:val="20"/>
              </w:rPr>
              <w:t>Enter requests on lines below.</w:t>
            </w:r>
          </w:p>
        </w:tc>
      </w:tr>
      <w:tr w:rsidR="009C612B" w:rsidRPr="00EE5222" w:rsidTr="00734E95">
        <w:trPr>
          <w:trHeight w:val="1538"/>
          <w:tblHeader/>
        </w:trPr>
        <w:tc>
          <w:tcPr>
            <w:tcW w:w="1015"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 xml:space="preserve">Resource </w:t>
            </w:r>
          </w:p>
        </w:tc>
        <w:tc>
          <w:tcPr>
            <w:tcW w:w="3236"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Describe Resource Requested</w:t>
            </w:r>
          </w:p>
        </w:tc>
        <w:tc>
          <w:tcPr>
            <w:tcW w:w="98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Prioritize these requests</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1,2,3, etc.</w:t>
            </w:r>
          </w:p>
          <w:p w:rsidR="009C612B" w:rsidRPr="000A6DA8" w:rsidRDefault="009C612B" w:rsidP="00572848">
            <w:pPr>
              <w:jc w:val="center"/>
              <w:rPr>
                <w:rFonts w:ascii="Arial" w:hAnsi="Arial" w:cs="Arial"/>
                <w:b/>
                <w:sz w:val="16"/>
                <w:szCs w:val="16"/>
              </w:rPr>
            </w:pPr>
          </w:p>
        </w:tc>
        <w:tc>
          <w:tcPr>
            <w:tcW w:w="1177" w:type="dxa"/>
          </w:tcPr>
          <w:p w:rsidR="009C612B" w:rsidRPr="000A6DA8" w:rsidRDefault="009C612B" w:rsidP="00572848">
            <w:pPr>
              <w:jc w:val="center"/>
              <w:rPr>
                <w:rFonts w:ascii="Arial" w:hAnsi="Arial" w:cs="Arial"/>
                <w:b/>
                <w:sz w:val="16"/>
                <w:szCs w:val="16"/>
              </w:rPr>
            </w:pPr>
            <w:r w:rsidRPr="000A6DA8">
              <w:rPr>
                <w:rFonts w:ascii="Arial" w:hAnsi="Arial" w:cs="Arial"/>
                <w:b/>
                <w:sz w:val="16"/>
                <w:szCs w:val="16"/>
              </w:rPr>
              <w:t>Strategic Plan 2013 Goal/</w:t>
            </w:r>
          </w:p>
          <w:p w:rsidR="009C612B" w:rsidRPr="000A6DA8" w:rsidRDefault="00734E95" w:rsidP="00572848">
            <w:pPr>
              <w:jc w:val="center"/>
              <w:rPr>
                <w:rFonts w:ascii="Arial" w:hAnsi="Arial" w:cs="Arial"/>
                <w:b/>
                <w:sz w:val="16"/>
                <w:szCs w:val="16"/>
              </w:rPr>
            </w:pPr>
            <w:r>
              <w:rPr>
                <w:rFonts w:ascii="Arial" w:hAnsi="Arial" w:cs="Arial"/>
                <w:b/>
                <w:sz w:val="16"/>
                <w:szCs w:val="16"/>
              </w:rPr>
              <w:t xml:space="preserve">Objective </w:t>
            </w:r>
            <w:r w:rsidR="009C612B" w:rsidRPr="000A6DA8">
              <w:rPr>
                <w:rFonts w:ascii="Arial" w:hAnsi="Arial" w:cs="Arial"/>
                <w:b/>
                <w:sz w:val="16"/>
                <w:szCs w:val="16"/>
              </w:rPr>
              <w:t>Addressed by</w:t>
            </w:r>
            <w:r>
              <w:rPr>
                <w:rFonts w:ascii="Arial" w:hAnsi="Arial" w:cs="Arial"/>
                <w:b/>
                <w:sz w:val="16"/>
                <w:szCs w:val="16"/>
              </w:rPr>
              <w:t xml:space="preserve"> </w:t>
            </w:r>
            <w:r w:rsidR="009C612B" w:rsidRPr="000A6DA8">
              <w:rPr>
                <w:rFonts w:ascii="Arial" w:hAnsi="Arial" w:cs="Arial"/>
                <w:b/>
                <w:sz w:val="16"/>
                <w:szCs w:val="16"/>
              </w:rPr>
              <w:t>This Resource</w:t>
            </w:r>
          </w:p>
          <w:p w:rsidR="009C612B" w:rsidRPr="000A6DA8" w:rsidRDefault="009C612B" w:rsidP="00572848">
            <w:pPr>
              <w:jc w:val="center"/>
              <w:rPr>
                <w:rFonts w:ascii="Arial" w:hAnsi="Arial" w:cs="Arial"/>
                <w:b/>
                <w:sz w:val="16"/>
                <w:szCs w:val="16"/>
              </w:rPr>
            </w:pPr>
            <w:r w:rsidRPr="000A6DA8">
              <w:rPr>
                <w:rFonts w:ascii="Arial" w:hAnsi="Arial" w:cs="Arial"/>
                <w:b/>
                <w:sz w:val="16"/>
                <w:szCs w:val="16"/>
              </w:rPr>
              <w:t>(</w:t>
            </w:r>
            <w:hyperlink r:id="rId14"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90"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Provide a detailed rationale</w:t>
            </w:r>
            <w:r w:rsidR="00734E95">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sidR="00734E95">
              <w:rPr>
                <w:rFonts w:ascii="Arial" w:hAnsi="Arial" w:cs="Arial"/>
                <w:b/>
                <w:sz w:val="16"/>
                <w:szCs w:val="16"/>
              </w:rPr>
              <w:t>a, SLO assessments, and/or the C</w:t>
            </w:r>
            <w:r w:rsidRPr="000A6DA8">
              <w:rPr>
                <w:rFonts w:ascii="Arial" w:hAnsi="Arial" w:cs="Arial"/>
                <w:b/>
                <w:sz w:val="16"/>
                <w:szCs w:val="16"/>
              </w:rPr>
              <w:t>ollege’s Strategic Plan</w:t>
            </w:r>
          </w:p>
        </w:tc>
        <w:tc>
          <w:tcPr>
            <w:tcW w:w="1137"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009C612B" w:rsidRPr="000A6DA8">
              <w:rPr>
                <w:rFonts w:ascii="Arial" w:hAnsi="Arial" w:cs="Arial"/>
                <w:b/>
                <w:sz w:val="16"/>
                <w:szCs w:val="16"/>
              </w:rPr>
              <w:t>of</w:t>
            </w:r>
            <w:r>
              <w:rPr>
                <w:rFonts w:ascii="Arial" w:hAnsi="Arial" w:cs="Arial"/>
                <w:b/>
                <w:sz w:val="16"/>
                <w:szCs w:val="16"/>
              </w:rPr>
              <w:t xml:space="preserve"> </w:t>
            </w:r>
            <w:r w:rsidR="009C612B" w:rsidRPr="000A6DA8">
              <w:rPr>
                <w:rFonts w:ascii="Arial" w:hAnsi="Arial" w:cs="Arial"/>
                <w:b/>
                <w:sz w:val="16"/>
                <w:szCs w:val="16"/>
              </w:rPr>
              <w:t>Funding</w:t>
            </w:r>
            <w:r>
              <w:rPr>
                <w:rFonts w:ascii="Arial" w:hAnsi="Arial" w:cs="Arial"/>
                <w:b/>
                <w:sz w:val="16"/>
                <w:szCs w:val="16"/>
              </w:rPr>
              <w:t xml:space="preserve"> </w:t>
            </w:r>
            <w:r w:rsidR="009C612B" w:rsidRPr="000A6DA8">
              <w:rPr>
                <w:rFonts w:ascii="Arial" w:hAnsi="Arial" w:cs="Arial"/>
                <w:b/>
                <w:sz w:val="16"/>
                <w:szCs w:val="16"/>
              </w:rPr>
              <w:t>Requested</w:t>
            </w:r>
          </w:p>
        </w:tc>
        <w:tc>
          <w:tcPr>
            <w:tcW w:w="1333" w:type="dxa"/>
          </w:tcPr>
          <w:p w:rsidR="009C612B" w:rsidRPr="000A6DA8" w:rsidRDefault="009C612B" w:rsidP="00572848">
            <w:pPr>
              <w:jc w:val="center"/>
              <w:rPr>
                <w:rFonts w:ascii="Arial" w:hAnsi="Arial" w:cs="Arial"/>
                <w:b/>
                <w:sz w:val="16"/>
                <w:szCs w:val="16"/>
              </w:rPr>
            </w:pPr>
          </w:p>
          <w:p w:rsidR="009C612B" w:rsidRPr="000A6DA8" w:rsidRDefault="009C612B" w:rsidP="00572848">
            <w:pPr>
              <w:jc w:val="cente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Will this</w:t>
            </w:r>
            <w:r w:rsidR="00734E95">
              <w:rPr>
                <w:rFonts w:ascii="Arial" w:hAnsi="Arial" w:cs="Arial"/>
                <w:b/>
                <w:sz w:val="16"/>
                <w:szCs w:val="16"/>
              </w:rPr>
              <w:t xml:space="preserve"> </w:t>
            </w:r>
            <w:r w:rsidRPr="000A6DA8">
              <w:rPr>
                <w:rFonts w:ascii="Arial" w:hAnsi="Arial" w:cs="Arial"/>
                <w:b/>
                <w:sz w:val="16"/>
                <w:szCs w:val="16"/>
              </w:rPr>
              <w:t>be one-time</w:t>
            </w:r>
            <w:r w:rsidR="00734E95">
              <w:rPr>
                <w:rFonts w:ascii="Arial" w:hAnsi="Arial" w:cs="Arial"/>
                <w:b/>
                <w:sz w:val="16"/>
                <w:szCs w:val="16"/>
              </w:rPr>
              <w:t xml:space="preserve"> </w:t>
            </w:r>
            <w:r w:rsidRPr="000A6DA8">
              <w:rPr>
                <w:rFonts w:ascii="Arial" w:hAnsi="Arial" w:cs="Arial"/>
                <w:b/>
                <w:sz w:val="16"/>
                <w:szCs w:val="16"/>
              </w:rPr>
              <w:t>or</w:t>
            </w:r>
            <w:r w:rsidR="00734E95">
              <w:rPr>
                <w:rFonts w:ascii="Arial" w:hAnsi="Arial" w:cs="Arial"/>
                <w:b/>
                <w:sz w:val="16"/>
                <w:szCs w:val="16"/>
              </w:rPr>
              <w:t xml:space="preserve"> </w:t>
            </w:r>
            <w:r w:rsidRPr="000A6DA8">
              <w:rPr>
                <w:rFonts w:ascii="Arial" w:hAnsi="Arial" w:cs="Arial"/>
                <w:b/>
                <w:sz w:val="16"/>
                <w:szCs w:val="16"/>
              </w:rPr>
              <w:t>on-going</w:t>
            </w:r>
            <w:r w:rsidR="00734E95">
              <w:rPr>
                <w:rFonts w:ascii="Arial" w:hAnsi="Arial" w:cs="Arial"/>
                <w:b/>
                <w:sz w:val="16"/>
                <w:szCs w:val="16"/>
              </w:rPr>
              <w:t xml:space="preserve"> </w:t>
            </w:r>
            <w:r w:rsidRPr="000A6DA8">
              <w:rPr>
                <w:rFonts w:ascii="Arial" w:hAnsi="Arial" w:cs="Arial"/>
                <w:b/>
                <w:sz w:val="16"/>
                <w:szCs w:val="16"/>
              </w:rPr>
              <w:t>funding?</w:t>
            </w:r>
          </w:p>
        </w:tc>
        <w:tc>
          <w:tcPr>
            <w:tcW w:w="2225" w:type="dxa"/>
          </w:tcPr>
          <w:p w:rsidR="009C612B" w:rsidRPr="000A6DA8" w:rsidRDefault="009C612B" w:rsidP="00572848">
            <w:pPr>
              <w:rPr>
                <w:rFonts w:ascii="Arial" w:hAnsi="Arial" w:cs="Arial"/>
                <w:b/>
                <w:sz w:val="16"/>
                <w:szCs w:val="16"/>
              </w:rPr>
            </w:pPr>
          </w:p>
          <w:p w:rsidR="009C612B" w:rsidRPr="000A6DA8" w:rsidRDefault="009C612B"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sidR="00734E95">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9C612B" w:rsidRPr="000A6DA8" w:rsidRDefault="009C612B" w:rsidP="00572848">
            <w:pPr>
              <w:jc w:val="center"/>
              <w:rPr>
                <w:rFonts w:ascii="Arial" w:hAnsi="Arial" w:cs="Arial"/>
                <w:b/>
                <w:sz w:val="16"/>
                <w:szCs w:val="16"/>
              </w:rPr>
            </w:pPr>
          </w:p>
        </w:tc>
      </w:tr>
      <w:tr w:rsidR="007A7647" w:rsidRPr="00EE5222" w:rsidTr="00734E95">
        <w:tc>
          <w:tcPr>
            <w:tcW w:w="1015" w:type="dxa"/>
          </w:tcPr>
          <w:p w:rsidR="007A7647" w:rsidRPr="000A6DA8" w:rsidRDefault="007A7647" w:rsidP="00A47B7D">
            <w:pPr>
              <w:rPr>
                <w:rFonts w:ascii="Arial" w:hAnsi="Arial" w:cs="Arial"/>
                <w:b/>
                <w:sz w:val="16"/>
                <w:szCs w:val="16"/>
              </w:rPr>
            </w:pPr>
            <w:r w:rsidRPr="000A6DA8">
              <w:rPr>
                <w:rFonts w:ascii="Arial" w:hAnsi="Arial" w:cs="Arial"/>
                <w:b/>
                <w:color w:val="000000"/>
                <w:sz w:val="16"/>
                <w:szCs w:val="16"/>
              </w:rPr>
              <w:t xml:space="preserve">a1. </w:t>
            </w:r>
          </w:p>
        </w:tc>
        <w:tc>
          <w:tcPr>
            <w:tcW w:w="3236" w:type="dxa"/>
          </w:tcPr>
          <w:p w:rsidR="007A7647" w:rsidRDefault="00AD3423" w:rsidP="00021D0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4F3194">
              <w:rPr>
                <w:rFonts w:ascii="Arial" w:hAnsi="Arial" w:cs="Arial"/>
                <w:b/>
                <w:noProof/>
                <w:sz w:val="16"/>
                <w:szCs w:val="16"/>
              </w:rPr>
              <w:t xml:space="preserve">Sim </w:t>
            </w:r>
            <w:r w:rsidR="006B01FF">
              <w:rPr>
                <w:rFonts w:ascii="Arial" w:hAnsi="Arial" w:cs="Arial"/>
                <w:b/>
                <w:noProof/>
                <w:sz w:val="16"/>
                <w:szCs w:val="16"/>
              </w:rPr>
              <w:t>M</w:t>
            </w:r>
            <w:r w:rsidR="004F3194">
              <w:rPr>
                <w:rFonts w:ascii="Arial" w:hAnsi="Arial" w:cs="Arial"/>
                <w:b/>
                <w:noProof/>
                <w:sz w:val="16"/>
                <w:szCs w:val="16"/>
              </w:rPr>
              <w:t>an Essentail Mann</w:t>
            </w:r>
            <w:r w:rsidR="00021D04">
              <w:rPr>
                <w:rFonts w:ascii="Arial" w:hAnsi="Arial" w:cs="Arial"/>
                <w:b/>
                <w:noProof/>
                <w:sz w:val="16"/>
                <w:szCs w:val="16"/>
              </w:rPr>
              <w:t>e</w:t>
            </w:r>
            <w:r w:rsidR="004F3194">
              <w:rPr>
                <w:rFonts w:ascii="Arial" w:hAnsi="Arial" w:cs="Arial"/>
                <w:b/>
                <w:noProof/>
                <w:sz w:val="16"/>
                <w:szCs w:val="16"/>
              </w:rPr>
              <w:t>quin</w:t>
            </w:r>
            <w:r w:rsidRPr="0084039D">
              <w:rPr>
                <w:rFonts w:ascii="Arial" w:hAnsi="Arial" w:cs="Arial"/>
                <w:b/>
                <w:sz w:val="16"/>
                <w:szCs w:val="16"/>
              </w:rPr>
              <w:fldChar w:fldCharType="end"/>
            </w:r>
          </w:p>
        </w:tc>
        <w:tc>
          <w:tcPr>
            <w:tcW w:w="987" w:type="dxa"/>
          </w:tcPr>
          <w:p w:rsidR="007A7647" w:rsidRDefault="00AD3423" w:rsidP="009D420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D4205">
              <w:rPr>
                <w:rFonts w:ascii="Arial" w:hAnsi="Arial" w:cs="Arial"/>
                <w:b/>
                <w:noProof/>
                <w:sz w:val="16"/>
                <w:szCs w:val="16"/>
              </w:rPr>
              <w:t>1</w:t>
            </w:r>
            <w:r w:rsidRPr="009770CB">
              <w:rPr>
                <w:rFonts w:ascii="Arial" w:hAnsi="Arial" w:cs="Arial"/>
                <w:b/>
                <w:sz w:val="16"/>
                <w:szCs w:val="16"/>
              </w:rPr>
              <w:fldChar w:fldCharType="end"/>
            </w:r>
          </w:p>
        </w:tc>
        <w:tc>
          <w:tcPr>
            <w:tcW w:w="1177" w:type="dxa"/>
          </w:tcPr>
          <w:p w:rsidR="002832B9" w:rsidRDefault="00AD3423" w:rsidP="002832B9">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32B9">
              <w:rPr>
                <w:rFonts w:ascii="Arial" w:hAnsi="Arial" w:cs="Arial"/>
                <w:b/>
                <w:noProof/>
                <w:sz w:val="16"/>
                <w:szCs w:val="16"/>
              </w:rPr>
              <w:t xml:space="preserve">Goal 2 (Obj. 3) &amp; </w:t>
            </w:r>
          </w:p>
          <w:p w:rsidR="007A7647" w:rsidRDefault="002832B9" w:rsidP="002832B9">
            <w:r>
              <w:rPr>
                <w:rFonts w:ascii="Arial" w:hAnsi="Arial" w:cs="Arial"/>
                <w:b/>
                <w:noProof/>
                <w:sz w:val="16"/>
                <w:szCs w:val="16"/>
              </w:rPr>
              <w:t>Goal 5 (Obj. 2)</w:t>
            </w:r>
            <w:r w:rsidR="00AD3423" w:rsidRPr="00E1582A">
              <w:rPr>
                <w:rFonts w:ascii="Arial" w:hAnsi="Arial" w:cs="Arial"/>
                <w:b/>
                <w:sz w:val="16"/>
                <w:szCs w:val="16"/>
              </w:rPr>
              <w:fldChar w:fldCharType="end"/>
            </w:r>
          </w:p>
        </w:tc>
        <w:tc>
          <w:tcPr>
            <w:tcW w:w="3290" w:type="dxa"/>
          </w:tcPr>
          <w:p w:rsidR="007A7647" w:rsidRDefault="00AD3423" w:rsidP="00744EB7">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2832B9">
              <w:rPr>
                <w:rFonts w:ascii="Arial" w:hAnsi="Arial" w:cs="Arial"/>
                <w:b/>
                <w:noProof/>
                <w:sz w:val="16"/>
                <w:szCs w:val="16"/>
              </w:rPr>
              <w:t xml:space="preserve">The new Sim Lab has 3 beds but grant funds have only </w:t>
            </w:r>
            <w:r w:rsidR="00744EB7">
              <w:rPr>
                <w:rFonts w:ascii="Arial" w:hAnsi="Arial" w:cs="Arial"/>
                <w:b/>
                <w:noProof/>
                <w:sz w:val="16"/>
                <w:szCs w:val="16"/>
              </w:rPr>
              <w:t xml:space="preserve">allowed for the purchase of </w:t>
            </w:r>
            <w:r w:rsidR="002832B9">
              <w:rPr>
                <w:rFonts w:ascii="Arial" w:hAnsi="Arial" w:cs="Arial"/>
                <w:b/>
                <w:noProof/>
                <w:sz w:val="16"/>
                <w:szCs w:val="16"/>
              </w:rPr>
              <w:t>2 mann</w:t>
            </w:r>
            <w:r w:rsidR="00021D04">
              <w:rPr>
                <w:rFonts w:ascii="Arial" w:hAnsi="Arial" w:cs="Arial"/>
                <w:b/>
                <w:noProof/>
                <w:sz w:val="16"/>
                <w:szCs w:val="16"/>
              </w:rPr>
              <w:t>e</w:t>
            </w:r>
            <w:r w:rsidR="002832B9">
              <w:rPr>
                <w:rFonts w:ascii="Arial" w:hAnsi="Arial" w:cs="Arial"/>
                <w:b/>
                <w:noProof/>
                <w:sz w:val="16"/>
                <w:szCs w:val="16"/>
              </w:rPr>
              <w:t>quins.  The Sim Lab is a necessary extension of clinical experiences for students since clinical placements are very difficult to obtain.</w:t>
            </w:r>
            <w:r w:rsidR="00021D04">
              <w:rPr>
                <w:rFonts w:ascii="Arial" w:hAnsi="Arial" w:cs="Arial"/>
                <w:b/>
                <w:noProof/>
                <w:sz w:val="16"/>
                <w:szCs w:val="16"/>
              </w:rPr>
              <w:t xml:space="preserve"> This equipment facilitates the </w:t>
            </w:r>
            <w:r w:rsidR="009D4205">
              <w:rPr>
                <w:rFonts w:ascii="Arial" w:hAnsi="Arial" w:cs="Arial"/>
                <w:b/>
                <w:noProof/>
                <w:sz w:val="16"/>
                <w:szCs w:val="16"/>
              </w:rPr>
              <w:t>c</w:t>
            </w:r>
            <w:r w:rsidR="00021D04">
              <w:rPr>
                <w:rFonts w:ascii="Arial" w:hAnsi="Arial" w:cs="Arial"/>
                <w:b/>
                <w:noProof/>
                <w:sz w:val="16"/>
                <w:szCs w:val="16"/>
              </w:rPr>
              <w:t>ourse SLO of critical thinking, evidence based practice, and nursing process</w:t>
            </w:r>
            <w:r w:rsidR="009D4205">
              <w:rPr>
                <w:rFonts w:ascii="Arial" w:hAnsi="Arial" w:cs="Arial"/>
                <w:b/>
                <w:noProof/>
                <w:sz w:val="16"/>
                <w:szCs w:val="16"/>
              </w:rPr>
              <w:t xml:space="preserve"> which is linked to the College SLO of critical and creative thinking.</w:t>
            </w:r>
            <w:r w:rsidRPr="001C4817">
              <w:rPr>
                <w:rFonts w:ascii="Arial" w:hAnsi="Arial" w:cs="Arial"/>
                <w:b/>
                <w:sz w:val="16"/>
                <w:szCs w:val="16"/>
              </w:rPr>
              <w:fldChar w:fldCharType="end"/>
            </w:r>
          </w:p>
        </w:tc>
        <w:tc>
          <w:tcPr>
            <w:tcW w:w="1137" w:type="dxa"/>
          </w:tcPr>
          <w:p w:rsidR="007A7647" w:rsidRDefault="00AD3423" w:rsidP="009D4205">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4F3194">
              <w:rPr>
                <w:rFonts w:ascii="Arial" w:hAnsi="Arial" w:cs="Arial"/>
                <w:b/>
                <w:noProof/>
                <w:sz w:val="16"/>
                <w:szCs w:val="16"/>
              </w:rPr>
              <w:t>$</w:t>
            </w:r>
            <w:r w:rsidR="009D4205">
              <w:rPr>
                <w:rFonts w:ascii="Arial" w:hAnsi="Arial" w:cs="Arial"/>
                <w:b/>
                <w:noProof/>
                <w:sz w:val="16"/>
                <w:szCs w:val="16"/>
              </w:rPr>
              <w:t>40</w:t>
            </w:r>
            <w:r w:rsidR="004F3194">
              <w:rPr>
                <w:rFonts w:ascii="Arial" w:hAnsi="Arial" w:cs="Arial"/>
                <w:b/>
                <w:noProof/>
                <w:sz w:val="16"/>
                <w:szCs w:val="16"/>
              </w:rPr>
              <w:t>,000</w:t>
            </w:r>
            <w:r w:rsidRPr="00A95FAB">
              <w:rPr>
                <w:rFonts w:ascii="Arial" w:hAnsi="Arial" w:cs="Arial"/>
                <w:b/>
                <w:sz w:val="16"/>
                <w:szCs w:val="16"/>
              </w:rPr>
              <w:fldChar w:fldCharType="end"/>
            </w:r>
          </w:p>
        </w:tc>
        <w:tc>
          <w:tcPr>
            <w:tcW w:w="1333" w:type="dxa"/>
          </w:tcPr>
          <w:p w:rsidR="007A7647" w:rsidRDefault="00AD3423" w:rsidP="006B01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B01FF">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D3423" w:rsidP="006B01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B01FF">
              <w:rPr>
                <w:rFonts w:ascii="Arial" w:hAnsi="Arial" w:cs="Arial"/>
                <w:b/>
                <w:noProof/>
                <w:sz w:val="16"/>
                <w:szCs w:val="16"/>
              </w:rPr>
              <w:t>no</w:t>
            </w:r>
            <w:r w:rsidR="00BD1C0B">
              <w:rPr>
                <w:rFonts w:ascii="Arial" w:hAnsi="Arial" w:cs="Arial"/>
                <w:b/>
                <w:noProof/>
                <w:sz w:val="16"/>
                <w:szCs w:val="16"/>
              </w:rPr>
              <w:t xml:space="preserve"> - this is a new expense</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a2. </w:t>
            </w:r>
          </w:p>
        </w:tc>
        <w:tc>
          <w:tcPr>
            <w:tcW w:w="3236" w:type="dxa"/>
          </w:tcPr>
          <w:p w:rsidR="007A7647" w:rsidRDefault="00AD3423" w:rsidP="00021D04">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6B01FF">
              <w:rPr>
                <w:rFonts w:ascii="Arial" w:hAnsi="Arial" w:cs="Arial"/>
                <w:b/>
                <w:noProof/>
                <w:sz w:val="16"/>
                <w:szCs w:val="16"/>
              </w:rPr>
              <w:t>Patient monitor for the Sim Man Essential Mann</w:t>
            </w:r>
            <w:r w:rsidR="00021D04">
              <w:rPr>
                <w:rFonts w:ascii="Arial" w:hAnsi="Arial" w:cs="Arial"/>
                <w:b/>
                <w:noProof/>
                <w:sz w:val="16"/>
                <w:szCs w:val="16"/>
              </w:rPr>
              <w:t>e</w:t>
            </w:r>
            <w:r w:rsidR="006B01FF">
              <w:rPr>
                <w:rFonts w:ascii="Arial" w:hAnsi="Arial" w:cs="Arial"/>
                <w:b/>
                <w:noProof/>
                <w:sz w:val="16"/>
                <w:szCs w:val="16"/>
              </w:rPr>
              <w:t>quin</w:t>
            </w:r>
            <w:r w:rsidRPr="0084039D">
              <w:rPr>
                <w:rFonts w:ascii="Arial" w:hAnsi="Arial" w:cs="Arial"/>
                <w:b/>
                <w:sz w:val="16"/>
                <w:szCs w:val="16"/>
              </w:rPr>
              <w:fldChar w:fldCharType="end"/>
            </w:r>
          </w:p>
        </w:tc>
        <w:tc>
          <w:tcPr>
            <w:tcW w:w="987" w:type="dxa"/>
          </w:tcPr>
          <w:p w:rsidR="007A7647" w:rsidRDefault="00AD3423" w:rsidP="009D4205">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9D4205">
              <w:rPr>
                <w:rFonts w:ascii="Arial" w:hAnsi="Arial" w:cs="Arial"/>
                <w:b/>
                <w:noProof/>
                <w:sz w:val="16"/>
                <w:szCs w:val="16"/>
              </w:rPr>
              <w:t>1</w:t>
            </w:r>
            <w:r w:rsidRPr="009770CB">
              <w:rPr>
                <w:rFonts w:ascii="Arial" w:hAnsi="Arial" w:cs="Arial"/>
                <w:b/>
                <w:sz w:val="16"/>
                <w:szCs w:val="16"/>
              </w:rPr>
              <w:fldChar w:fldCharType="end"/>
            </w:r>
          </w:p>
        </w:tc>
        <w:tc>
          <w:tcPr>
            <w:tcW w:w="1177" w:type="dxa"/>
          </w:tcPr>
          <w:p w:rsidR="002832B9" w:rsidRDefault="00AD3423" w:rsidP="002832B9">
            <w:pPr>
              <w:rPr>
                <w:rFonts w:ascii="Arial" w:hAnsi="Arial" w:cs="Arial"/>
                <w:b/>
                <w:noProof/>
                <w:sz w:val="16"/>
                <w:szCs w:val="16"/>
              </w:rPr>
            </w:pPr>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2832B9">
              <w:rPr>
                <w:rFonts w:ascii="Arial" w:hAnsi="Arial" w:cs="Arial"/>
                <w:b/>
                <w:noProof/>
                <w:sz w:val="16"/>
                <w:szCs w:val="16"/>
              </w:rPr>
              <w:t xml:space="preserve">Goal 2 (Obj. 3) &amp; </w:t>
            </w:r>
          </w:p>
          <w:p w:rsidR="007A7647" w:rsidRDefault="002832B9" w:rsidP="002832B9">
            <w:r>
              <w:rPr>
                <w:rFonts w:ascii="Arial" w:hAnsi="Arial" w:cs="Arial"/>
                <w:b/>
                <w:sz w:val="16"/>
                <w:szCs w:val="16"/>
              </w:rPr>
              <w:t xml:space="preserve">Goal 5 (Obj. </w:t>
            </w:r>
            <w:r>
              <w:rPr>
                <w:rFonts w:ascii="Arial" w:hAnsi="Arial" w:cs="Arial"/>
                <w:b/>
                <w:sz w:val="16"/>
                <w:szCs w:val="16"/>
              </w:rPr>
              <w:lastRenderedPageBreak/>
              <w:t>2)</w:t>
            </w:r>
            <w:r w:rsidR="00AD3423" w:rsidRPr="00E1582A">
              <w:rPr>
                <w:rFonts w:ascii="Arial" w:hAnsi="Arial" w:cs="Arial"/>
                <w:b/>
                <w:sz w:val="16"/>
                <w:szCs w:val="16"/>
              </w:rPr>
              <w:fldChar w:fldCharType="end"/>
            </w:r>
          </w:p>
        </w:tc>
        <w:tc>
          <w:tcPr>
            <w:tcW w:w="3290" w:type="dxa"/>
          </w:tcPr>
          <w:p w:rsidR="007A7647" w:rsidRDefault="00AD3423" w:rsidP="009D4205">
            <w:r w:rsidRPr="001C4817">
              <w:rPr>
                <w:rFonts w:ascii="Arial" w:hAnsi="Arial" w:cs="Arial"/>
                <w:b/>
                <w:sz w:val="16"/>
                <w:szCs w:val="16"/>
              </w:rPr>
              <w:lastRenderedPageBreak/>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021D04">
              <w:rPr>
                <w:rFonts w:ascii="Arial" w:hAnsi="Arial" w:cs="Arial"/>
                <w:b/>
                <w:noProof/>
                <w:sz w:val="16"/>
                <w:szCs w:val="16"/>
              </w:rPr>
              <w:t>The Patient monitor is part of the equipment necessary for the Sim Man Essential Mannequin to be utilized.</w:t>
            </w:r>
            <w:r w:rsidR="009D4205">
              <w:rPr>
                <w:rFonts w:ascii="Arial" w:hAnsi="Arial" w:cs="Arial"/>
                <w:b/>
                <w:noProof/>
                <w:sz w:val="16"/>
                <w:szCs w:val="16"/>
              </w:rPr>
              <w:t xml:space="preserve"> This </w:t>
            </w:r>
            <w:r w:rsidR="009D4205">
              <w:rPr>
                <w:rFonts w:ascii="Arial" w:hAnsi="Arial" w:cs="Arial"/>
                <w:b/>
                <w:noProof/>
                <w:sz w:val="16"/>
                <w:szCs w:val="16"/>
              </w:rPr>
              <w:lastRenderedPageBreak/>
              <w:t>equipment facilitates the course SLOs of crititical thinking, evidence based practice, and nursing process which is linked to the College SLO of critical and creative thinking.</w:t>
            </w:r>
            <w:r w:rsidRPr="001C4817">
              <w:rPr>
                <w:rFonts w:ascii="Arial" w:hAnsi="Arial" w:cs="Arial"/>
                <w:b/>
                <w:sz w:val="16"/>
                <w:szCs w:val="16"/>
              </w:rPr>
              <w:fldChar w:fldCharType="end"/>
            </w:r>
          </w:p>
        </w:tc>
        <w:tc>
          <w:tcPr>
            <w:tcW w:w="1137" w:type="dxa"/>
          </w:tcPr>
          <w:p w:rsidR="007A7647" w:rsidRDefault="00AD3423" w:rsidP="009D4205">
            <w:r w:rsidRPr="00A95FAB">
              <w:rPr>
                <w:rFonts w:ascii="Arial" w:hAnsi="Arial" w:cs="Arial"/>
                <w:b/>
                <w:sz w:val="16"/>
                <w:szCs w:val="16"/>
              </w:rPr>
              <w:lastRenderedPageBreak/>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6B01FF">
              <w:rPr>
                <w:rFonts w:ascii="Arial" w:hAnsi="Arial" w:cs="Arial"/>
                <w:b/>
                <w:noProof/>
                <w:sz w:val="16"/>
                <w:szCs w:val="16"/>
              </w:rPr>
              <w:t>$</w:t>
            </w:r>
            <w:r w:rsidR="009D4205">
              <w:rPr>
                <w:rFonts w:ascii="Arial" w:hAnsi="Arial" w:cs="Arial"/>
                <w:b/>
                <w:noProof/>
                <w:sz w:val="16"/>
                <w:szCs w:val="16"/>
              </w:rPr>
              <w:t>3</w:t>
            </w:r>
            <w:r w:rsidR="006B01FF">
              <w:rPr>
                <w:rFonts w:ascii="Arial" w:hAnsi="Arial" w:cs="Arial"/>
                <w:b/>
                <w:noProof/>
                <w:sz w:val="16"/>
                <w:szCs w:val="16"/>
              </w:rPr>
              <w:t>,</w:t>
            </w:r>
            <w:r w:rsidR="009D4205">
              <w:rPr>
                <w:rFonts w:ascii="Arial" w:hAnsi="Arial" w:cs="Arial"/>
                <w:b/>
                <w:noProof/>
                <w:sz w:val="16"/>
                <w:szCs w:val="16"/>
              </w:rPr>
              <w:t>00</w:t>
            </w:r>
            <w:r w:rsidR="006B01FF">
              <w:rPr>
                <w:rFonts w:ascii="Arial" w:hAnsi="Arial" w:cs="Arial"/>
                <w:b/>
                <w:noProof/>
                <w:sz w:val="16"/>
                <w:szCs w:val="16"/>
              </w:rPr>
              <w:t>0</w:t>
            </w:r>
            <w:r w:rsidRPr="00A95FAB">
              <w:rPr>
                <w:rFonts w:ascii="Arial" w:hAnsi="Arial" w:cs="Arial"/>
                <w:b/>
                <w:sz w:val="16"/>
                <w:szCs w:val="16"/>
              </w:rPr>
              <w:fldChar w:fldCharType="end"/>
            </w:r>
          </w:p>
        </w:tc>
        <w:tc>
          <w:tcPr>
            <w:tcW w:w="1333" w:type="dxa"/>
          </w:tcPr>
          <w:p w:rsidR="007A7647" w:rsidRDefault="00AD3423" w:rsidP="006B01FF">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6B01FF">
              <w:rPr>
                <w:rFonts w:ascii="Arial" w:hAnsi="Arial" w:cs="Arial"/>
                <w:b/>
                <w:noProof/>
                <w:sz w:val="16"/>
                <w:szCs w:val="16"/>
              </w:rPr>
              <w:t>one-time</w:t>
            </w:r>
            <w:r w:rsidRPr="00725CCE">
              <w:rPr>
                <w:rFonts w:ascii="Arial" w:hAnsi="Arial" w:cs="Arial"/>
                <w:b/>
                <w:sz w:val="16"/>
                <w:szCs w:val="16"/>
              </w:rPr>
              <w:fldChar w:fldCharType="end"/>
            </w:r>
          </w:p>
        </w:tc>
        <w:tc>
          <w:tcPr>
            <w:tcW w:w="2225" w:type="dxa"/>
          </w:tcPr>
          <w:p w:rsidR="007A7647" w:rsidRDefault="00AD3423" w:rsidP="006B01FF">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6B01FF">
              <w:rPr>
                <w:rFonts w:ascii="Arial" w:hAnsi="Arial" w:cs="Arial"/>
                <w:b/>
                <w:noProof/>
                <w:sz w:val="16"/>
                <w:szCs w:val="16"/>
              </w:rPr>
              <w:t>no</w:t>
            </w:r>
            <w:r w:rsidR="00BD1C0B">
              <w:rPr>
                <w:rFonts w:ascii="Arial" w:hAnsi="Arial" w:cs="Arial"/>
                <w:b/>
                <w:noProof/>
                <w:sz w:val="16"/>
                <w:szCs w:val="16"/>
              </w:rPr>
              <w:t xml:space="preserve"> - this is a new expense</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lastRenderedPageBreak/>
              <w:t xml:space="preserve">a3. </w:t>
            </w:r>
          </w:p>
        </w:tc>
        <w:tc>
          <w:tcPr>
            <w:tcW w:w="3236" w:type="dxa"/>
          </w:tcPr>
          <w:p w:rsidR="007A7647" w:rsidRDefault="00AD3423" w:rsidP="00854E81">
            <w:r w:rsidRPr="0084039D">
              <w:rPr>
                <w:rFonts w:ascii="Arial" w:hAnsi="Arial" w:cs="Arial"/>
                <w:b/>
                <w:sz w:val="16"/>
                <w:szCs w:val="16"/>
              </w:rPr>
              <w:fldChar w:fldCharType="begin">
                <w:ffData>
                  <w:name w:val=""/>
                  <w:enabled/>
                  <w:calcOnExit w:val="0"/>
                  <w:textInput/>
                </w:ffData>
              </w:fldChar>
            </w:r>
            <w:r w:rsidR="007A7647" w:rsidRPr="0084039D">
              <w:rPr>
                <w:rFonts w:ascii="Arial" w:hAnsi="Arial" w:cs="Arial"/>
                <w:b/>
                <w:sz w:val="16"/>
                <w:szCs w:val="16"/>
              </w:rPr>
              <w:instrText xml:space="preserve"> FORMTEXT </w:instrText>
            </w:r>
            <w:r w:rsidRPr="0084039D">
              <w:rPr>
                <w:rFonts w:ascii="Arial" w:hAnsi="Arial" w:cs="Arial"/>
                <w:b/>
                <w:sz w:val="16"/>
                <w:szCs w:val="16"/>
              </w:rPr>
            </w:r>
            <w:r w:rsidRPr="0084039D">
              <w:rPr>
                <w:rFonts w:ascii="Arial" w:hAnsi="Arial" w:cs="Arial"/>
                <w:b/>
                <w:sz w:val="16"/>
                <w:szCs w:val="16"/>
              </w:rPr>
              <w:fldChar w:fldCharType="separate"/>
            </w:r>
            <w:r w:rsidR="00581C04">
              <w:rPr>
                <w:rFonts w:ascii="Arial" w:hAnsi="Arial" w:cs="Arial"/>
                <w:b/>
                <w:sz w:val="16"/>
                <w:szCs w:val="16"/>
              </w:rPr>
              <w:t xml:space="preserve">Annual support for the </w:t>
            </w:r>
            <w:r w:rsidR="00854E81">
              <w:rPr>
                <w:rFonts w:ascii="Arial" w:hAnsi="Arial" w:cs="Arial"/>
                <w:b/>
                <w:sz w:val="16"/>
                <w:szCs w:val="16"/>
              </w:rPr>
              <w:t xml:space="preserve">PYXIS </w:t>
            </w:r>
            <w:r w:rsidR="00581C04">
              <w:rPr>
                <w:rFonts w:ascii="Arial" w:hAnsi="Arial" w:cs="Arial"/>
                <w:b/>
                <w:sz w:val="16"/>
                <w:szCs w:val="16"/>
              </w:rPr>
              <w:t>medcation machin</w:t>
            </w:r>
            <w:r w:rsidR="00854E81">
              <w:rPr>
                <w:rFonts w:ascii="Arial" w:hAnsi="Arial" w:cs="Arial"/>
                <w:b/>
                <w:sz w:val="16"/>
                <w:szCs w:val="16"/>
              </w:rPr>
              <w:t>e (this is an expense for the 5000s section but was not able to add another line there and did not want this expense to be lost)</w:t>
            </w:r>
            <w:r w:rsidRPr="0084039D">
              <w:rPr>
                <w:rFonts w:ascii="Arial" w:hAnsi="Arial" w:cs="Arial"/>
                <w:b/>
                <w:sz w:val="16"/>
                <w:szCs w:val="16"/>
              </w:rPr>
              <w:fldChar w:fldCharType="end"/>
            </w:r>
          </w:p>
        </w:tc>
        <w:tc>
          <w:tcPr>
            <w:tcW w:w="987" w:type="dxa"/>
          </w:tcPr>
          <w:p w:rsidR="007A7647" w:rsidRDefault="00AD3423" w:rsidP="00581C04">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581C04">
              <w:rPr>
                <w:rFonts w:ascii="Arial" w:hAnsi="Arial" w:cs="Arial"/>
                <w:b/>
                <w:noProof/>
                <w:sz w:val="16"/>
                <w:szCs w:val="16"/>
              </w:rPr>
              <w:t>2</w:t>
            </w:r>
            <w:r w:rsidRPr="009770CB">
              <w:rPr>
                <w:rFonts w:ascii="Arial" w:hAnsi="Arial" w:cs="Arial"/>
                <w:b/>
                <w:sz w:val="16"/>
                <w:szCs w:val="16"/>
              </w:rPr>
              <w:fldChar w:fldCharType="end"/>
            </w:r>
          </w:p>
        </w:tc>
        <w:tc>
          <w:tcPr>
            <w:tcW w:w="1177" w:type="dxa"/>
          </w:tcPr>
          <w:p w:rsidR="007A7647" w:rsidRDefault="00AD3423" w:rsidP="00854E81">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854E81">
              <w:rPr>
                <w:rFonts w:ascii="Arial" w:hAnsi="Arial" w:cs="Arial"/>
                <w:b/>
                <w:noProof/>
                <w:sz w:val="16"/>
                <w:szCs w:val="16"/>
              </w:rPr>
              <w:t>Goal 2 (Obj. 3)</w:t>
            </w:r>
            <w:r w:rsidRPr="00E1582A">
              <w:rPr>
                <w:rFonts w:ascii="Arial" w:hAnsi="Arial" w:cs="Arial"/>
                <w:b/>
                <w:sz w:val="16"/>
                <w:szCs w:val="16"/>
              </w:rPr>
              <w:fldChar w:fldCharType="end"/>
            </w:r>
          </w:p>
        </w:tc>
        <w:tc>
          <w:tcPr>
            <w:tcW w:w="3290" w:type="dxa"/>
          </w:tcPr>
          <w:p w:rsidR="007A7647" w:rsidRDefault="00AD3423" w:rsidP="00854E81">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854E81">
              <w:rPr>
                <w:rFonts w:ascii="Arial" w:hAnsi="Arial" w:cs="Arial"/>
                <w:b/>
                <w:noProof/>
                <w:sz w:val="16"/>
                <w:szCs w:val="16"/>
              </w:rPr>
              <w:t xml:space="preserve">The PYXIS medication machine is used by student in the campus lab to teach them how to properly adminster medications in the clinical setting.  This links to the course SLOs of critical thinking, evidence bsed practice, and nursing process which is linked to the College SLO of critical and creative thinking. </w:t>
            </w:r>
            <w:r w:rsidRPr="001C4817">
              <w:rPr>
                <w:rFonts w:ascii="Arial" w:hAnsi="Arial" w:cs="Arial"/>
                <w:b/>
                <w:sz w:val="16"/>
                <w:szCs w:val="16"/>
              </w:rPr>
              <w:fldChar w:fldCharType="end"/>
            </w:r>
          </w:p>
        </w:tc>
        <w:tc>
          <w:tcPr>
            <w:tcW w:w="1137" w:type="dxa"/>
          </w:tcPr>
          <w:p w:rsidR="007A7647" w:rsidRDefault="00AD3423" w:rsidP="00854E81">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854E81">
              <w:rPr>
                <w:rFonts w:ascii="Arial" w:hAnsi="Arial" w:cs="Arial"/>
                <w:b/>
                <w:noProof/>
                <w:sz w:val="16"/>
                <w:szCs w:val="16"/>
              </w:rPr>
              <w:t>$2300</w:t>
            </w:r>
            <w:r w:rsidRPr="00A95FAB">
              <w:rPr>
                <w:rFonts w:ascii="Arial" w:hAnsi="Arial" w:cs="Arial"/>
                <w:b/>
                <w:sz w:val="16"/>
                <w:szCs w:val="16"/>
              </w:rPr>
              <w:fldChar w:fldCharType="end"/>
            </w:r>
          </w:p>
        </w:tc>
        <w:tc>
          <w:tcPr>
            <w:tcW w:w="1333" w:type="dxa"/>
          </w:tcPr>
          <w:p w:rsidR="007A7647" w:rsidRDefault="00AD3423" w:rsidP="00854E81">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854E81">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AD3423" w:rsidP="00854E81">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854E81" w:rsidRPr="00854E81">
              <w:rPr>
                <w:rFonts w:ascii="Arial" w:hAnsi="Arial" w:cs="Arial"/>
                <w:b/>
                <w:noProof/>
                <w:sz w:val="16"/>
                <w:szCs w:val="16"/>
              </w:rPr>
              <w:t>Nursing is currently using grant funds for th</w:t>
            </w:r>
            <w:r w:rsidR="00854E81">
              <w:rPr>
                <w:rFonts w:ascii="Arial" w:hAnsi="Arial" w:cs="Arial"/>
                <w:b/>
                <w:noProof/>
                <w:sz w:val="16"/>
                <w:szCs w:val="16"/>
              </w:rPr>
              <w:t>i</w:t>
            </w:r>
            <w:r w:rsidR="00854E81" w:rsidRPr="00854E81">
              <w:rPr>
                <w:rFonts w:ascii="Arial" w:hAnsi="Arial" w:cs="Arial"/>
                <w:b/>
                <w:noProof/>
                <w:sz w:val="16"/>
                <w:szCs w:val="16"/>
              </w:rPr>
              <w:t>s</w:t>
            </w:r>
            <w:r w:rsidR="00854E81">
              <w:rPr>
                <w:rFonts w:ascii="Arial" w:hAnsi="Arial" w:cs="Arial"/>
                <w:b/>
                <w:noProof/>
                <w:sz w:val="16"/>
                <w:szCs w:val="16"/>
              </w:rPr>
              <w:t xml:space="preserve"> expense </w:t>
            </w:r>
            <w:r w:rsidR="00854E81" w:rsidRPr="00854E81">
              <w:rPr>
                <w:rFonts w:ascii="Arial" w:hAnsi="Arial" w:cs="Arial"/>
                <w:b/>
                <w:noProof/>
                <w:sz w:val="16"/>
                <w:szCs w:val="16"/>
              </w:rPr>
              <w:t>but the grants are expected to stop.</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a4. </w:t>
            </w:r>
          </w:p>
        </w:tc>
        <w:tc>
          <w:tcPr>
            <w:tcW w:w="3236" w:type="dxa"/>
          </w:tcPr>
          <w:p w:rsidR="007A7647" w:rsidRDefault="00AD3423" w:rsidP="00A501F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A501F3" w:rsidRPr="00A501F3">
              <w:rPr>
                <w:rFonts w:ascii="Arial" w:hAnsi="Arial" w:cs="Arial"/>
                <w:b/>
                <w:noProof/>
                <w:sz w:val="16"/>
                <w:szCs w:val="16"/>
              </w:rPr>
              <w:t>Postage &amp; office printing (this is an expense for the 5000s but was not able to add another line there and did not want this expense to be lost)</w:t>
            </w:r>
            <w:r>
              <w:rPr>
                <w:rFonts w:ascii="Arial" w:hAnsi="Arial" w:cs="Arial"/>
                <w:b/>
                <w:sz w:val="16"/>
                <w:szCs w:val="16"/>
              </w:rPr>
              <w:fldChar w:fldCharType="end"/>
            </w:r>
          </w:p>
        </w:tc>
        <w:tc>
          <w:tcPr>
            <w:tcW w:w="987" w:type="dxa"/>
          </w:tcPr>
          <w:p w:rsidR="007A7647" w:rsidRDefault="00AD3423" w:rsidP="00A501F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A501F3">
              <w:rPr>
                <w:rFonts w:ascii="Arial" w:hAnsi="Arial" w:cs="Arial"/>
                <w:b/>
                <w:noProof/>
                <w:sz w:val="16"/>
                <w:szCs w:val="16"/>
              </w:rPr>
              <w:t>1</w:t>
            </w:r>
            <w:r w:rsidRPr="009770CB">
              <w:rPr>
                <w:rFonts w:ascii="Arial" w:hAnsi="Arial" w:cs="Arial"/>
                <w:b/>
                <w:sz w:val="16"/>
                <w:szCs w:val="16"/>
              </w:rPr>
              <w:fldChar w:fldCharType="end"/>
            </w:r>
          </w:p>
        </w:tc>
        <w:tc>
          <w:tcPr>
            <w:tcW w:w="1177" w:type="dxa"/>
          </w:tcPr>
          <w:p w:rsidR="007A7647" w:rsidRDefault="00AD3423" w:rsidP="00A501F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A501F3">
              <w:rPr>
                <w:rFonts w:ascii="Arial" w:hAnsi="Arial" w:cs="Arial"/>
                <w:b/>
                <w:noProof/>
                <w:sz w:val="16"/>
                <w:szCs w:val="16"/>
              </w:rPr>
              <w:t>Goal 1 (Obj. 1)</w:t>
            </w:r>
            <w:r w:rsidRPr="00E1582A">
              <w:rPr>
                <w:rFonts w:ascii="Arial" w:hAnsi="Arial" w:cs="Arial"/>
                <w:b/>
                <w:sz w:val="16"/>
                <w:szCs w:val="16"/>
              </w:rPr>
              <w:fldChar w:fldCharType="end"/>
            </w:r>
          </w:p>
        </w:tc>
        <w:tc>
          <w:tcPr>
            <w:tcW w:w="3290" w:type="dxa"/>
          </w:tcPr>
          <w:p w:rsidR="007A7647" w:rsidRDefault="00AD3423" w:rsidP="00A501F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A501F3" w:rsidRPr="00A501F3">
              <w:rPr>
                <w:rFonts w:ascii="Arial" w:hAnsi="Arial" w:cs="Arial"/>
                <w:b/>
                <w:noProof/>
                <w:sz w:val="16"/>
                <w:szCs w:val="16"/>
              </w:rPr>
              <w:t xml:space="preserve">The department has to constantly be in touch with potential students, accrediting bodies, and clinical agencies … so the postage and print bills are high. This links to the program SLO on graduation rates. </w:t>
            </w:r>
            <w:r w:rsidRPr="001C4817">
              <w:rPr>
                <w:rFonts w:ascii="Arial" w:hAnsi="Arial" w:cs="Arial"/>
                <w:b/>
                <w:sz w:val="16"/>
                <w:szCs w:val="16"/>
              </w:rPr>
              <w:fldChar w:fldCharType="end"/>
            </w:r>
          </w:p>
        </w:tc>
        <w:tc>
          <w:tcPr>
            <w:tcW w:w="1137" w:type="dxa"/>
          </w:tcPr>
          <w:p w:rsidR="007A7647" w:rsidRDefault="00AD3423" w:rsidP="00A501F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A501F3">
              <w:rPr>
                <w:rFonts w:ascii="Arial" w:hAnsi="Arial" w:cs="Arial"/>
                <w:b/>
                <w:noProof/>
                <w:sz w:val="16"/>
                <w:szCs w:val="16"/>
              </w:rPr>
              <w:t>$10,00</w:t>
            </w:r>
            <w:r w:rsidRPr="00A95FAB">
              <w:rPr>
                <w:rFonts w:ascii="Arial" w:hAnsi="Arial" w:cs="Arial"/>
                <w:b/>
                <w:sz w:val="16"/>
                <w:szCs w:val="16"/>
              </w:rPr>
              <w:fldChar w:fldCharType="end"/>
            </w:r>
          </w:p>
        </w:tc>
        <w:tc>
          <w:tcPr>
            <w:tcW w:w="1333" w:type="dxa"/>
          </w:tcPr>
          <w:p w:rsidR="007A7647" w:rsidRDefault="00AD3423" w:rsidP="00A501F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A501F3">
              <w:rPr>
                <w:rFonts w:ascii="Arial" w:hAnsi="Arial" w:cs="Arial"/>
                <w:b/>
                <w:noProof/>
                <w:sz w:val="16"/>
                <w:szCs w:val="16"/>
              </w:rPr>
              <w:t>on-going</w:t>
            </w:r>
            <w:r w:rsidRPr="00725CCE">
              <w:rPr>
                <w:rFonts w:ascii="Arial" w:hAnsi="Arial" w:cs="Arial"/>
                <w:b/>
                <w:sz w:val="16"/>
                <w:szCs w:val="16"/>
              </w:rPr>
              <w:fldChar w:fldCharType="end"/>
            </w:r>
          </w:p>
        </w:tc>
        <w:tc>
          <w:tcPr>
            <w:tcW w:w="2225" w:type="dxa"/>
          </w:tcPr>
          <w:p w:rsidR="007A7647" w:rsidRDefault="00AD3423" w:rsidP="00A501F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A501F3" w:rsidRPr="00A501F3">
              <w:rPr>
                <w:rFonts w:ascii="Arial" w:hAnsi="Arial" w:cs="Arial"/>
                <w:b/>
                <w:noProof/>
                <w:sz w:val="16"/>
                <w:szCs w:val="16"/>
              </w:rPr>
              <w:t>Nursing is currently using grant funds for this expense but the grants are expected to stop.</w:t>
            </w:r>
            <w:r w:rsidRPr="00EB1B2C">
              <w:rPr>
                <w:rFonts w:ascii="Arial" w:hAnsi="Arial" w:cs="Arial"/>
                <w:b/>
                <w:sz w:val="16"/>
                <w:szCs w:val="16"/>
              </w:rPr>
              <w:fldChar w:fldCharType="end"/>
            </w:r>
          </w:p>
        </w:tc>
      </w:tr>
      <w:tr w:rsidR="007A7647" w:rsidRPr="00EE5222" w:rsidTr="00734E95">
        <w:tc>
          <w:tcPr>
            <w:tcW w:w="1015" w:type="dxa"/>
          </w:tcPr>
          <w:p w:rsidR="007A7647" w:rsidRPr="000A6DA8" w:rsidRDefault="007A7647" w:rsidP="00A47B7D">
            <w:pPr>
              <w:rPr>
                <w:rFonts w:ascii="Arial" w:hAnsi="Arial" w:cs="Arial"/>
                <w:b/>
                <w:color w:val="000000"/>
                <w:sz w:val="16"/>
                <w:szCs w:val="16"/>
              </w:rPr>
            </w:pPr>
            <w:r w:rsidRPr="000A6DA8">
              <w:rPr>
                <w:rFonts w:ascii="Arial" w:hAnsi="Arial" w:cs="Arial"/>
                <w:b/>
                <w:color w:val="000000"/>
                <w:sz w:val="16"/>
                <w:szCs w:val="16"/>
              </w:rPr>
              <w:t xml:space="preserve">a5. </w:t>
            </w:r>
          </w:p>
        </w:tc>
        <w:tc>
          <w:tcPr>
            <w:tcW w:w="3236" w:type="dxa"/>
          </w:tcPr>
          <w:p w:rsidR="007A7647" w:rsidRDefault="00AD3423">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sidR="007A7647">
              <w:rPr>
                <w:rFonts w:ascii="Arial" w:hAnsi="Arial" w:cs="Arial"/>
                <w:b/>
                <w:noProof/>
                <w:sz w:val="16"/>
                <w:szCs w:val="16"/>
              </w:rPr>
              <w:t> </w:t>
            </w:r>
            <w:r>
              <w:rPr>
                <w:rFonts w:ascii="Arial" w:hAnsi="Arial" w:cs="Arial"/>
                <w:b/>
                <w:sz w:val="16"/>
                <w:szCs w:val="16"/>
              </w:rPr>
              <w:fldChar w:fldCharType="end"/>
            </w:r>
          </w:p>
        </w:tc>
        <w:tc>
          <w:tcPr>
            <w:tcW w:w="987" w:type="dxa"/>
          </w:tcPr>
          <w:p w:rsidR="007A7647" w:rsidRDefault="00AD3423">
            <w:r w:rsidRPr="009770CB">
              <w:rPr>
                <w:rFonts w:ascii="Arial" w:hAnsi="Arial" w:cs="Arial"/>
                <w:b/>
                <w:sz w:val="16"/>
                <w:szCs w:val="16"/>
              </w:rPr>
              <w:fldChar w:fldCharType="begin">
                <w:ffData>
                  <w:name w:val=""/>
                  <w:enabled/>
                  <w:calcOnExit w:val="0"/>
                  <w:textInput/>
                </w:ffData>
              </w:fldChar>
            </w:r>
            <w:r w:rsidR="007A7647" w:rsidRPr="009770CB">
              <w:rPr>
                <w:rFonts w:ascii="Arial" w:hAnsi="Arial" w:cs="Arial"/>
                <w:b/>
                <w:sz w:val="16"/>
                <w:szCs w:val="16"/>
              </w:rPr>
              <w:instrText xml:space="preserve"> FORMTEXT </w:instrText>
            </w:r>
            <w:r w:rsidRPr="009770CB">
              <w:rPr>
                <w:rFonts w:ascii="Arial" w:hAnsi="Arial" w:cs="Arial"/>
                <w:b/>
                <w:sz w:val="16"/>
                <w:szCs w:val="16"/>
              </w:rPr>
            </w:r>
            <w:r w:rsidRPr="009770CB">
              <w:rPr>
                <w:rFonts w:ascii="Arial" w:hAnsi="Arial" w:cs="Arial"/>
                <w:b/>
                <w:sz w:val="16"/>
                <w:szCs w:val="16"/>
              </w:rPr>
              <w:fldChar w:fldCharType="separate"/>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007A7647" w:rsidRPr="009770CB">
              <w:rPr>
                <w:rFonts w:ascii="Arial" w:hAnsi="Arial" w:cs="Arial"/>
                <w:b/>
                <w:noProof/>
                <w:sz w:val="16"/>
                <w:szCs w:val="16"/>
              </w:rPr>
              <w:t> </w:t>
            </w:r>
            <w:r w:rsidRPr="009770CB">
              <w:rPr>
                <w:rFonts w:ascii="Arial" w:hAnsi="Arial" w:cs="Arial"/>
                <w:b/>
                <w:sz w:val="16"/>
                <w:szCs w:val="16"/>
              </w:rPr>
              <w:fldChar w:fldCharType="end"/>
            </w:r>
          </w:p>
        </w:tc>
        <w:tc>
          <w:tcPr>
            <w:tcW w:w="1177" w:type="dxa"/>
          </w:tcPr>
          <w:p w:rsidR="007A7647" w:rsidRDefault="00AD3423">
            <w:r w:rsidRPr="00E1582A">
              <w:rPr>
                <w:rFonts w:ascii="Arial" w:hAnsi="Arial" w:cs="Arial"/>
                <w:b/>
                <w:sz w:val="16"/>
                <w:szCs w:val="16"/>
              </w:rPr>
              <w:fldChar w:fldCharType="begin">
                <w:ffData>
                  <w:name w:val=""/>
                  <w:enabled/>
                  <w:calcOnExit w:val="0"/>
                  <w:textInput/>
                </w:ffData>
              </w:fldChar>
            </w:r>
            <w:r w:rsidR="007A7647" w:rsidRPr="00E1582A">
              <w:rPr>
                <w:rFonts w:ascii="Arial" w:hAnsi="Arial" w:cs="Arial"/>
                <w:b/>
                <w:sz w:val="16"/>
                <w:szCs w:val="16"/>
              </w:rPr>
              <w:instrText xml:space="preserve"> FORMTEXT </w:instrText>
            </w:r>
            <w:r w:rsidRPr="00E1582A">
              <w:rPr>
                <w:rFonts w:ascii="Arial" w:hAnsi="Arial" w:cs="Arial"/>
                <w:b/>
                <w:sz w:val="16"/>
                <w:szCs w:val="16"/>
              </w:rPr>
            </w:r>
            <w:r w:rsidRPr="00E1582A">
              <w:rPr>
                <w:rFonts w:ascii="Arial" w:hAnsi="Arial" w:cs="Arial"/>
                <w:b/>
                <w:sz w:val="16"/>
                <w:szCs w:val="16"/>
              </w:rPr>
              <w:fldChar w:fldCharType="separate"/>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007A7647" w:rsidRPr="00E1582A">
              <w:rPr>
                <w:rFonts w:ascii="Arial" w:hAnsi="Arial" w:cs="Arial"/>
                <w:b/>
                <w:noProof/>
                <w:sz w:val="16"/>
                <w:szCs w:val="16"/>
              </w:rPr>
              <w:t> </w:t>
            </w:r>
            <w:r w:rsidRPr="00E1582A">
              <w:rPr>
                <w:rFonts w:ascii="Arial" w:hAnsi="Arial" w:cs="Arial"/>
                <w:b/>
                <w:sz w:val="16"/>
                <w:szCs w:val="16"/>
              </w:rPr>
              <w:fldChar w:fldCharType="end"/>
            </w:r>
          </w:p>
        </w:tc>
        <w:tc>
          <w:tcPr>
            <w:tcW w:w="3290" w:type="dxa"/>
          </w:tcPr>
          <w:p w:rsidR="007A7647" w:rsidRDefault="00AD3423">
            <w:r w:rsidRPr="001C4817">
              <w:rPr>
                <w:rFonts w:ascii="Arial" w:hAnsi="Arial" w:cs="Arial"/>
                <w:b/>
                <w:sz w:val="16"/>
                <w:szCs w:val="16"/>
              </w:rPr>
              <w:fldChar w:fldCharType="begin">
                <w:ffData>
                  <w:name w:val=""/>
                  <w:enabled/>
                  <w:calcOnExit w:val="0"/>
                  <w:textInput/>
                </w:ffData>
              </w:fldChar>
            </w:r>
            <w:r w:rsidR="007A7647" w:rsidRPr="001C4817">
              <w:rPr>
                <w:rFonts w:ascii="Arial" w:hAnsi="Arial" w:cs="Arial"/>
                <w:b/>
                <w:sz w:val="16"/>
                <w:szCs w:val="16"/>
              </w:rPr>
              <w:instrText xml:space="preserve"> FORMTEXT </w:instrText>
            </w:r>
            <w:r w:rsidRPr="001C4817">
              <w:rPr>
                <w:rFonts w:ascii="Arial" w:hAnsi="Arial" w:cs="Arial"/>
                <w:b/>
                <w:sz w:val="16"/>
                <w:szCs w:val="16"/>
              </w:rPr>
            </w:r>
            <w:r w:rsidRPr="001C4817">
              <w:rPr>
                <w:rFonts w:ascii="Arial" w:hAnsi="Arial" w:cs="Arial"/>
                <w:b/>
                <w:sz w:val="16"/>
                <w:szCs w:val="16"/>
              </w:rPr>
              <w:fldChar w:fldCharType="separate"/>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007A7647" w:rsidRPr="001C4817">
              <w:rPr>
                <w:rFonts w:ascii="Arial" w:hAnsi="Arial" w:cs="Arial"/>
                <w:b/>
                <w:noProof/>
                <w:sz w:val="16"/>
                <w:szCs w:val="16"/>
              </w:rPr>
              <w:t> </w:t>
            </w:r>
            <w:r w:rsidRPr="001C4817">
              <w:rPr>
                <w:rFonts w:ascii="Arial" w:hAnsi="Arial" w:cs="Arial"/>
                <w:b/>
                <w:sz w:val="16"/>
                <w:szCs w:val="16"/>
              </w:rPr>
              <w:fldChar w:fldCharType="end"/>
            </w:r>
          </w:p>
        </w:tc>
        <w:tc>
          <w:tcPr>
            <w:tcW w:w="1137" w:type="dxa"/>
          </w:tcPr>
          <w:p w:rsidR="007A7647" w:rsidRDefault="00AD3423">
            <w:r w:rsidRPr="00A95FAB">
              <w:rPr>
                <w:rFonts w:ascii="Arial" w:hAnsi="Arial" w:cs="Arial"/>
                <w:b/>
                <w:sz w:val="16"/>
                <w:szCs w:val="16"/>
              </w:rPr>
              <w:fldChar w:fldCharType="begin">
                <w:ffData>
                  <w:name w:val=""/>
                  <w:enabled/>
                  <w:calcOnExit w:val="0"/>
                  <w:textInput/>
                </w:ffData>
              </w:fldChar>
            </w:r>
            <w:r w:rsidR="007A7647" w:rsidRPr="00A95FAB">
              <w:rPr>
                <w:rFonts w:ascii="Arial" w:hAnsi="Arial" w:cs="Arial"/>
                <w:b/>
                <w:sz w:val="16"/>
                <w:szCs w:val="16"/>
              </w:rPr>
              <w:instrText xml:space="preserve"> FORMTEXT </w:instrText>
            </w:r>
            <w:r w:rsidRPr="00A95FAB">
              <w:rPr>
                <w:rFonts w:ascii="Arial" w:hAnsi="Arial" w:cs="Arial"/>
                <w:b/>
                <w:sz w:val="16"/>
                <w:szCs w:val="16"/>
              </w:rPr>
            </w:r>
            <w:r w:rsidRPr="00A95FAB">
              <w:rPr>
                <w:rFonts w:ascii="Arial" w:hAnsi="Arial" w:cs="Arial"/>
                <w:b/>
                <w:sz w:val="16"/>
                <w:szCs w:val="16"/>
              </w:rPr>
              <w:fldChar w:fldCharType="separate"/>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007A7647" w:rsidRPr="00A95FAB">
              <w:rPr>
                <w:rFonts w:ascii="Arial" w:hAnsi="Arial" w:cs="Arial"/>
                <w:b/>
                <w:noProof/>
                <w:sz w:val="16"/>
                <w:szCs w:val="16"/>
              </w:rPr>
              <w:t> </w:t>
            </w:r>
            <w:r w:rsidRPr="00A95FAB">
              <w:rPr>
                <w:rFonts w:ascii="Arial" w:hAnsi="Arial" w:cs="Arial"/>
                <w:b/>
                <w:sz w:val="16"/>
                <w:szCs w:val="16"/>
              </w:rPr>
              <w:fldChar w:fldCharType="end"/>
            </w:r>
          </w:p>
        </w:tc>
        <w:tc>
          <w:tcPr>
            <w:tcW w:w="1333" w:type="dxa"/>
          </w:tcPr>
          <w:p w:rsidR="007A7647" w:rsidRDefault="00AD3423">
            <w:r w:rsidRPr="00725CCE">
              <w:rPr>
                <w:rFonts w:ascii="Arial" w:hAnsi="Arial" w:cs="Arial"/>
                <w:b/>
                <w:sz w:val="16"/>
                <w:szCs w:val="16"/>
              </w:rPr>
              <w:fldChar w:fldCharType="begin">
                <w:ffData>
                  <w:name w:val=""/>
                  <w:enabled/>
                  <w:calcOnExit w:val="0"/>
                  <w:textInput/>
                </w:ffData>
              </w:fldChar>
            </w:r>
            <w:r w:rsidR="007A7647" w:rsidRPr="00725CCE">
              <w:rPr>
                <w:rFonts w:ascii="Arial" w:hAnsi="Arial" w:cs="Arial"/>
                <w:b/>
                <w:sz w:val="16"/>
                <w:szCs w:val="16"/>
              </w:rPr>
              <w:instrText xml:space="preserve"> FORMTEXT </w:instrText>
            </w:r>
            <w:r w:rsidRPr="00725CCE">
              <w:rPr>
                <w:rFonts w:ascii="Arial" w:hAnsi="Arial" w:cs="Arial"/>
                <w:b/>
                <w:sz w:val="16"/>
                <w:szCs w:val="16"/>
              </w:rPr>
            </w:r>
            <w:r w:rsidRPr="00725CCE">
              <w:rPr>
                <w:rFonts w:ascii="Arial" w:hAnsi="Arial" w:cs="Arial"/>
                <w:b/>
                <w:sz w:val="16"/>
                <w:szCs w:val="16"/>
              </w:rPr>
              <w:fldChar w:fldCharType="separate"/>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007A7647" w:rsidRPr="00725CCE">
              <w:rPr>
                <w:rFonts w:ascii="Arial" w:hAnsi="Arial" w:cs="Arial"/>
                <w:b/>
                <w:noProof/>
                <w:sz w:val="16"/>
                <w:szCs w:val="16"/>
              </w:rPr>
              <w:t> </w:t>
            </w:r>
            <w:r w:rsidRPr="00725CCE">
              <w:rPr>
                <w:rFonts w:ascii="Arial" w:hAnsi="Arial" w:cs="Arial"/>
                <w:b/>
                <w:sz w:val="16"/>
                <w:szCs w:val="16"/>
              </w:rPr>
              <w:fldChar w:fldCharType="end"/>
            </w:r>
          </w:p>
        </w:tc>
        <w:tc>
          <w:tcPr>
            <w:tcW w:w="2225" w:type="dxa"/>
          </w:tcPr>
          <w:p w:rsidR="007A7647" w:rsidRDefault="00AD3423">
            <w:r w:rsidRPr="00EB1B2C">
              <w:rPr>
                <w:rFonts w:ascii="Arial" w:hAnsi="Arial" w:cs="Arial"/>
                <w:b/>
                <w:sz w:val="16"/>
                <w:szCs w:val="16"/>
              </w:rPr>
              <w:fldChar w:fldCharType="begin">
                <w:ffData>
                  <w:name w:val=""/>
                  <w:enabled/>
                  <w:calcOnExit w:val="0"/>
                  <w:textInput/>
                </w:ffData>
              </w:fldChar>
            </w:r>
            <w:r w:rsidR="007A7647" w:rsidRPr="00EB1B2C">
              <w:rPr>
                <w:rFonts w:ascii="Arial" w:hAnsi="Arial" w:cs="Arial"/>
                <w:b/>
                <w:sz w:val="16"/>
                <w:szCs w:val="16"/>
              </w:rPr>
              <w:instrText xml:space="preserve"> FORMTEXT </w:instrText>
            </w:r>
            <w:r w:rsidRPr="00EB1B2C">
              <w:rPr>
                <w:rFonts w:ascii="Arial" w:hAnsi="Arial" w:cs="Arial"/>
                <w:b/>
                <w:sz w:val="16"/>
                <w:szCs w:val="16"/>
              </w:rPr>
            </w:r>
            <w:r w:rsidRPr="00EB1B2C">
              <w:rPr>
                <w:rFonts w:ascii="Arial" w:hAnsi="Arial" w:cs="Arial"/>
                <w:b/>
                <w:sz w:val="16"/>
                <w:szCs w:val="16"/>
              </w:rPr>
              <w:fldChar w:fldCharType="separate"/>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007A7647" w:rsidRPr="00EB1B2C">
              <w:rPr>
                <w:rFonts w:ascii="Arial" w:hAnsi="Arial" w:cs="Arial"/>
                <w:b/>
                <w:noProof/>
                <w:sz w:val="16"/>
                <w:szCs w:val="16"/>
              </w:rPr>
              <w:t> </w:t>
            </w:r>
            <w:r w:rsidRPr="00EB1B2C">
              <w:rPr>
                <w:rFonts w:ascii="Arial" w:hAnsi="Arial" w:cs="Arial"/>
                <w:b/>
                <w:sz w:val="16"/>
                <w:szCs w:val="16"/>
              </w:rPr>
              <w:fldChar w:fldCharType="end"/>
            </w:r>
          </w:p>
        </w:tc>
      </w:tr>
    </w:tbl>
    <w:p w:rsidR="00450325" w:rsidRDefault="00450325" w:rsidP="0021683C">
      <w:pPr>
        <w:rPr>
          <w:rFonts w:ascii="Arial" w:hAnsi="Arial" w:cs="Arial"/>
          <w:b/>
          <w:sz w:val="20"/>
          <w:szCs w:val="20"/>
        </w:rPr>
      </w:pPr>
    </w:p>
    <w:p w:rsidR="00E848FE" w:rsidRDefault="00E848FE" w:rsidP="0021683C">
      <w:pPr>
        <w:rPr>
          <w:rFonts w:ascii="Arial" w:hAnsi="Arial" w:cs="Arial"/>
          <w:b/>
          <w:strike/>
          <w:sz w:val="20"/>
          <w:szCs w:val="20"/>
        </w:rPr>
      </w:pPr>
    </w:p>
    <w:tbl>
      <w:tblP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15"/>
        <w:gridCol w:w="3227"/>
        <w:gridCol w:w="1001"/>
        <w:gridCol w:w="1172"/>
        <w:gridCol w:w="3270"/>
        <w:gridCol w:w="1151"/>
        <w:gridCol w:w="1339"/>
        <w:gridCol w:w="2225"/>
      </w:tblGrid>
      <w:tr w:rsidR="00E848FE" w:rsidRPr="00EE5222" w:rsidTr="00046F05">
        <w:trPr>
          <w:cantSplit/>
          <w:trHeight w:hRule="exact" w:val="288"/>
          <w:tblHeader/>
        </w:trPr>
        <w:tc>
          <w:tcPr>
            <w:tcW w:w="14400" w:type="dxa"/>
            <w:gridSpan w:val="8"/>
            <w:tcBorders>
              <w:top w:val="nil"/>
              <w:left w:val="nil"/>
              <w:right w:val="nil"/>
            </w:tcBorders>
          </w:tcPr>
          <w:p w:rsidR="00E848FE" w:rsidRPr="00EE5222" w:rsidRDefault="00C04FB1" w:rsidP="00384AFA">
            <w:pPr>
              <w:rPr>
                <w:rFonts w:ascii="Arial" w:hAnsi="Arial" w:cs="Arial"/>
                <w:b/>
                <w:sz w:val="20"/>
                <w:szCs w:val="20"/>
              </w:rPr>
            </w:pPr>
            <w:r w:rsidRPr="00EE5222">
              <w:rPr>
                <w:rFonts w:ascii="Arial" w:hAnsi="Arial" w:cs="Arial"/>
                <w:b/>
                <w:color w:val="000000"/>
                <w:sz w:val="20"/>
                <w:szCs w:val="20"/>
              </w:rPr>
              <w:t xml:space="preserve">b. </w:t>
            </w:r>
            <w:r w:rsidR="00E848FE" w:rsidRPr="00EE5222">
              <w:rPr>
                <w:rFonts w:ascii="Arial" w:hAnsi="Arial" w:cs="Arial"/>
                <w:b/>
                <w:color w:val="000000"/>
                <w:sz w:val="20"/>
                <w:szCs w:val="20"/>
              </w:rPr>
              <w:t xml:space="preserve">Technology (computers, data projectors, document readers, etc.) </w:t>
            </w:r>
            <w:r w:rsidR="00E848FE" w:rsidRPr="00EE5222">
              <w:rPr>
                <w:rFonts w:ascii="Arial" w:hAnsi="Arial" w:cs="Arial"/>
                <w:b/>
                <w:i/>
                <w:sz w:val="20"/>
                <w:szCs w:val="20"/>
              </w:rPr>
              <w:t>Enter requests on lines below.</w:t>
            </w:r>
          </w:p>
        </w:tc>
      </w:tr>
      <w:tr w:rsidR="00734E95" w:rsidRPr="000A6DA8" w:rsidTr="00BD5CDE">
        <w:trPr>
          <w:cantSplit/>
          <w:tblHeader/>
        </w:trPr>
        <w:tc>
          <w:tcPr>
            <w:tcW w:w="1015"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7"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tcPr>
          <w:p w:rsidR="00734E95" w:rsidRPr="000A6DA8" w:rsidRDefault="00734E95" w:rsidP="00734E95">
            <w:pPr>
              <w:jc w:val="center"/>
              <w:rPr>
                <w:rFonts w:ascii="Arial" w:hAnsi="Arial" w:cs="Arial"/>
                <w:b/>
                <w:sz w:val="16"/>
                <w:szCs w:val="16"/>
              </w:rPr>
            </w:pPr>
          </w:p>
          <w:p w:rsidR="00734E95" w:rsidRPr="000A6DA8" w:rsidRDefault="00734E95" w:rsidP="005F1531">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2" w:type="dxa"/>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5"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39"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5"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0A6DA8" w:rsidTr="00BD5CDE">
        <w:tc>
          <w:tcPr>
            <w:tcW w:w="1015"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b1.</w:t>
            </w:r>
            <w:r w:rsidRPr="000A6DA8">
              <w:rPr>
                <w:rFonts w:ascii="Arial" w:hAnsi="Arial" w:cs="Arial"/>
                <w:b/>
                <w:sz w:val="16"/>
                <w:szCs w:val="16"/>
              </w:rPr>
              <w:t xml:space="preserve"> </w:t>
            </w:r>
          </w:p>
        </w:tc>
        <w:tc>
          <w:tcPr>
            <w:tcW w:w="3227" w:type="dxa"/>
          </w:tcPr>
          <w:p w:rsidR="008324C6" w:rsidRPr="008324C6" w:rsidRDefault="00AD3423" w:rsidP="008324C6">
            <w:pPr>
              <w:rPr>
                <w:rFonts w:ascii="Arial" w:hAnsi="Arial" w:cs="Arial"/>
                <w:b/>
                <w:noProof/>
                <w:sz w:val="16"/>
                <w:szCs w:val="16"/>
              </w:rPr>
            </w:pPr>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4A12C9">
              <w:rPr>
                <w:rFonts w:ascii="Arial" w:hAnsi="Arial" w:cs="Arial"/>
                <w:b/>
                <w:sz w:val="16"/>
                <w:szCs w:val="16"/>
              </w:rPr>
              <w:t>Updated co</w:t>
            </w:r>
            <w:r w:rsidR="004A12C9">
              <w:rPr>
                <w:rFonts w:ascii="Arial" w:hAnsi="Arial" w:cs="Arial"/>
                <w:b/>
                <w:noProof/>
                <w:sz w:val="16"/>
                <w:szCs w:val="16"/>
              </w:rPr>
              <w:t>mputers for all faculty members (10 total)</w:t>
            </w:r>
            <w:r w:rsidR="008324C6">
              <w:rPr>
                <w:rFonts w:ascii="Arial" w:hAnsi="Arial" w:cs="Arial"/>
                <w:b/>
                <w:noProof/>
                <w:sz w:val="16"/>
                <w:szCs w:val="16"/>
              </w:rPr>
              <w:t xml:space="preserve"> and Support Staff (3 total) -  </w:t>
            </w:r>
            <w:r w:rsidR="008324C6" w:rsidRPr="008324C6">
              <w:rPr>
                <w:rFonts w:ascii="Arial" w:hAnsi="Arial" w:cs="Arial"/>
                <w:b/>
                <w:noProof/>
                <w:sz w:val="16"/>
                <w:szCs w:val="16"/>
              </w:rPr>
              <w:t>Dell OptiPlex 980 i7 Quad Core Processor, 2.80 GHz, 8M</w:t>
            </w:r>
            <w:r w:rsidR="008324C6">
              <w:rPr>
                <w:rFonts w:ascii="Arial" w:hAnsi="Arial" w:cs="Arial"/>
                <w:b/>
                <w:noProof/>
                <w:sz w:val="16"/>
                <w:szCs w:val="16"/>
              </w:rPr>
              <w:t xml:space="preserve">, </w:t>
            </w:r>
            <w:r w:rsidR="008324C6" w:rsidRPr="008324C6">
              <w:rPr>
                <w:rFonts w:ascii="Arial" w:hAnsi="Arial" w:cs="Arial"/>
                <w:b/>
                <w:noProof/>
                <w:sz w:val="16"/>
                <w:szCs w:val="16"/>
              </w:rPr>
              <w:t>24" Flat Panel</w:t>
            </w:r>
            <w:r w:rsidR="008324C6">
              <w:rPr>
                <w:rFonts w:ascii="Arial" w:hAnsi="Arial" w:cs="Arial"/>
                <w:b/>
                <w:noProof/>
                <w:sz w:val="16"/>
                <w:szCs w:val="16"/>
              </w:rPr>
              <w:t xml:space="preserve">, </w:t>
            </w:r>
            <w:r w:rsidR="008324C6" w:rsidRPr="008324C6">
              <w:rPr>
                <w:rFonts w:ascii="Arial" w:hAnsi="Arial" w:cs="Arial"/>
                <w:b/>
                <w:noProof/>
                <w:sz w:val="16"/>
                <w:szCs w:val="16"/>
              </w:rPr>
              <w:t>16X DVD+/-RW &amp; 6X Blu-ray, 160GB SATA hard drive</w:t>
            </w:r>
            <w:r w:rsidR="008324C6">
              <w:rPr>
                <w:rFonts w:ascii="Arial" w:hAnsi="Arial" w:cs="Arial"/>
                <w:b/>
                <w:noProof/>
                <w:sz w:val="16"/>
                <w:szCs w:val="16"/>
              </w:rPr>
              <w:t xml:space="preserve">, </w:t>
            </w:r>
            <w:r w:rsidR="008324C6" w:rsidRPr="008324C6">
              <w:rPr>
                <w:rFonts w:ascii="Arial" w:hAnsi="Arial" w:cs="Arial"/>
                <w:b/>
                <w:noProof/>
                <w:sz w:val="16"/>
                <w:szCs w:val="16"/>
              </w:rPr>
              <w:t>512MB ATI RADEON HD4550 DVI Graphics Card</w:t>
            </w:r>
            <w:r w:rsidR="008324C6">
              <w:rPr>
                <w:rFonts w:ascii="Arial" w:hAnsi="Arial" w:cs="Arial"/>
                <w:b/>
                <w:noProof/>
                <w:sz w:val="16"/>
                <w:szCs w:val="16"/>
              </w:rPr>
              <w:t xml:space="preserve">, &amp; </w:t>
            </w:r>
          </w:p>
          <w:p w:rsidR="007A7647" w:rsidRDefault="008324C6" w:rsidP="008324C6">
            <w:r w:rsidRPr="008324C6">
              <w:rPr>
                <w:rFonts w:ascii="Arial" w:hAnsi="Arial" w:cs="Arial"/>
                <w:b/>
                <w:noProof/>
                <w:sz w:val="16"/>
                <w:szCs w:val="16"/>
              </w:rPr>
              <w:t>DVD software included</w:t>
            </w:r>
            <w:r w:rsidR="004A12C9">
              <w:rPr>
                <w:rFonts w:ascii="Arial" w:hAnsi="Arial" w:cs="Arial"/>
                <w:b/>
                <w:noProof/>
                <w:sz w:val="16"/>
                <w:szCs w:val="16"/>
              </w:rPr>
              <w:t xml:space="preserve"> </w:t>
            </w:r>
            <w:r w:rsidR="00AD3423" w:rsidRPr="006145DF">
              <w:rPr>
                <w:rFonts w:ascii="Arial" w:hAnsi="Arial" w:cs="Arial"/>
                <w:b/>
                <w:sz w:val="16"/>
                <w:szCs w:val="16"/>
              </w:rPr>
              <w:fldChar w:fldCharType="end"/>
            </w:r>
          </w:p>
        </w:tc>
        <w:tc>
          <w:tcPr>
            <w:tcW w:w="1001" w:type="dxa"/>
          </w:tcPr>
          <w:p w:rsidR="007A7647" w:rsidRDefault="00AD3423" w:rsidP="009D4205">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9D4205">
              <w:rPr>
                <w:rFonts w:ascii="Arial" w:hAnsi="Arial" w:cs="Arial"/>
                <w:b/>
                <w:noProof/>
                <w:sz w:val="16"/>
                <w:szCs w:val="16"/>
              </w:rPr>
              <w:t>3</w:t>
            </w:r>
            <w:r w:rsidRPr="007D1A82">
              <w:rPr>
                <w:rFonts w:ascii="Arial" w:hAnsi="Arial" w:cs="Arial"/>
                <w:b/>
                <w:sz w:val="16"/>
                <w:szCs w:val="16"/>
              </w:rPr>
              <w:fldChar w:fldCharType="end"/>
            </w:r>
          </w:p>
        </w:tc>
        <w:tc>
          <w:tcPr>
            <w:tcW w:w="1172" w:type="dxa"/>
          </w:tcPr>
          <w:p w:rsidR="007A7647" w:rsidRDefault="00AD3423" w:rsidP="009D4205">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9D4205">
              <w:rPr>
                <w:rFonts w:ascii="Arial" w:hAnsi="Arial" w:cs="Arial"/>
                <w:b/>
                <w:noProof/>
                <w:sz w:val="16"/>
                <w:szCs w:val="16"/>
              </w:rPr>
              <w:t>Goal 1 (Obj. 1)</w:t>
            </w:r>
            <w:r w:rsidRPr="008D5BE1">
              <w:rPr>
                <w:rFonts w:ascii="Arial" w:hAnsi="Arial" w:cs="Arial"/>
                <w:b/>
                <w:sz w:val="16"/>
                <w:szCs w:val="16"/>
              </w:rPr>
              <w:fldChar w:fldCharType="end"/>
            </w:r>
          </w:p>
        </w:tc>
        <w:tc>
          <w:tcPr>
            <w:tcW w:w="3270" w:type="dxa"/>
          </w:tcPr>
          <w:p w:rsidR="007A7647" w:rsidRDefault="00AD3423" w:rsidP="00C03C0C">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C03C0C">
              <w:rPr>
                <w:rFonts w:ascii="Arial" w:hAnsi="Arial" w:cs="Arial"/>
                <w:b/>
                <w:sz w:val="16"/>
                <w:szCs w:val="16"/>
              </w:rPr>
              <w:t>These are needed t</w:t>
            </w:r>
            <w:r w:rsidR="009D4205">
              <w:rPr>
                <w:rFonts w:ascii="Arial" w:hAnsi="Arial" w:cs="Arial"/>
                <w:b/>
                <w:sz w:val="16"/>
                <w:szCs w:val="16"/>
              </w:rPr>
              <w:t xml:space="preserve">o provide high quality education, faculty need up-to-date resources. </w:t>
            </w:r>
            <w:r w:rsidR="00C03C0C">
              <w:rPr>
                <w:rFonts w:ascii="Arial" w:hAnsi="Arial" w:cs="Arial"/>
                <w:b/>
                <w:sz w:val="16"/>
                <w:szCs w:val="16"/>
              </w:rPr>
              <w:t xml:space="preserve"> </w:t>
            </w:r>
            <w:r w:rsidR="00C03C0C" w:rsidRPr="00C03C0C">
              <w:rPr>
                <w:rFonts w:ascii="Arial" w:hAnsi="Arial" w:cs="Arial"/>
                <w:b/>
                <w:sz w:val="16"/>
                <w:szCs w:val="16"/>
              </w:rPr>
              <w:t xml:space="preserve">This equipment facilitates the course SLOs of crititical thinking, evidence based practice, and nursing process which is linked to the College </w:t>
            </w:r>
            <w:r w:rsidR="00C03C0C">
              <w:rPr>
                <w:rFonts w:ascii="Arial" w:hAnsi="Arial" w:cs="Arial"/>
                <w:b/>
                <w:sz w:val="16"/>
                <w:szCs w:val="16"/>
              </w:rPr>
              <w:t xml:space="preserve">goal of Facilities Planning. </w:t>
            </w:r>
            <w:r w:rsidR="009D4205">
              <w:rPr>
                <w:rFonts w:ascii="Arial" w:hAnsi="Arial" w:cs="Arial"/>
                <w:b/>
                <w:sz w:val="16"/>
                <w:szCs w:val="16"/>
              </w:rPr>
              <w:t xml:space="preserve"> </w:t>
            </w:r>
            <w:r w:rsidRPr="0090608E">
              <w:rPr>
                <w:rFonts w:ascii="Arial" w:hAnsi="Arial" w:cs="Arial"/>
                <w:b/>
                <w:sz w:val="16"/>
                <w:szCs w:val="16"/>
              </w:rPr>
              <w:fldChar w:fldCharType="end"/>
            </w:r>
          </w:p>
        </w:tc>
        <w:tc>
          <w:tcPr>
            <w:tcW w:w="1151" w:type="dxa"/>
          </w:tcPr>
          <w:p w:rsidR="007A7647" w:rsidRDefault="00AD3423" w:rsidP="006D21AE">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8324C6">
              <w:rPr>
                <w:rFonts w:ascii="Arial" w:hAnsi="Arial" w:cs="Arial"/>
                <w:b/>
                <w:noProof/>
                <w:sz w:val="16"/>
                <w:szCs w:val="16"/>
              </w:rPr>
              <w:t>$1,700</w:t>
            </w:r>
            <w:r w:rsidR="006D21AE">
              <w:rPr>
                <w:rFonts w:ascii="Arial" w:hAnsi="Arial" w:cs="Arial"/>
                <w:b/>
                <w:noProof/>
                <w:sz w:val="16"/>
                <w:szCs w:val="16"/>
              </w:rPr>
              <w:t xml:space="preserve"> X 13 = $221,000</w:t>
            </w:r>
            <w:r w:rsidRPr="008D7773">
              <w:rPr>
                <w:rFonts w:ascii="Arial" w:hAnsi="Arial" w:cs="Arial"/>
                <w:b/>
                <w:sz w:val="16"/>
                <w:szCs w:val="16"/>
              </w:rPr>
              <w:fldChar w:fldCharType="end"/>
            </w:r>
          </w:p>
        </w:tc>
        <w:tc>
          <w:tcPr>
            <w:tcW w:w="1339" w:type="dxa"/>
          </w:tcPr>
          <w:p w:rsidR="007A7647" w:rsidRDefault="00AD3423" w:rsidP="008324C6">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8324C6">
              <w:rPr>
                <w:rFonts w:ascii="Arial" w:hAnsi="Arial" w:cs="Arial"/>
                <w:b/>
                <w:noProof/>
                <w:sz w:val="16"/>
                <w:szCs w:val="16"/>
              </w:rPr>
              <w:t>on-going</w:t>
            </w:r>
            <w:r w:rsidRPr="00F95C77">
              <w:rPr>
                <w:rFonts w:ascii="Arial" w:hAnsi="Arial" w:cs="Arial"/>
                <w:b/>
                <w:sz w:val="16"/>
                <w:szCs w:val="16"/>
              </w:rPr>
              <w:fldChar w:fldCharType="end"/>
            </w:r>
          </w:p>
        </w:tc>
        <w:tc>
          <w:tcPr>
            <w:tcW w:w="2225" w:type="dxa"/>
          </w:tcPr>
          <w:p w:rsidR="007A7647" w:rsidRDefault="00AD3423" w:rsidP="004F3194">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4F3194">
              <w:rPr>
                <w:rFonts w:ascii="Arial" w:hAnsi="Arial" w:cs="Arial"/>
                <w:b/>
                <w:noProof/>
                <w:sz w:val="16"/>
                <w:szCs w:val="16"/>
              </w:rPr>
              <w:t>IS hopes to be able to replace computers as necessary</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b2. </w:t>
            </w:r>
          </w:p>
        </w:tc>
        <w:tc>
          <w:tcPr>
            <w:tcW w:w="3227" w:type="dxa"/>
          </w:tcPr>
          <w:p w:rsidR="007A7647" w:rsidRDefault="00AD342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D342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D34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D34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D34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D34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D34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b3. </w:t>
            </w:r>
          </w:p>
        </w:tc>
        <w:tc>
          <w:tcPr>
            <w:tcW w:w="3227" w:type="dxa"/>
          </w:tcPr>
          <w:p w:rsidR="007A7647" w:rsidRDefault="00AD342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D342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D34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D34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D34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D34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D34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b4. </w:t>
            </w:r>
          </w:p>
        </w:tc>
        <w:tc>
          <w:tcPr>
            <w:tcW w:w="3227" w:type="dxa"/>
          </w:tcPr>
          <w:p w:rsidR="007A7647" w:rsidRDefault="00AD342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D342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D34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D34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D34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D34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D34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r w:rsidR="007A7647" w:rsidRPr="000A6DA8" w:rsidTr="00BD5CDE">
        <w:tc>
          <w:tcPr>
            <w:tcW w:w="1015"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b5. </w:t>
            </w:r>
          </w:p>
        </w:tc>
        <w:tc>
          <w:tcPr>
            <w:tcW w:w="3227" w:type="dxa"/>
          </w:tcPr>
          <w:p w:rsidR="007A7647" w:rsidRDefault="00AD3423">
            <w:r w:rsidRPr="006145DF">
              <w:rPr>
                <w:rFonts w:ascii="Arial" w:hAnsi="Arial" w:cs="Arial"/>
                <w:b/>
                <w:sz w:val="16"/>
                <w:szCs w:val="16"/>
              </w:rPr>
              <w:fldChar w:fldCharType="begin">
                <w:ffData>
                  <w:name w:val=""/>
                  <w:enabled/>
                  <w:calcOnExit w:val="0"/>
                  <w:textInput/>
                </w:ffData>
              </w:fldChar>
            </w:r>
            <w:r w:rsidR="007A7647" w:rsidRPr="006145DF">
              <w:rPr>
                <w:rFonts w:ascii="Arial" w:hAnsi="Arial" w:cs="Arial"/>
                <w:b/>
                <w:sz w:val="16"/>
                <w:szCs w:val="16"/>
              </w:rPr>
              <w:instrText xml:space="preserve"> FORMTEXT </w:instrText>
            </w:r>
            <w:r w:rsidRPr="006145DF">
              <w:rPr>
                <w:rFonts w:ascii="Arial" w:hAnsi="Arial" w:cs="Arial"/>
                <w:b/>
                <w:sz w:val="16"/>
                <w:szCs w:val="16"/>
              </w:rPr>
            </w:r>
            <w:r w:rsidRPr="006145DF">
              <w:rPr>
                <w:rFonts w:ascii="Arial" w:hAnsi="Arial" w:cs="Arial"/>
                <w:b/>
                <w:sz w:val="16"/>
                <w:szCs w:val="16"/>
              </w:rPr>
              <w:fldChar w:fldCharType="separate"/>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007A7647" w:rsidRPr="006145DF">
              <w:rPr>
                <w:rFonts w:ascii="Arial" w:hAnsi="Arial" w:cs="Arial"/>
                <w:b/>
                <w:noProof/>
                <w:sz w:val="16"/>
                <w:szCs w:val="16"/>
              </w:rPr>
              <w:t> </w:t>
            </w:r>
            <w:r w:rsidRPr="006145DF">
              <w:rPr>
                <w:rFonts w:ascii="Arial" w:hAnsi="Arial" w:cs="Arial"/>
                <w:b/>
                <w:sz w:val="16"/>
                <w:szCs w:val="16"/>
              </w:rPr>
              <w:fldChar w:fldCharType="end"/>
            </w:r>
          </w:p>
        </w:tc>
        <w:tc>
          <w:tcPr>
            <w:tcW w:w="1001" w:type="dxa"/>
          </w:tcPr>
          <w:p w:rsidR="007A7647" w:rsidRDefault="00AD3423">
            <w:r w:rsidRPr="007D1A82">
              <w:rPr>
                <w:rFonts w:ascii="Arial" w:hAnsi="Arial" w:cs="Arial"/>
                <w:b/>
                <w:sz w:val="16"/>
                <w:szCs w:val="16"/>
              </w:rPr>
              <w:fldChar w:fldCharType="begin">
                <w:ffData>
                  <w:name w:val=""/>
                  <w:enabled/>
                  <w:calcOnExit w:val="0"/>
                  <w:textInput/>
                </w:ffData>
              </w:fldChar>
            </w:r>
            <w:r w:rsidR="007A7647" w:rsidRPr="007D1A82">
              <w:rPr>
                <w:rFonts w:ascii="Arial" w:hAnsi="Arial" w:cs="Arial"/>
                <w:b/>
                <w:sz w:val="16"/>
                <w:szCs w:val="16"/>
              </w:rPr>
              <w:instrText xml:space="preserve"> FORMTEXT </w:instrText>
            </w:r>
            <w:r w:rsidRPr="007D1A82">
              <w:rPr>
                <w:rFonts w:ascii="Arial" w:hAnsi="Arial" w:cs="Arial"/>
                <w:b/>
                <w:sz w:val="16"/>
                <w:szCs w:val="16"/>
              </w:rPr>
            </w:r>
            <w:r w:rsidRPr="007D1A82">
              <w:rPr>
                <w:rFonts w:ascii="Arial" w:hAnsi="Arial" w:cs="Arial"/>
                <w:b/>
                <w:sz w:val="16"/>
                <w:szCs w:val="16"/>
              </w:rPr>
              <w:fldChar w:fldCharType="separate"/>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007A7647" w:rsidRPr="007D1A82">
              <w:rPr>
                <w:rFonts w:ascii="Arial" w:hAnsi="Arial" w:cs="Arial"/>
                <w:b/>
                <w:noProof/>
                <w:sz w:val="16"/>
                <w:szCs w:val="16"/>
              </w:rPr>
              <w:t> </w:t>
            </w:r>
            <w:r w:rsidRPr="007D1A82">
              <w:rPr>
                <w:rFonts w:ascii="Arial" w:hAnsi="Arial" w:cs="Arial"/>
                <w:b/>
                <w:sz w:val="16"/>
                <w:szCs w:val="16"/>
              </w:rPr>
              <w:fldChar w:fldCharType="end"/>
            </w:r>
          </w:p>
        </w:tc>
        <w:tc>
          <w:tcPr>
            <w:tcW w:w="1172" w:type="dxa"/>
          </w:tcPr>
          <w:p w:rsidR="007A7647" w:rsidRDefault="00AD3423">
            <w:r w:rsidRPr="008D5BE1">
              <w:rPr>
                <w:rFonts w:ascii="Arial" w:hAnsi="Arial" w:cs="Arial"/>
                <w:b/>
                <w:sz w:val="16"/>
                <w:szCs w:val="16"/>
              </w:rPr>
              <w:fldChar w:fldCharType="begin">
                <w:ffData>
                  <w:name w:val=""/>
                  <w:enabled/>
                  <w:calcOnExit w:val="0"/>
                  <w:textInput/>
                </w:ffData>
              </w:fldChar>
            </w:r>
            <w:r w:rsidR="007A7647" w:rsidRPr="008D5BE1">
              <w:rPr>
                <w:rFonts w:ascii="Arial" w:hAnsi="Arial" w:cs="Arial"/>
                <w:b/>
                <w:sz w:val="16"/>
                <w:szCs w:val="16"/>
              </w:rPr>
              <w:instrText xml:space="preserve"> FORMTEXT </w:instrText>
            </w:r>
            <w:r w:rsidRPr="008D5BE1">
              <w:rPr>
                <w:rFonts w:ascii="Arial" w:hAnsi="Arial" w:cs="Arial"/>
                <w:b/>
                <w:sz w:val="16"/>
                <w:szCs w:val="16"/>
              </w:rPr>
            </w:r>
            <w:r w:rsidRPr="008D5BE1">
              <w:rPr>
                <w:rFonts w:ascii="Arial" w:hAnsi="Arial" w:cs="Arial"/>
                <w:b/>
                <w:sz w:val="16"/>
                <w:szCs w:val="16"/>
              </w:rPr>
              <w:fldChar w:fldCharType="separate"/>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007A7647" w:rsidRPr="008D5BE1">
              <w:rPr>
                <w:rFonts w:ascii="Arial" w:hAnsi="Arial" w:cs="Arial"/>
                <w:b/>
                <w:noProof/>
                <w:sz w:val="16"/>
                <w:szCs w:val="16"/>
              </w:rPr>
              <w:t> </w:t>
            </w:r>
            <w:r w:rsidRPr="008D5BE1">
              <w:rPr>
                <w:rFonts w:ascii="Arial" w:hAnsi="Arial" w:cs="Arial"/>
                <w:b/>
                <w:sz w:val="16"/>
                <w:szCs w:val="16"/>
              </w:rPr>
              <w:fldChar w:fldCharType="end"/>
            </w:r>
          </w:p>
        </w:tc>
        <w:tc>
          <w:tcPr>
            <w:tcW w:w="3270" w:type="dxa"/>
          </w:tcPr>
          <w:p w:rsidR="007A7647" w:rsidRDefault="00AD3423">
            <w:r w:rsidRPr="0090608E">
              <w:rPr>
                <w:rFonts w:ascii="Arial" w:hAnsi="Arial" w:cs="Arial"/>
                <w:b/>
                <w:sz w:val="16"/>
                <w:szCs w:val="16"/>
              </w:rPr>
              <w:fldChar w:fldCharType="begin">
                <w:ffData>
                  <w:name w:val=""/>
                  <w:enabled/>
                  <w:calcOnExit w:val="0"/>
                  <w:textInput/>
                </w:ffData>
              </w:fldChar>
            </w:r>
            <w:r w:rsidR="007A7647" w:rsidRPr="0090608E">
              <w:rPr>
                <w:rFonts w:ascii="Arial" w:hAnsi="Arial" w:cs="Arial"/>
                <w:b/>
                <w:sz w:val="16"/>
                <w:szCs w:val="16"/>
              </w:rPr>
              <w:instrText xml:space="preserve"> FORMTEXT </w:instrText>
            </w:r>
            <w:r w:rsidRPr="0090608E">
              <w:rPr>
                <w:rFonts w:ascii="Arial" w:hAnsi="Arial" w:cs="Arial"/>
                <w:b/>
                <w:sz w:val="16"/>
                <w:szCs w:val="16"/>
              </w:rPr>
            </w:r>
            <w:r w:rsidRPr="0090608E">
              <w:rPr>
                <w:rFonts w:ascii="Arial" w:hAnsi="Arial" w:cs="Arial"/>
                <w:b/>
                <w:sz w:val="16"/>
                <w:szCs w:val="16"/>
              </w:rPr>
              <w:fldChar w:fldCharType="separate"/>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007A7647" w:rsidRPr="0090608E">
              <w:rPr>
                <w:rFonts w:ascii="Arial" w:hAnsi="Arial" w:cs="Arial"/>
                <w:b/>
                <w:noProof/>
                <w:sz w:val="16"/>
                <w:szCs w:val="16"/>
              </w:rPr>
              <w:t> </w:t>
            </w:r>
            <w:r w:rsidRPr="0090608E">
              <w:rPr>
                <w:rFonts w:ascii="Arial" w:hAnsi="Arial" w:cs="Arial"/>
                <w:b/>
                <w:sz w:val="16"/>
                <w:szCs w:val="16"/>
              </w:rPr>
              <w:fldChar w:fldCharType="end"/>
            </w:r>
          </w:p>
        </w:tc>
        <w:tc>
          <w:tcPr>
            <w:tcW w:w="1151" w:type="dxa"/>
          </w:tcPr>
          <w:p w:rsidR="007A7647" w:rsidRDefault="00AD3423">
            <w:r w:rsidRPr="008D7773">
              <w:rPr>
                <w:rFonts w:ascii="Arial" w:hAnsi="Arial" w:cs="Arial"/>
                <w:b/>
                <w:sz w:val="16"/>
                <w:szCs w:val="16"/>
              </w:rPr>
              <w:fldChar w:fldCharType="begin">
                <w:ffData>
                  <w:name w:val=""/>
                  <w:enabled/>
                  <w:calcOnExit w:val="0"/>
                  <w:textInput/>
                </w:ffData>
              </w:fldChar>
            </w:r>
            <w:r w:rsidR="007A7647" w:rsidRPr="008D7773">
              <w:rPr>
                <w:rFonts w:ascii="Arial" w:hAnsi="Arial" w:cs="Arial"/>
                <w:b/>
                <w:sz w:val="16"/>
                <w:szCs w:val="16"/>
              </w:rPr>
              <w:instrText xml:space="preserve"> FORMTEXT </w:instrText>
            </w:r>
            <w:r w:rsidRPr="008D7773">
              <w:rPr>
                <w:rFonts w:ascii="Arial" w:hAnsi="Arial" w:cs="Arial"/>
                <w:b/>
                <w:sz w:val="16"/>
                <w:szCs w:val="16"/>
              </w:rPr>
            </w:r>
            <w:r w:rsidRPr="008D7773">
              <w:rPr>
                <w:rFonts w:ascii="Arial" w:hAnsi="Arial" w:cs="Arial"/>
                <w:b/>
                <w:sz w:val="16"/>
                <w:szCs w:val="16"/>
              </w:rPr>
              <w:fldChar w:fldCharType="separate"/>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007A7647" w:rsidRPr="008D7773">
              <w:rPr>
                <w:rFonts w:ascii="Arial" w:hAnsi="Arial" w:cs="Arial"/>
                <w:b/>
                <w:noProof/>
                <w:sz w:val="16"/>
                <w:szCs w:val="16"/>
              </w:rPr>
              <w:t> </w:t>
            </w:r>
            <w:r w:rsidRPr="008D7773">
              <w:rPr>
                <w:rFonts w:ascii="Arial" w:hAnsi="Arial" w:cs="Arial"/>
                <w:b/>
                <w:sz w:val="16"/>
                <w:szCs w:val="16"/>
              </w:rPr>
              <w:fldChar w:fldCharType="end"/>
            </w:r>
          </w:p>
        </w:tc>
        <w:tc>
          <w:tcPr>
            <w:tcW w:w="1339" w:type="dxa"/>
          </w:tcPr>
          <w:p w:rsidR="007A7647" w:rsidRDefault="00AD3423">
            <w:r w:rsidRPr="00F95C77">
              <w:rPr>
                <w:rFonts w:ascii="Arial" w:hAnsi="Arial" w:cs="Arial"/>
                <w:b/>
                <w:sz w:val="16"/>
                <w:szCs w:val="16"/>
              </w:rPr>
              <w:fldChar w:fldCharType="begin">
                <w:ffData>
                  <w:name w:val=""/>
                  <w:enabled/>
                  <w:calcOnExit w:val="0"/>
                  <w:textInput/>
                </w:ffData>
              </w:fldChar>
            </w:r>
            <w:r w:rsidR="007A7647" w:rsidRPr="00F95C77">
              <w:rPr>
                <w:rFonts w:ascii="Arial" w:hAnsi="Arial" w:cs="Arial"/>
                <w:b/>
                <w:sz w:val="16"/>
                <w:szCs w:val="16"/>
              </w:rPr>
              <w:instrText xml:space="preserve"> FORMTEXT </w:instrText>
            </w:r>
            <w:r w:rsidRPr="00F95C77">
              <w:rPr>
                <w:rFonts w:ascii="Arial" w:hAnsi="Arial" w:cs="Arial"/>
                <w:b/>
                <w:sz w:val="16"/>
                <w:szCs w:val="16"/>
              </w:rPr>
            </w:r>
            <w:r w:rsidRPr="00F95C77">
              <w:rPr>
                <w:rFonts w:ascii="Arial" w:hAnsi="Arial" w:cs="Arial"/>
                <w:b/>
                <w:sz w:val="16"/>
                <w:szCs w:val="16"/>
              </w:rPr>
              <w:fldChar w:fldCharType="separate"/>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007A7647" w:rsidRPr="00F95C77">
              <w:rPr>
                <w:rFonts w:ascii="Arial" w:hAnsi="Arial" w:cs="Arial"/>
                <w:b/>
                <w:noProof/>
                <w:sz w:val="16"/>
                <w:szCs w:val="16"/>
              </w:rPr>
              <w:t> </w:t>
            </w:r>
            <w:r w:rsidRPr="00F95C77">
              <w:rPr>
                <w:rFonts w:ascii="Arial" w:hAnsi="Arial" w:cs="Arial"/>
                <w:b/>
                <w:sz w:val="16"/>
                <w:szCs w:val="16"/>
              </w:rPr>
              <w:fldChar w:fldCharType="end"/>
            </w:r>
          </w:p>
        </w:tc>
        <w:tc>
          <w:tcPr>
            <w:tcW w:w="2225" w:type="dxa"/>
          </w:tcPr>
          <w:p w:rsidR="007A7647" w:rsidRDefault="00AD3423">
            <w:r w:rsidRPr="00722EEA">
              <w:rPr>
                <w:rFonts w:ascii="Arial" w:hAnsi="Arial" w:cs="Arial"/>
                <w:b/>
                <w:sz w:val="16"/>
                <w:szCs w:val="16"/>
              </w:rPr>
              <w:fldChar w:fldCharType="begin">
                <w:ffData>
                  <w:name w:val=""/>
                  <w:enabled/>
                  <w:calcOnExit w:val="0"/>
                  <w:textInput/>
                </w:ffData>
              </w:fldChar>
            </w:r>
            <w:r w:rsidR="007A7647" w:rsidRPr="00722EEA">
              <w:rPr>
                <w:rFonts w:ascii="Arial" w:hAnsi="Arial" w:cs="Arial"/>
                <w:b/>
                <w:sz w:val="16"/>
                <w:szCs w:val="16"/>
              </w:rPr>
              <w:instrText xml:space="preserve"> FORMTEXT </w:instrText>
            </w:r>
            <w:r w:rsidRPr="00722EEA">
              <w:rPr>
                <w:rFonts w:ascii="Arial" w:hAnsi="Arial" w:cs="Arial"/>
                <w:b/>
                <w:sz w:val="16"/>
                <w:szCs w:val="16"/>
              </w:rPr>
            </w:r>
            <w:r w:rsidRPr="00722EEA">
              <w:rPr>
                <w:rFonts w:ascii="Arial" w:hAnsi="Arial" w:cs="Arial"/>
                <w:b/>
                <w:sz w:val="16"/>
                <w:szCs w:val="16"/>
              </w:rPr>
              <w:fldChar w:fldCharType="separate"/>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007A7647" w:rsidRPr="00722EEA">
              <w:rPr>
                <w:rFonts w:ascii="Arial" w:hAnsi="Arial" w:cs="Arial"/>
                <w:b/>
                <w:noProof/>
                <w:sz w:val="16"/>
                <w:szCs w:val="16"/>
              </w:rPr>
              <w:t> </w:t>
            </w:r>
            <w:r w:rsidRPr="00722EEA">
              <w:rPr>
                <w:rFonts w:ascii="Arial" w:hAnsi="Arial" w:cs="Arial"/>
                <w:b/>
                <w:sz w:val="16"/>
                <w:szCs w:val="16"/>
              </w:rPr>
              <w:fldChar w:fldCharType="end"/>
            </w:r>
          </w:p>
        </w:tc>
      </w:tr>
    </w:tbl>
    <w:p w:rsidR="00E848FE" w:rsidRDefault="00E848FE" w:rsidP="0021683C">
      <w:pPr>
        <w:rPr>
          <w:rFonts w:ascii="Arial" w:hAnsi="Arial" w:cs="Arial"/>
          <w:b/>
          <w:strike/>
          <w:sz w:val="16"/>
          <w:szCs w:val="16"/>
        </w:rPr>
      </w:pPr>
    </w:p>
    <w:p w:rsidR="00685589" w:rsidRPr="000A6DA8" w:rsidRDefault="00685589" w:rsidP="0021683C">
      <w:pPr>
        <w:rPr>
          <w:rFonts w:ascii="Arial" w:hAnsi="Arial" w:cs="Arial"/>
          <w:b/>
          <w:strike/>
          <w:sz w:val="16"/>
          <w:szCs w:val="16"/>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BD5CDE">
        <w:trPr>
          <w:cantSplit/>
          <w:trHeight w:hRule="exact" w:val="288"/>
          <w:tblHeader/>
        </w:trPr>
        <w:tc>
          <w:tcPr>
            <w:tcW w:w="14407" w:type="dxa"/>
            <w:gridSpan w:val="14"/>
            <w:tcBorders>
              <w:top w:val="nil"/>
              <w:left w:val="nil"/>
              <w:right w:val="nil"/>
            </w:tcBorders>
          </w:tcPr>
          <w:p w:rsidR="00E848FE" w:rsidRPr="00EE5222" w:rsidRDefault="00C04FB1" w:rsidP="00E848FE">
            <w:pPr>
              <w:rPr>
                <w:rFonts w:ascii="Arial" w:hAnsi="Arial" w:cs="Arial"/>
                <w:b/>
                <w:i/>
                <w:sz w:val="20"/>
                <w:szCs w:val="20"/>
              </w:rPr>
            </w:pPr>
            <w:r w:rsidRPr="00EE5222">
              <w:rPr>
                <w:rFonts w:ascii="Arial" w:hAnsi="Arial" w:cs="Arial"/>
                <w:b/>
                <w:color w:val="000000"/>
                <w:sz w:val="20"/>
                <w:szCs w:val="20"/>
              </w:rPr>
              <w:lastRenderedPageBreak/>
              <w:t xml:space="preserve">c. </w:t>
            </w:r>
            <w:r w:rsidR="00E848FE" w:rsidRPr="00EE5222">
              <w:rPr>
                <w:rFonts w:ascii="Arial" w:hAnsi="Arial" w:cs="Arial"/>
                <w:b/>
                <w:color w:val="000000"/>
                <w:sz w:val="20"/>
                <w:szCs w:val="20"/>
              </w:rPr>
              <w:t xml:space="preserve">Budget for 4000s (per unit cost is </w:t>
            </w:r>
            <w:r w:rsidRPr="00EE5222">
              <w:rPr>
                <w:rFonts w:ascii="Arial" w:hAnsi="Arial" w:cs="Arial"/>
                <w:b/>
                <w:color w:val="000000"/>
                <w:sz w:val="20"/>
                <w:szCs w:val="20"/>
              </w:rPr>
              <w:t xml:space="preserve">&lt;$500 </w:t>
            </w:r>
            <w:r w:rsidR="00E848FE" w:rsidRPr="00EE5222">
              <w:rPr>
                <w:rFonts w:ascii="Arial" w:hAnsi="Arial" w:cs="Arial"/>
                <w:b/>
                <w:color w:val="000000"/>
                <w:sz w:val="20"/>
                <w:szCs w:val="20"/>
              </w:rPr>
              <w:t xml:space="preserve">supplies) </w:t>
            </w:r>
            <w:r w:rsidR="00E848FE" w:rsidRPr="00EE5222">
              <w:rPr>
                <w:rFonts w:ascii="Arial" w:hAnsi="Arial" w:cs="Arial"/>
                <w:b/>
                <w:i/>
                <w:sz w:val="20"/>
                <w:szCs w:val="20"/>
              </w:rPr>
              <w:t>Enter requests on lines below.</w:t>
            </w:r>
          </w:p>
          <w:p w:rsidR="00E848FE" w:rsidRPr="00EE5222" w:rsidRDefault="00E848FE" w:rsidP="00E848FE">
            <w:pPr>
              <w:rPr>
                <w:rFonts w:ascii="Arial" w:hAnsi="Arial" w:cs="Arial"/>
                <w:b/>
                <w:sz w:val="20"/>
                <w:szCs w:val="20"/>
              </w:rPr>
            </w:pPr>
          </w:p>
        </w:tc>
      </w:tr>
      <w:tr w:rsidR="00734E95" w:rsidRPr="000A6DA8" w:rsidTr="007A7647">
        <w:trPr>
          <w:cantSplit/>
          <w:trHeight w:val="1745"/>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6"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c1.</w:t>
            </w:r>
            <w:r w:rsidRPr="000A6DA8">
              <w:rPr>
                <w:rFonts w:ascii="Arial" w:hAnsi="Arial" w:cs="Arial"/>
                <w:b/>
                <w:sz w:val="16"/>
                <w:szCs w:val="16"/>
              </w:rPr>
              <w:t xml:space="preserve"> </w:t>
            </w:r>
          </w:p>
        </w:tc>
        <w:tc>
          <w:tcPr>
            <w:tcW w:w="3216" w:type="dxa"/>
          </w:tcPr>
          <w:p w:rsidR="007A7647" w:rsidRDefault="00AD3423" w:rsidP="009B449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B4498">
              <w:rPr>
                <w:rFonts w:ascii="Arial" w:hAnsi="Arial" w:cs="Arial"/>
                <w:b/>
                <w:sz w:val="16"/>
                <w:szCs w:val="16"/>
              </w:rPr>
              <w:t>Various o</w:t>
            </w:r>
            <w:r w:rsidR="008324C6">
              <w:rPr>
                <w:rFonts w:ascii="Arial" w:hAnsi="Arial" w:cs="Arial"/>
                <w:b/>
                <w:noProof/>
                <w:sz w:val="16"/>
                <w:szCs w:val="16"/>
              </w:rPr>
              <w:t>ffice supplies</w:t>
            </w:r>
            <w:r w:rsidRPr="006A0CAA">
              <w:rPr>
                <w:rFonts w:ascii="Arial" w:hAnsi="Arial" w:cs="Arial"/>
                <w:b/>
                <w:sz w:val="16"/>
                <w:szCs w:val="16"/>
              </w:rPr>
              <w:fldChar w:fldCharType="end"/>
            </w:r>
          </w:p>
        </w:tc>
        <w:tc>
          <w:tcPr>
            <w:tcW w:w="1001" w:type="dxa"/>
            <w:gridSpan w:val="2"/>
          </w:tcPr>
          <w:p w:rsidR="007A7647" w:rsidRDefault="00AD3423" w:rsidP="009B449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B449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D3423" w:rsidP="00C03C0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03C0C">
              <w:rPr>
                <w:rFonts w:ascii="Arial" w:hAnsi="Arial" w:cs="Arial"/>
                <w:b/>
                <w:noProof/>
                <w:sz w:val="16"/>
                <w:szCs w:val="16"/>
              </w:rPr>
              <w:t>Goal 1 (Obj. 1)</w:t>
            </w:r>
            <w:r w:rsidRPr="006F5492">
              <w:rPr>
                <w:rFonts w:ascii="Arial" w:hAnsi="Arial" w:cs="Arial"/>
                <w:b/>
                <w:sz w:val="16"/>
                <w:szCs w:val="16"/>
              </w:rPr>
              <w:fldChar w:fldCharType="end"/>
            </w:r>
          </w:p>
        </w:tc>
        <w:tc>
          <w:tcPr>
            <w:tcW w:w="3270" w:type="dxa"/>
            <w:gridSpan w:val="2"/>
          </w:tcPr>
          <w:p w:rsidR="007A7647" w:rsidRDefault="00AD3423" w:rsidP="00C03C0C">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6D21AE">
              <w:rPr>
                <w:rFonts w:ascii="Arial" w:hAnsi="Arial" w:cs="Arial"/>
                <w:b/>
                <w:noProof/>
                <w:sz w:val="16"/>
                <w:szCs w:val="16"/>
              </w:rPr>
              <w:t xml:space="preserve">The department needs various office supplies in order to run. </w:t>
            </w:r>
            <w:r w:rsidR="00C03C0C">
              <w:rPr>
                <w:rFonts w:ascii="Arial" w:hAnsi="Arial" w:cs="Arial"/>
                <w:b/>
                <w:noProof/>
                <w:sz w:val="16"/>
                <w:szCs w:val="16"/>
              </w:rPr>
              <w:t xml:space="preserve"> This links to the program SLO of graduation rates since office supplies are necessary to track students progress and support their success.  This links to the program SLO of being prepared to pass the NCELX-RN exam.</w:t>
            </w:r>
            <w:r w:rsidRPr="00D35D91">
              <w:rPr>
                <w:rFonts w:ascii="Arial" w:hAnsi="Arial" w:cs="Arial"/>
                <w:b/>
                <w:sz w:val="16"/>
                <w:szCs w:val="16"/>
              </w:rPr>
              <w:fldChar w:fldCharType="end"/>
            </w:r>
          </w:p>
        </w:tc>
        <w:tc>
          <w:tcPr>
            <w:tcW w:w="1151" w:type="dxa"/>
            <w:gridSpan w:val="2"/>
          </w:tcPr>
          <w:p w:rsidR="007A7647" w:rsidRDefault="00AD3423" w:rsidP="006022C7">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022C7">
              <w:rPr>
                <w:rFonts w:ascii="Arial" w:hAnsi="Arial" w:cs="Arial"/>
                <w:b/>
                <w:noProof/>
                <w:sz w:val="16"/>
                <w:szCs w:val="16"/>
              </w:rPr>
              <w:t>$8,000</w:t>
            </w:r>
            <w:r w:rsidRPr="00467C6F">
              <w:rPr>
                <w:rFonts w:ascii="Arial" w:hAnsi="Arial" w:cs="Arial"/>
                <w:b/>
                <w:sz w:val="16"/>
                <w:szCs w:val="16"/>
              </w:rPr>
              <w:fldChar w:fldCharType="end"/>
            </w:r>
          </w:p>
        </w:tc>
        <w:tc>
          <w:tcPr>
            <w:tcW w:w="1341" w:type="dxa"/>
            <w:gridSpan w:val="2"/>
          </w:tcPr>
          <w:p w:rsidR="007A7647" w:rsidRDefault="00AD3423" w:rsidP="009B449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B4498">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AD3423" w:rsidP="009B449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B4498">
              <w:rPr>
                <w:rFonts w:ascii="Arial" w:hAnsi="Arial" w:cs="Arial"/>
                <w:b/>
                <w:noProof/>
                <w:sz w:val="16"/>
                <w:szCs w:val="16"/>
              </w:rPr>
              <w:t>Nursing is currently using grant funds for these purchases but the grants are expected to stop.</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c2. </w:t>
            </w:r>
          </w:p>
        </w:tc>
        <w:tc>
          <w:tcPr>
            <w:tcW w:w="3216" w:type="dxa"/>
          </w:tcPr>
          <w:p w:rsidR="007A7647" w:rsidRDefault="00AD3423" w:rsidP="009B449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B4498">
              <w:rPr>
                <w:rFonts w:ascii="Arial" w:hAnsi="Arial" w:cs="Arial"/>
                <w:b/>
                <w:noProof/>
                <w:sz w:val="16"/>
                <w:szCs w:val="16"/>
              </w:rPr>
              <w:t>TEAS exams for incoming students</w:t>
            </w:r>
            <w:r w:rsidRPr="006A0CAA">
              <w:rPr>
                <w:rFonts w:ascii="Arial" w:hAnsi="Arial" w:cs="Arial"/>
                <w:b/>
                <w:sz w:val="16"/>
                <w:szCs w:val="16"/>
              </w:rPr>
              <w:fldChar w:fldCharType="end"/>
            </w:r>
          </w:p>
        </w:tc>
        <w:tc>
          <w:tcPr>
            <w:tcW w:w="1001" w:type="dxa"/>
            <w:gridSpan w:val="2"/>
          </w:tcPr>
          <w:p w:rsidR="007A7647" w:rsidRDefault="00AD3423" w:rsidP="009B449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B449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D3423" w:rsidP="00C03C0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03C0C">
              <w:rPr>
                <w:rFonts w:ascii="Arial" w:hAnsi="Arial" w:cs="Arial"/>
                <w:b/>
                <w:sz w:val="16"/>
                <w:szCs w:val="16"/>
              </w:rPr>
              <w:t>Goal 2 (Obj. 2)</w:t>
            </w:r>
            <w:r w:rsidRPr="006F5492">
              <w:rPr>
                <w:rFonts w:ascii="Arial" w:hAnsi="Arial" w:cs="Arial"/>
                <w:b/>
                <w:sz w:val="16"/>
                <w:szCs w:val="16"/>
              </w:rPr>
              <w:fldChar w:fldCharType="end"/>
            </w:r>
          </w:p>
        </w:tc>
        <w:tc>
          <w:tcPr>
            <w:tcW w:w="3270" w:type="dxa"/>
            <w:gridSpan w:val="2"/>
          </w:tcPr>
          <w:p w:rsidR="007A7647" w:rsidRDefault="00AD3423" w:rsidP="00665BDD">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B4498">
              <w:rPr>
                <w:rFonts w:ascii="Arial" w:hAnsi="Arial" w:cs="Arial"/>
                <w:b/>
                <w:noProof/>
                <w:sz w:val="16"/>
                <w:szCs w:val="16"/>
              </w:rPr>
              <w:t xml:space="preserve">The State Chancellor's Office mandates that all </w:t>
            </w:r>
            <w:r w:rsidR="00665BDD">
              <w:rPr>
                <w:rFonts w:ascii="Arial" w:hAnsi="Arial" w:cs="Arial"/>
                <w:b/>
                <w:noProof/>
                <w:sz w:val="16"/>
                <w:szCs w:val="16"/>
              </w:rPr>
              <w:t>st</w:t>
            </w:r>
            <w:r w:rsidR="009B4498">
              <w:rPr>
                <w:rFonts w:ascii="Arial" w:hAnsi="Arial" w:cs="Arial"/>
                <w:b/>
                <w:noProof/>
                <w:sz w:val="16"/>
                <w:szCs w:val="16"/>
              </w:rPr>
              <w:t>udents must take the TEAS exam</w:t>
            </w:r>
            <w:r w:rsidR="00665BDD">
              <w:rPr>
                <w:rFonts w:ascii="Arial" w:hAnsi="Arial" w:cs="Arial"/>
                <w:b/>
                <w:noProof/>
                <w:sz w:val="16"/>
                <w:szCs w:val="16"/>
              </w:rPr>
              <w:t xml:space="preserve">, the College must pay for the exam, and the students must </w:t>
            </w:r>
            <w:r w:rsidR="009B4498">
              <w:rPr>
                <w:rFonts w:ascii="Arial" w:hAnsi="Arial" w:cs="Arial"/>
                <w:b/>
                <w:noProof/>
                <w:sz w:val="16"/>
                <w:szCs w:val="16"/>
              </w:rPr>
              <w:t xml:space="preserve">receive </w:t>
            </w:r>
            <w:r w:rsidR="00665BDD">
              <w:rPr>
                <w:rFonts w:ascii="Arial" w:hAnsi="Arial" w:cs="Arial"/>
                <w:b/>
                <w:noProof/>
                <w:sz w:val="16"/>
                <w:szCs w:val="16"/>
              </w:rPr>
              <w:t xml:space="preserve">a score of at least 62% to be admitted to a nursing program.  </w:t>
            </w:r>
            <w:r w:rsidR="00C03C0C">
              <w:rPr>
                <w:rFonts w:ascii="Arial" w:hAnsi="Arial" w:cs="Arial"/>
                <w:b/>
                <w:noProof/>
                <w:sz w:val="16"/>
                <w:szCs w:val="16"/>
              </w:rPr>
              <w:t xml:space="preserve"> This links to the program SLO of graduation rates.</w:t>
            </w:r>
            <w:r w:rsidRPr="00D35D91">
              <w:rPr>
                <w:rFonts w:ascii="Arial" w:hAnsi="Arial" w:cs="Arial"/>
                <w:b/>
                <w:sz w:val="16"/>
                <w:szCs w:val="16"/>
              </w:rPr>
              <w:fldChar w:fldCharType="end"/>
            </w:r>
          </w:p>
        </w:tc>
        <w:tc>
          <w:tcPr>
            <w:tcW w:w="1151" w:type="dxa"/>
            <w:gridSpan w:val="2"/>
          </w:tcPr>
          <w:p w:rsidR="007A7647" w:rsidRDefault="00AD3423" w:rsidP="006D21AE">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D21AE">
              <w:rPr>
                <w:rFonts w:ascii="Arial" w:hAnsi="Arial" w:cs="Arial"/>
                <w:b/>
                <w:noProof/>
                <w:sz w:val="16"/>
                <w:szCs w:val="16"/>
              </w:rPr>
              <w:t>$8,000</w:t>
            </w:r>
            <w:r w:rsidRPr="00467C6F">
              <w:rPr>
                <w:rFonts w:ascii="Arial" w:hAnsi="Arial" w:cs="Arial"/>
                <w:b/>
                <w:sz w:val="16"/>
                <w:szCs w:val="16"/>
              </w:rPr>
              <w:fldChar w:fldCharType="end"/>
            </w:r>
          </w:p>
        </w:tc>
        <w:tc>
          <w:tcPr>
            <w:tcW w:w="1341" w:type="dxa"/>
            <w:gridSpan w:val="2"/>
          </w:tcPr>
          <w:p w:rsidR="007A7647" w:rsidRDefault="00AD3423" w:rsidP="009B4498">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9B4498">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AD3423" w:rsidP="009B449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B4498" w:rsidRPr="009B4498">
              <w:rPr>
                <w:rFonts w:ascii="Arial" w:hAnsi="Arial" w:cs="Arial"/>
                <w:b/>
                <w:noProof/>
                <w:sz w:val="16"/>
                <w:szCs w:val="16"/>
              </w:rPr>
              <w:t>Nursing is currently using grant funds for these purchases but the grants are expected to stop.</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c3. </w:t>
            </w:r>
          </w:p>
        </w:tc>
        <w:tc>
          <w:tcPr>
            <w:tcW w:w="3216" w:type="dxa"/>
          </w:tcPr>
          <w:p w:rsidR="007A7647" w:rsidRDefault="00AD3423" w:rsidP="009B4498">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9B4498">
              <w:rPr>
                <w:rFonts w:ascii="Arial" w:hAnsi="Arial" w:cs="Arial"/>
                <w:b/>
                <w:noProof/>
                <w:sz w:val="16"/>
                <w:szCs w:val="16"/>
              </w:rPr>
              <w:t>Campus lab supplies</w:t>
            </w:r>
            <w:r w:rsidR="00A501F3">
              <w:rPr>
                <w:rFonts w:ascii="Arial" w:hAnsi="Arial" w:cs="Arial"/>
                <w:b/>
                <w:noProof/>
                <w:sz w:val="16"/>
                <w:szCs w:val="16"/>
              </w:rPr>
              <w:t xml:space="preserve"> &amp; laundry</w:t>
            </w:r>
            <w:r w:rsidRPr="006A0CAA">
              <w:rPr>
                <w:rFonts w:ascii="Arial" w:hAnsi="Arial" w:cs="Arial"/>
                <w:b/>
                <w:sz w:val="16"/>
                <w:szCs w:val="16"/>
              </w:rPr>
              <w:fldChar w:fldCharType="end"/>
            </w:r>
          </w:p>
        </w:tc>
        <w:tc>
          <w:tcPr>
            <w:tcW w:w="1001" w:type="dxa"/>
            <w:gridSpan w:val="2"/>
          </w:tcPr>
          <w:p w:rsidR="007A7647" w:rsidRDefault="00AD3423" w:rsidP="009B4498">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9B4498">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D3423" w:rsidP="00C03C0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03C0C">
              <w:rPr>
                <w:rFonts w:ascii="Arial" w:hAnsi="Arial" w:cs="Arial"/>
                <w:b/>
                <w:noProof/>
                <w:sz w:val="16"/>
                <w:szCs w:val="16"/>
              </w:rPr>
              <w:t>Goal 1 (Obj. 1)</w:t>
            </w:r>
            <w:r w:rsidRPr="006F5492">
              <w:rPr>
                <w:rFonts w:ascii="Arial" w:hAnsi="Arial" w:cs="Arial"/>
                <w:b/>
                <w:sz w:val="16"/>
                <w:szCs w:val="16"/>
              </w:rPr>
              <w:fldChar w:fldCharType="end"/>
            </w:r>
          </w:p>
        </w:tc>
        <w:tc>
          <w:tcPr>
            <w:tcW w:w="3270" w:type="dxa"/>
            <w:gridSpan w:val="2"/>
          </w:tcPr>
          <w:p w:rsidR="007A7647" w:rsidRDefault="00AD3423" w:rsidP="00A501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9B4498" w:rsidRPr="009B4498">
              <w:rPr>
                <w:rFonts w:ascii="Arial" w:hAnsi="Arial" w:cs="Arial"/>
                <w:b/>
                <w:noProof/>
                <w:sz w:val="16"/>
                <w:szCs w:val="16"/>
              </w:rPr>
              <w:t>Students purchase supplies for their own use but the department must also purchase disposable and non-disposable items for lab use.</w:t>
            </w:r>
            <w:r w:rsidR="00C03C0C">
              <w:rPr>
                <w:rFonts w:ascii="Arial" w:hAnsi="Arial" w:cs="Arial"/>
                <w:b/>
                <w:noProof/>
                <w:sz w:val="16"/>
                <w:szCs w:val="16"/>
              </w:rPr>
              <w:t xml:space="preserve">  </w:t>
            </w:r>
            <w:r w:rsidR="00A501F3">
              <w:rPr>
                <w:rFonts w:ascii="Arial" w:hAnsi="Arial" w:cs="Arial"/>
                <w:b/>
                <w:noProof/>
                <w:sz w:val="16"/>
                <w:szCs w:val="16"/>
              </w:rPr>
              <w:t xml:space="preserve">The labs also use a lot of laundry each year as students must learn to provide patient hygiene and make beds.  </w:t>
            </w:r>
            <w:r w:rsidR="00C03C0C">
              <w:rPr>
                <w:rFonts w:ascii="Arial" w:hAnsi="Arial" w:cs="Arial"/>
                <w:b/>
                <w:noProof/>
                <w:sz w:val="16"/>
                <w:szCs w:val="16"/>
              </w:rPr>
              <w:t>Th</w:t>
            </w:r>
            <w:r w:rsidR="00A501F3">
              <w:rPr>
                <w:rFonts w:ascii="Arial" w:hAnsi="Arial" w:cs="Arial"/>
                <w:b/>
                <w:noProof/>
                <w:sz w:val="16"/>
                <w:szCs w:val="16"/>
              </w:rPr>
              <w:t xml:space="preserve">ese </w:t>
            </w:r>
            <w:r w:rsidR="00C03C0C">
              <w:rPr>
                <w:rFonts w:ascii="Arial" w:hAnsi="Arial" w:cs="Arial"/>
                <w:b/>
                <w:noProof/>
                <w:sz w:val="16"/>
                <w:szCs w:val="16"/>
              </w:rPr>
              <w:t xml:space="preserve"> link</w:t>
            </w:r>
            <w:r w:rsidR="00A501F3">
              <w:rPr>
                <w:rFonts w:ascii="Arial" w:hAnsi="Arial" w:cs="Arial"/>
                <w:b/>
                <w:noProof/>
                <w:sz w:val="16"/>
                <w:szCs w:val="16"/>
              </w:rPr>
              <w:t xml:space="preserve"> </w:t>
            </w:r>
            <w:r w:rsidR="00C03C0C">
              <w:rPr>
                <w:rFonts w:ascii="Arial" w:hAnsi="Arial" w:cs="Arial"/>
                <w:b/>
                <w:noProof/>
                <w:sz w:val="16"/>
                <w:szCs w:val="16"/>
              </w:rPr>
              <w:t>to the program SLO of being prepared to pass the NCLEX-RN exam and the SLO on graduation rates.</w:t>
            </w:r>
            <w:r w:rsidRPr="00D35D91">
              <w:rPr>
                <w:rFonts w:ascii="Arial" w:hAnsi="Arial" w:cs="Arial"/>
                <w:b/>
                <w:sz w:val="16"/>
                <w:szCs w:val="16"/>
              </w:rPr>
              <w:fldChar w:fldCharType="end"/>
            </w:r>
          </w:p>
        </w:tc>
        <w:tc>
          <w:tcPr>
            <w:tcW w:w="1151" w:type="dxa"/>
            <w:gridSpan w:val="2"/>
          </w:tcPr>
          <w:p w:rsidR="007A7647" w:rsidRDefault="00AD3423" w:rsidP="00A501F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6D21AE">
              <w:rPr>
                <w:rFonts w:ascii="Arial" w:hAnsi="Arial" w:cs="Arial"/>
                <w:b/>
                <w:noProof/>
                <w:sz w:val="16"/>
                <w:szCs w:val="16"/>
              </w:rPr>
              <w:t>$2</w:t>
            </w:r>
            <w:r w:rsidR="00A501F3">
              <w:rPr>
                <w:rFonts w:ascii="Arial" w:hAnsi="Arial" w:cs="Arial"/>
                <w:b/>
                <w:noProof/>
                <w:sz w:val="16"/>
                <w:szCs w:val="16"/>
              </w:rPr>
              <w:t>2</w:t>
            </w:r>
            <w:r w:rsidR="006D21AE">
              <w:rPr>
                <w:rFonts w:ascii="Arial" w:hAnsi="Arial" w:cs="Arial"/>
                <w:b/>
                <w:noProof/>
                <w:sz w:val="16"/>
                <w:szCs w:val="16"/>
              </w:rPr>
              <w:t>,000</w:t>
            </w:r>
            <w:r w:rsidRPr="00467C6F">
              <w:rPr>
                <w:rFonts w:ascii="Arial" w:hAnsi="Arial" w:cs="Arial"/>
                <w:b/>
                <w:sz w:val="16"/>
                <w:szCs w:val="16"/>
              </w:rPr>
              <w:fldChar w:fldCharType="end"/>
            </w:r>
          </w:p>
        </w:tc>
        <w:tc>
          <w:tcPr>
            <w:tcW w:w="1341" w:type="dxa"/>
            <w:gridSpan w:val="2"/>
          </w:tcPr>
          <w:p w:rsidR="007A7647" w:rsidRDefault="00AD3423" w:rsidP="006022C7">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022C7">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AD3423" w:rsidP="009B4498">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9B4498" w:rsidRPr="009B4498">
              <w:rPr>
                <w:rFonts w:ascii="Arial" w:hAnsi="Arial" w:cs="Arial"/>
                <w:b/>
                <w:sz w:val="16"/>
                <w:szCs w:val="16"/>
              </w:rPr>
              <w:t>Nursing is currently using grant funds for these purchases but the grants are expected to stop.</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c4</w:t>
            </w:r>
          </w:p>
        </w:tc>
        <w:tc>
          <w:tcPr>
            <w:tcW w:w="3216" w:type="dxa"/>
          </w:tcPr>
          <w:p w:rsidR="007A7647" w:rsidRDefault="00AD3423" w:rsidP="00A501F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501F3">
              <w:rPr>
                <w:rFonts w:ascii="Arial" w:hAnsi="Arial" w:cs="Arial"/>
                <w:b/>
                <w:sz w:val="16"/>
                <w:szCs w:val="16"/>
              </w:rPr>
              <w:t>Pagers for use in the clinical setting (20 faculty pagers needed)</w:t>
            </w:r>
            <w:r w:rsidRPr="006A0CAA">
              <w:rPr>
                <w:rFonts w:ascii="Arial" w:hAnsi="Arial" w:cs="Arial"/>
                <w:b/>
                <w:sz w:val="16"/>
                <w:szCs w:val="16"/>
              </w:rPr>
              <w:fldChar w:fldCharType="end"/>
            </w:r>
          </w:p>
        </w:tc>
        <w:tc>
          <w:tcPr>
            <w:tcW w:w="1001" w:type="dxa"/>
            <w:gridSpan w:val="2"/>
          </w:tcPr>
          <w:p w:rsidR="007A7647" w:rsidRDefault="00AD3423" w:rsidP="006D21AE">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6D21AE">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D3423" w:rsidP="00C03C0C">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C03C0C">
              <w:rPr>
                <w:rFonts w:ascii="Arial" w:hAnsi="Arial" w:cs="Arial"/>
                <w:b/>
                <w:noProof/>
                <w:sz w:val="16"/>
                <w:szCs w:val="16"/>
              </w:rPr>
              <w:t>Goal 1 (Obj. 1)</w:t>
            </w:r>
            <w:r w:rsidRPr="006F5492">
              <w:rPr>
                <w:rFonts w:ascii="Arial" w:hAnsi="Arial" w:cs="Arial"/>
                <w:b/>
                <w:sz w:val="16"/>
                <w:szCs w:val="16"/>
              </w:rPr>
              <w:fldChar w:fldCharType="end"/>
            </w:r>
          </w:p>
        </w:tc>
        <w:tc>
          <w:tcPr>
            <w:tcW w:w="3270" w:type="dxa"/>
            <w:gridSpan w:val="2"/>
          </w:tcPr>
          <w:p w:rsidR="007A7647" w:rsidRDefault="00AD3423" w:rsidP="00A501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501F3">
              <w:rPr>
                <w:rFonts w:ascii="Arial" w:hAnsi="Arial" w:cs="Arial"/>
                <w:b/>
                <w:sz w:val="16"/>
                <w:szCs w:val="16"/>
              </w:rPr>
              <w:t>Faculty must work with students while they preform skills in the clinical setting so the students must be able to quickly reach their instructor.  Pagers are needed for each clinical instructor.  This links to the program SLO of being prepared to pass the NCLEX-RN exam and the SLO on graduation rates.</w:t>
            </w:r>
            <w:r w:rsidRPr="00D35D91">
              <w:rPr>
                <w:rFonts w:ascii="Arial" w:hAnsi="Arial" w:cs="Arial"/>
                <w:b/>
                <w:sz w:val="16"/>
                <w:szCs w:val="16"/>
              </w:rPr>
              <w:fldChar w:fldCharType="end"/>
            </w:r>
          </w:p>
        </w:tc>
        <w:tc>
          <w:tcPr>
            <w:tcW w:w="1151" w:type="dxa"/>
            <w:gridSpan w:val="2"/>
          </w:tcPr>
          <w:p w:rsidR="007A7647" w:rsidRDefault="00AD3423" w:rsidP="00A501F3">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A501F3">
              <w:rPr>
                <w:rFonts w:ascii="Arial" w:hAnsi="Arial" w:cs="Arial"/>
                <w:b/>
                <w:sz w:val="16"/>
                <w:szCs w:val="16"/>
              </w:rPr>
              <w:t>$20,0</w:t>
            </w:r>
            <w:r w:rsidR="006D21AE">
              <w:rPr>
                <w:rFonts w:ascii="Arial" w:hAnsi="Arial" w:cs="Arial"/>
                <w:b/>
                <w:noProof/>
                <w:sz w:val="16"/>
                <w:szCs w:val="16"/>
              </w:rPr>
              <w:t>00</w:t>
            </w:r>
            <w:r w:rsidRPr="00467C6F">
              <w:rPr>
                <w:rFonts w:ascii="Arial" w:hAnsi="Arial" w:cs="Arial"/>
                <w:b/>
                <w:sz w:val="16"/>
                <w:szCs w:val="16"/>
              </w:rPr>
              <w:fldChar w:fldCharType="end"/>
            </w:r>
          </w:p>
        </w:tc>
        <w:tc>
          <w:tcPr>
            <w:tcW w:w="1341" w:type="dxa"/>
            <w:gridSpan w:val="2"/>
          </w:tcPr>
          <w:p w:rsidR="007A7647" w:rsidRDefault="00AD3423" w:rsidP="006D21AE">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6D21AE">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AD3423" w:rsidP="00665BDD">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501F3">
              <w:rPr>
                <w:rFonts w:ascii="Arial" w:hAnsi="Arial" w:cs="Arial"/>
                <w:b/>
                <w:sz w:val="16"/>
                <w:szCs w:val="16"/>
              </w:rPr>
              <w:t>The College pays this expense since it is a requirement of the facilities that faculty be available to students while in cl</w:t>
            </w:r>
            <w:r w:rsidR="00665BDD">
              <w:rPr>
                <w:rFonts w:ascii="Arial" w:hAnsi="Arial" w:cs="Arial"/>
                <w:b/>
                <w:sz w:val="16"/>
                <w:szCs w:val="16"/>
              </w:rPr>
              <w:t>i</w:t>
            </w:r>
            <w:r w:rsidR="00A501F3">
              <w:rPr>
                <w:rFonts w:ascii="Arial" w:hAnsi="Arial" w:cs="Arial"/>
                <w:b/>
                <w:sz w:val="16"/>
                <w:szCs w:val="16"/>
              </w:rPr>
              <w:t>nical</w:t>
            </w:r>
            <w:r w:rsidR="001B38E4">
              <w:rPr>
                <w:rFonts w:ascii="Arial" w:hAnsi="Arial" w:cs="Arial"/>
                <w:b/>
                <w:sz w:val="16"/>
                <w:szCs w:val="16"/>
              </w:rPr>
              <w:t>.  The cost of the pagers has been increasing each year</w:t>
            </w:r>
            <w:r w:rsidR="00A501F3">
              <w:rPr>
                <w:rFonts w:ascii="Arial" w:hAnsi="Arial" w:cs="Arial"/>
                <w:b/>
                <w:sz w:val="16"/>
                <w:szCs w:val="16"/>
              </w:rPr>
              <w:t>.</w:t>
            </w:r>
            <w:r w:rsidRPr="005B2BEA">
              <w:rPr>
                <w:rFonts w:ascii="Arial" w:hAnsi="Arial" w:cs="Arial"/>
                <w:b/>
                <w:sz w:val="16"/>
                <w:szCs w:val="16"/>
              </w:rPr>
              <w:fldChar w:fldCharType="end"/>
            </w:r>
          </w:p>
        </w:tc>
      </w:tr>
      <w:tr w:rsidR="007A7647" w:rsidRPr="00EE5222" w:rsidTr="00BD5CDE">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c5. </w:t>
            </w:r>
          </w:p>
        </w:tc>
        <w:tc>
          <w:tcPr>
            <w:tcW w:w="3216" w:type="dxa"/>
          </w:tcPr>
          <w:p w:rsidR="007A7647" w:rsidRDefault="00AD3423" w:rsidP="00A501F3">
            <w:r w:rsidRPr="006A0CAA">
              <w:rPr>
                <w:rFonts w:ascii="Arial" w:hAnsi="Arial" w:cs="Arial"/>
                <w:b/>
                <w:sz w:val="16"/>
                <w:szCs w:val="16"/>
              </w:rPr>
              <w:fldChar w:fldCharType="begin">
                <w:ffData>
                  <w:name w:val=""/>
                  <w:enabled/>
                  <w:calcOnExit w:val="0"/>
                  <w:textInput/>
                </w:ffData>
              </w:fldChar>
            </w:r>
            <w:r w:rsidR="007A7647" w:rsidRPr="006A0CAA">
              <w:rPr>
                <w:rFonts w:ascii="Arial" w:hAnsi="Arial" w:cs="Arial"/>
                <w:b/>
                <w:sz w:val="16"/>
                <w:szCs w:val="16"/>
              </w:rPr>
              <w:instrText xml:space="preserve"> FORMTEXT </w:instrText>
            </w:r>
            <w:r w:rsidRPr="006A0CAA">
              <w:rPr>
                <w:rFonts w:ascii="Arial" w:hAnsi="Arial" w:cs="Arial"/>
                <w:b/>
                <w:sz w:val="16"/>
                <w:szCs w:val="16"/>
              </w:rPr>
            </w:r>
            <w:r w:rsidRPr="006A0CAA">
              <w:rPr>
                <w:rFonts w:ascii="Arial" w:hAnsi="Arial" w:cs="Arial"/>
                <w:b/>
                <w:sz w:val="16"/>
                <w:szCs w:val="16"/>
              </w:rPr>
              <w:fldChar w:fldCharType="separate"/>
            </w:r>
            <w:r w:rsidR="00A501F3">
              <w:rPr>
                <w:rFonts w:ascii="Arial" w:hAnsi="Arial" w:cs="Arial"/>
                <w:b/>
                <w:sz w:val="16"/>
                <w:szCs w:val="16"/>
              </w:rPr>
              <w:t>Pinning ceremony</w:t>
            </w:r>
            <w:r w:rsidRPr="006A0CAA">
              <w:rPr>
                <w:rFonts w:ascii="Arial" w:hAnsi="Arial" w:cs="Arial"/>
                <w:b/>
                <w:sz w:val="16"/>
                <w:szCs w:val="16"/>
              </w:rPr>
              <w:fldChar w:fldCharType="end"/>
            </w:r>
          </w:p>
        </w:tc>
        <w:tc>
          <w:tcPr>
            <w:tcW w:w="1001" w:type="dxa"/>
            <w:gridSpan w:val="2"/>
          </w:tcPr>
          <w:p w:rsidR="007A7647" w:rsidRDefault="00AD3423" w:rsidP="00F74BA9">
            <w:r w:rsidRPr="00DD2422">
              <w:rPr>
                <w:rFonts w:ascii="Arial" w:hAnsi="Arial" w:cs="Arial"/>
                <w:b/>
                <w:sz w:val="16"/>
                <w:szCs w:val="16"/>
              </w:rPr>
              <w:fldChar w:fldCharType="begin">
                <w:ffData>
                  <w:name w:val=""/>
                  <w:enabled/>
                  <w:calcOnExit w:val="0"/>
                  <w:textInput/>
                </w:ffData>
              </w:fldChar>
            </w:r>
            <w:r w:rsidR="007A7647" w:rsidRPr="00DD2422">
              <w:rPr>
                <w:rFonts w:ascii="Arial" w:hAnsi="Arial" w:cs="Arial"/>
                <w:b/>
                <w:sz w:val="16"/>
                <w:szCs w:val="16"/>
              </w:rPr>
              <w:instrText xml:space="preserve"> FORMTEXT </w:instrText>
            </w:r>
            <w:r w:rsidRPr="00DD2422">
              <w:rPr>
                <w:rFonts w:ascii="Arial" w:hAnsi="Arial" w:cs="Arial"/>
                <w:b/>
                <w:sz w:val="16"/>
                <w:szCs w:val="16"/>
              </w:rPr>
            </w:r>
            <w:r w:rsidRPr="00DD2422">
              <w:rPr>
                <w:rFonts w:ascii="Arial" w:hAnsi="Arial" w:cs="Arial"/>
                <w:b/>
                <w:sz w:val="16"/>
                <w:szCs w:val="16"/>
              </w:rPr>
              <w:fldChar w:fldCharType="separate"/>
            </w:r>
            <w:r w:rsidR="00F74BA9">
              <w:rPr>
                <w:rFonts w:ascii="Arial" w:hAnsi="Arial" w:cs="Arial"/>
                <w:b/>
                <w:noProof/>
                <w:sz w:val="16"/>
                <w:szCs w:val="16"/>
              </w:rPr>
              <w:t>1</w:t>
            </w:r>
            <w:r w:rsidRPr="00DD2422">
              <w:rPr>
                <w:rFonts w:ascii="Arial" w:hAnsi="Arial" w:cs="Arial"/>
                <w:b/>
                <w:sz w:val="16"/>
                <w:szCs w:val="16"/>
              </w:rPr>
              <w:fldChar w:fldCharType="end"/>
            </w:r>
          </w:p>
        </w:tc>
        <w:tc>
          <w:tcPr>
            <w:tcW w:w="1173" w:type="dxa"/>
            <w:gridSpan w:val="2"/>
          </w:tcPr>
          <w:p w:rsidR="007A7647" w:rsidRDefault="00AD3423" w:rsidP="00F74BA9">
            <w:r w:rsidRPr="006F5492">
              <w:rPr>
                <w:rFonts w:ascii="Arial" w:hAnsi="Arial" w:cs="Arial"/>
                <w:b/>
                <w:sz w:val="16"/>
                <w:szCs w:val="16"/>
              </w:rPr>
              <w:fldChar w:fldCharType="begin">
                <w:ffData>
                  <w:name w:val=""/>
                  <w:enabled/>
                  <w:calcOnExit w:val="0"/>
                  <w:textInput/>
                </w:ffData>
              </w:fldChar>
            </w:r>
            <w:r w:rsidR="007A7647" w:rsidRPr="006F5492">
              <w:rPr>
                <w:rFonts w:ascii="Arial" w:hAnsi="Arial" w:cs="Arial"/>
                <w:b/>
                <w:sz w:val="16"/>
                <w:szCs w:val="16"/>
              </w:rPr>
              <w:instrText xml:space="preserve"> FORMTEXT </w:instrText>
            </w:r>
            <w:r w:rsidRPr="006F5492">
              <w:rPr>
                <w:rFonts w:ascii="Arial" w:hAnsi="Arial" w:cs="Arial"/>
                <w:b/>
                <w:sz w:val="16"/>
                <w:szCs w:val="16"/>
              </w:rPr>
            </w:r>
            <w:r w:rsidRPr="006F5492">
              <w:rPr>
                <w:rFonts w:ascii="Arial" w:hAnsi="Arial" w:cs="Arial"/>
                <w:b/>
                <w:sz w:val="16"/>
                <w:szCs w:val="16"/>
              </w:rPr>
              <w:fldChar w:fldCharType="separate"/>
            </w:r>
            <w:r w:rsidR="00F74BA9">
              <w:rPr>
                <w:rFonts w:ascii="Arial" w:hAnsi="Arial" w:cs="Arial"/>
                <w:b/>
                <w:noProof/>
                <w:sz w:val="16"/>
                <w:szCs w:val="16"/>
              </w:rPr>
              <w:t>Goal 1 (Obj. 1)</w:t>
            </w:r>
            <w:r w:rsidRPr="006F5492">
              <w:rPr>
                <w:rFonts w:ascii="Arial" w:hAnsi="Arial" w:cs="Arial"/>
                <w:b/>
                <w:sz w:val="16"/>
                <w:szCs w:val="16"/>
              </w:rPr>
              <w:fldChar w:fldCharType="end"/>
            </w:r>
          </w:p>
        </w:tc>
        <w:tc>
          <w:tcPr>
            <w:tcW w:w="3270" w:type="dxa"/>
            <w:gridSpan w:val="2"/>
          </w:tcPr>
          <w:p w:rsidR="007A7647" w:rsidRDefault="00AD3423" w:rsidP="00A501F3">
            <w:r w:rsidRPr="00D35D91">
              <w:rPr>
                <w:rFonts w:ascii="Arial" w:hAnsi="Arial" w:cs="Arial"/>
                <w:b/>
                <w:sz w:val="16"/>
                <w:szCs w:val="16"/>
              </w:rPr>
              <w:fldChar w:fldCharType="begin">
                <w:ffData>
                  <w:name w:val=""/>
                  <w:enabled/>
                  <w:calcOnExit w:val="0"/>
                  <w:textInput/>
                </w:ffData>
              </w:fldChar>
            </w:r>
            <w:r w:rsidR="007A7647" w:rsidRPr="00D35D91">
              <w:rPr>
                <w:rFonts w:ascii="Arial" w:hAnsi="Arial" w:cs="Arial"/>
                <w:b/>
                <w:sz w:val="16"/>
                <w:szCs w:val="16"/>
              </w:rPr>
              <w:instrText xml:space="preserve"> FORMTEXT </w:instrText>
            </w:r>
            <w:r w:rsidRPr="00D35D91">
              <w:rPr>
                <w:rFonts w:ascii="Arial" w:hAnsi="Arial" w:cs="Arial"/>
                <w:b/>
                <w:sz w:val="16"/>
                <w:szCs w:val="16"/>
              </w:rPr>
            </w:r>
            <w:r w:rsidRPr="00D35D91">
              <w:rPr>
                <w:rFonts w:ascii="Arial" w:hAnsi="Arial" w:cs="Arial"/>
                <w:b/>
                <w:sz w:val="16"/>
                <w:szCs w:val="16"/>
              </w:rPr>
              <w:fldChar w:fldCharType="separate"/>
            </w:r>
            <w:r w:rsidR="00A501F3">
              <w:rPr>
                <w:rFonts w:ascii="Arial" w:hAnsi="Arial" w:cs="Arial"/>
                <w:b/>
                <w:sz w:val="16"/>
                <w:szCs w:val="16"/>
              </w:rPr>
              <w:t>Each semester the graduatng class has a pinning ceremony that reflects the fact that the student has passed the program and is now ready to sit for the NCLEX-RN exam.  Thislinks to the program SLO on graduation rates.</w:t>
            </w:r>
            <w:r w:rsidRPr="00D35D91">
              <w:rPr>
                <w:rFonts w:ascii="Arial" w:hAnsi="Arial" w:cs="Arial"/>
                <w:b/>
                <w:sz w:val="16"/>
                <w:szCs w:val="16"/>
              </w:rPr>
              <w:fldChar w:fldCharType="end"/>
            </w:r>
          </w:p>
        </w:tc>
        <w:tc>
          <w:tcPr>
            <w:tcW w:w="1151" w:type="dxa"/>
            <w:gridSpan w:val="2"/>
          </w:tcPr>
          <w:p w:rsidR="007A7647" w:rsidRDefault="00AD3423" w:rsidP="001B38E4">
            <w:r w:rsidRPr="00467C6F">
              <w:rPr>
                <w:rFonts w:ascii="Arial" w:hAnsi="Arial" w:cs="Arial"/>
                <w:b/>
                <w:sz w:val="16"/>
                <w:szCs w:val="16"/>
              </w:rPr>
              <w:fldChar w:fldCharType="begin">
                <w:ffData>
                  <w:name w:val=""/>
                  <w:enabled/>
                  <w:calcOnExit w:val="0"/>
                  <w:textInput/>
                </w:ffData>
              </w:fldChar>
            </w:r>
            <w:r w:rsidR="007A7647" w:rsidRPr="00467C6F">
              <w:rPr>
                <w:rFonts w:ascii="Arial" w:hAnsi="Arial" w:cs="Arial"/>
                <w:b/>
                <w:sz w:val="16"/>
                <w:szCs w:val="16"/>
              </w:rPr>
              <w:instrText xml:space="preserve"> FORMTEXT </w:instrText>
            </w:r>
            <w:r w:rsidRPr="00467C6F">
              <w:rPr>
                <w:rFonts w:ascii="Arial" w:hAnsi="Arial" w:cs="Arial"/>
                <w:b/>
                <w:sz w:val="16"/>
                <w:szCs w:val="16"/>
              </w:rPr>
            </w:r>
            <w:r w:rsidRPr="00467C6F">
              <w:rPr>
                <w:rFonts w:ascii="Arial" w:hAnsi="Arial" w:cs="Arial"/>
                <w:b/>
                <w:sz w:val="16"/>
                <w:szCs w:val="16"/>
              </w:rPr>
              <w:fldChar w:fldCharType="separate"/>
            </w:r>
            <w:r w:rsidR="00F74BA9">
              <w:rPr>
                <w:rFonts w:ascii="Arial" w:hAnsi="Arial" w:cs="Arial"/>
                <w:b/>
                <w:noProof/>
                <w:sz w:val="16"/>
                <w:szCs w:val="16"/>
              </w:rPr>
              <w:t>$</w:t>
            </w:r>
            <w:r w:rsidR="001B38E4">
              <w:rPr>
                <w:rFonts w:ascii="Arial" w:hAnsi="Arial" w:cs="Arial"/>
                <w:b/>
                <w:noProof/>
                <w:sz w:val="16"/>
                <w:szCs w:val="16"/>
              </w:rPr>
              <w:t>8</w:t>
            </w:r>
            <w:r w:rsidR="00F74BA9">
              <w:rPr>
                <w:rFonts w:ascii="Arial" w:hAnsi="Arial" w:cs="Arial"/>
                <w:b/>
                <w:noProof/>
                <w:sz w:val="16"/>
                <w:szCs w:val="16"/>
              </w:rPr>
              <w:t>00</w:t>
            </w:r>
            <w:r w:rsidR="001B38E4">
              <w:rPr>
                <w:rFonts w:ascii="Arial" w:hAnsi="Arial" w:cs="Arial"/>
                <w:b/>
                <w:noProof/>
                <w:sz w:val="16"/>
                <w:szCs w:val="16"/>
              </w:rPr>
              <w:t>0</w:t>
            </w:r>
            <w:r w:rsidRPr="00467C6F">
              <w:rPr>
                <w:rFonts w:ascii="Arial" w:hAnsi="Arial" w:cs="Arial"/>
                <w:b/>
                <w:sz w:val="16"/>
                <w:szCs w:val="16"/>
              </w:rPr>
              <w:fldChar w:fldCharType="end"/>
            </w:r>
          </w:p>
        </w:tc>
        <w:tc>
          <w:tcPr>
            <w:tcW w:w="1341" w:type="dxa"/>
            <w:gridSpan w:val="2"/>
          </w:tcPr>
          <w:p w:rsidR="007A7647" w:rsidRDefault="00AD3423" w:rsidP="00F74BA9">
            <w:r w:rsidRPr="00317A3F">
              <w:rPr>
                <w:rFonts w:ascii="Arial" w:hAnsi="Arial" w:cs="Arial"/>
                <w:b/>
                <w:sz w:val="16"/>
                <w:szCs w:val="16"/>
              </w:rPr>
              <w:fldChar w:fldCharType="begin">
                <w:ffData>
                  <w:name w:val=""/>
                  <w:enabled/>
                  <w:calcOnExit w:val="0"/>
                  <w:textInput/>
                </w:ffData>
              </w:fldChar>
            </w:r>
            <w:r w:rsidR="007A7647" w:rsidRPr="00317A3F">
              <w:rPr>
                <w:rFonts w:ascii="Arial" w:hAnsi="Arial" w:cs="Arial"/>
                <w:b/>
                <w:sz w:val="16"/>
                <w:szCs w:val="16"/>
              </w:rPr>
              <w:instrText xml:space="preserve"> FORMTEXT </w:instrText>
            </w:r>
            <w:r w:rsidRPr="00317A3F">
              <w:rPr>
                <w:rFonts w:ascii="Arial" w:hAnsi="Arial" w:cs="Arial"/>
                <w:b/>
                <w:sz w:val="16"/>
                <w:szCs w:val="16"/>
              </w:rPr>
            </w:r>
            <w:r w:rsidRPr="00317A3F">
              <w:rPr>
                <w:rFonts w:ascii="Arial" w:hAnsi="Arial" w:cs="Arial"/>
                <w:b/>
                <w:sz w:val="16"/>
                <w:szCs w:val="16"/>
              </w:rPr>
              <w:fldChar w:fldCharType="separate"/>
            </w:r>
            <w:r w:rsidR="00F74BA9">
              <w:rPr>
                <w:rFonts w:ascii="Arial" w:hAnsi="Arial" w:cs="Arial"/>
                <w:b/>
                <w:noProof/>
                <w:sz w:val="16"/>
                <w:szCs w:val="16"/>
              </w:rPr>
              <w:t>on-going</w:t>
            </w:r>
            <w:r w:rsidRPr="00317A3F">
              <w:rPr>
                <w:rFonts w:ascii="Arial" w:hAnsi="Arial" w:cs="Arial"/>
                <w:b/>
                <w:sz w:val="16"/>
                <w:szCs w:val="16"/>
              </w:rPr>
              <w:fldChar w:fldCharType="end"/>
            </w:r>
          </w:p>
        </w:tc>
        <w:tc>
          <w:tcPr>
            <w:tcW w:w="2233" w:type="dxa"/>
            <w:gridSpan w:val="2"/>
          </w:tcPr>
          <w:p w:rsidR="007A7647" w:rsidRDefault="00AD3423" w:rsidP="00BE3D93">
            <w:r w:rsidRPr="005B2BEA">
              <w:rPr>
                <w:rFonts w:ascii="Arial" w:hAnsi="Arial" w:cs="Arial"/>
                <w:b/>
                <w:sz w:val="16"/>
                <w:szCs w:val="16"/>
              </w:rPr>
              <w:fldChar w:fldCharType="begin">
                <w:ffData>
                  <w:name w:val=""/>
                  <w:enabled/>
                  <w:calcOnExit w:val="0"/>
                  <w:textInput/>
                </w:ffData>
              </w:fldChar>
            </w:r>
            <w:r w:rsidR="007A7647" w:rsidRPr="005B2BEA">
              <w:rPr>
                <w:rFonts w:ascii="Arial" w:hAnsi="Arial" w:cs="Arial"/>
                <w:b/>
                <w:sz w:val="16"/>
                <w:szCs w:val="16"/>
              </w:rPr>
              <w:instrText xml:space="preserve"> FORMTEXT </w:instrText>
            </w:r>
            <w:r w:rsidRPr="005B2BEA">
              <w:rPr>
                <w:rFonts w:ascii="Arial" w:hAnsi="Arial" w:cs="Arial"/>
                <w:b/>
                <w:sz w:val="16"/>
                <w:szCs w:val="16"/>
              </w:rPr>
            </w:r>
            <w:r w:rsidRPr="005B2BEA">
              <w:rPr>
                <w:rFonts w:ascii="Arial" w:hAnsi="Arial" w:cs="Arial"/>
                <w:b/>
                <w:sz w:val="16"/>
                <w:szCs w:val="16"/>
              </w:rPr>
              <w:fldChar w:fldCharType="separate"/>
            </w:r>
            <w:r w:rsidR="00A501F3">
              <w:rPr>
                <w:rFonts w:ascii="Arial" w:hAnsi="Arial" w:cs="Arial"/>
                <w:b/>
                <w:sz w:val="16"/>
                <w:szCs w:val="16"/>
              </w:rPr>
              <w:t>The College pays this expense and when</w:t>
            </w:r>
            <w:r w:rsidR="001B38E4">
              <w:rPr>
                <w:rFonts w:ascii="Arial" w:hAnsi="Arial" w:cs="Arial"/>
                <w:b/>
                <w:sz w:val="16"/>
                <w:szCs w:val="16"/>
              </w:rPr>
              <w:t xml:space="preserve">ever </w:t>
            </w:r>
            <w:r w:rsidR="00A501F3">
              <w:rPr>
                <w:rFonts w:ascii="Arial" w:hAnsi="Arial" w:cs="Arial"/>
                <w:b/>
                <w:sz w:val="16"/>
                <w:szCs w:val="16"/>
              </w:rPr>
              <w:t>possible, the program uses the College Theater for the ceremony</w:t>
            </w:r>
            <w:r w:rsidR="001B38E4">
              <w:rPr>
                <w:rFonts w:ascii="Arial" w:hAnsi="Arial" w:cs="Arial"/>
                <w:b/>
                <w:sz w:val="16"/>
                <w:szCs w:val="16"/>
              </w:rPr>
              <w:t xml:space="preserve"> (costs then run about $200/sem)</w:t>
            </w:r>
            <w:r w:rsidR="00A501F3">
              <w:rPr>
                <w:rFonts w:ascii="Arial" w:hAnsi="Arial" w:cs="Arial"/>
                <w:b/>
                <w:sz w:val="16"/>
                <w:szCs w:val="16"/>
              </w:rPr>
              <w:t xml:space="preserve">.  </w:t>
            </w:r>
            <w:r w:rsidR="001B38E4">
              <w:rPr>
                <w:rFonts w:ascii="Arial" w:hAnsi="Arial" w:cs="Arial"/>
                <w:b/>
                <w:sz w:val="16"/>
                <w:szCs w:val="16"/>
              </w:rPr>
              <w:t xml:space="preserve">The Theater will not be available for the next full year, so the cost then </w:t>
            </w:r>
            <w:r w:rsidR="00665BDD">
              <w:rPr>
                <w:rFonts w:ascii="Arial" w:hAnsi="Arial" w:cs="Arial"/>
                <w:b/>
                <w:sz w:val="16"/>
                <w:szCs w:val="16"/>
              </w:rPr>
              <w:t xml:space="preserve">increases to </w:t>
            </w:r>
            <w:r w:rsidR="001B38E4">
              <w:rPr>
                <w:rFonts w:ascii="Arial" w:hAnsi="Arial" w:cs="Arial"/>
                <w:b/>
                <w:sz w:val="16"/>
                <w:szCs w:val="16"/>
              </w:rPr>
              <w:t>between $</w:t>
            </w:r>
            <w:r w:rsidR="00A501F3">
              <w:rPr>
                <w:rFonts w:ascii="Arial" w:hAnsi="Arial" w:cs="Arial"/>
                <w:b/>
                <w:sz w:val="16"/>
                <w:szCs w:val="16"/>
              </w:rPr>
              <w:t>3</w:t>
            </w:r>
            <w:r w:rsidR="00B5624F">
              <w:rPr>
                <w:rFonts w:ascii="Arial" w:hAnsi="Arial" w:cs="Arial"/>
                <w:b/>
                <w:sz w:val="16"/>
                <w:szCs w:val="16"/>
              </w:rPr>
              <w:t>,</w:t>
            </w:r>
            <w:r w:rsidR="00A501F3">
              <w:rPr>
                <w:rFonts w:ascii="Arial" w:hAnsi="Arial" w:cs="Arial"/>
                <w:b/>
                <w:sz w:val="16"/>
                <w:szCs w:val="16"/>
              </w:rPr>
              <w:t>000</w:t>
            </w:r>
            <w:r w:rsidR="00B5624F">
              <w:rPr>
                <w:rFonts w:ascii="Arial" w:hAnsi="Arial" w:cs="Arial"/>
                <w:b/>
                <w:sz w:val="16"/>
                <w:szCs w:val="16"/>
              </w:rPr>
              <w:t xml:space="preserve"> </w:t>
            </w:r>
            <w:r w:rsidR="001B38E4">
              <w:rPr>
                <w:rFonts w:ascii="Arial" w:hAnsi="Arial" w:cs="Arial"/>
                <w:b/>
                <w:sz w:val="16"/>
                <w:szCs w:val="16"/>
              </w:rPr>
              <w:t>-</w:t>
            </w:r>
            <w:r w:rsidR="00B5624F">
              <w:rPr>
                <w:rFonts w:ascii="Arial" w:hAnsi="Arial" w:cs="Arial"/>
                <w:b/>
                <w:sz w:val="16"/>
                <w:szCs w:val="16"/>
              </w:rPr>
              <w:t xml:space="preserve"> $5,000</w:t>
            </w:r>
            <w:r w:rsidR="00665BDD">
              <w:rPr>
                <w:rFonts w:ascii="Arial" w:hAnsi="Arial" w:cs="Arial"/>
                <w:b/>
                <w:sz w:val="16"/>
                <w:szCs w:val="16"/>
              </w:rPr>
              <w:t xml:space="preserve"> per semester </w:t>
            </w:r>
            <w:r w:rsidR="00B5624F">
              <w:rPr>
                <w:rFonts w:ascii="Arial" w:hAnsi="Arial" w:cs="Arial"/>
                <w:b/>
                <w:sz w:val="16"/>
                <w:szCs w:val="16"/>
              </w:rPr>
              <w:t xml:space="preserve"> depending on what</w:t>
            </w:r>
            <w:r w:rsidR="001B38E4">
              <w:rPr>
                <w:rFonts w:ascii="Arial" w:hAnsi="Arial" w:cs="Arial"/>
                <w:b/>
                <w:sz w:val="16"/>
                <w:szCs w:val="16"/>
              </w:rPr>
              <w:t xml:space="preserve"> site is </w:t>
            </w:r>
            <w:r w:rsidR="00B5624F">
              <w:rPr>
                <w:rFonts w:ascii="Arial" w:hAnsi="Arial" w:cs="Arial"/>
                <w:b/>
                <w:sz w:val="16"/>
                <w:szCs w:val="16"/>
              </w:rPr>
              <w:t>avai</w:t>
            </w:r>
            <w:r w:rsidR="001B38E4">
              <w:rPr>
                <w:rFonts w:ascii="Arial" w:hAnsi="Arial" w:cs="Arial"/>
                <w:b/>
                <w:sz w:val="16"/>
                <w:szCs w:val="16"/>
              </w:rPr>
              <w:t>l</w:t>
            </w:r>
            <w:r w:rsidR="00B5624F">
              <w:rPr>
                <w:rFonts w:ascii="Arial" w:hAnsi="Arial" w:cs="Arial"/>
                <w:b/>
                <w:sz w:val="16"/>
                <w:szCs w:val="16"/>
              </w:rPr>
              <w:t>able.</w:t>
            </w:r>
            <w:r w:rsidRPr="005B2BEA">
              <w:rPr>
                <w:rFonts w:ascii="Arial" w:hAnsi="Arial" w:cs="Arial"/>
                <w:b/>
                <w:sz w:val="16"/>
                <w:szCs w:val="16"/>
              </w:rPr>
              <w:fldChar w:fldCharType="end"/>
            </w:r>
          </w:p>
        </w:tc>
      </w:tr>
    </w:tbl>
    <w:p w:rsidR="00EC796A" w:rsidRDefault="00EC796A"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954431" w:rsidRDefault="00954431" w:rsidP="0021683C">
      <w:pPr>
        <w:rPr>
          <w:rFonts w:ascii="Arial" w:hAnsi="Arial" w:cs="Arial"/>
          <w:b/>
          <w:strike/>
          <w:sz w:val="20"/>
          <w:szCs w:val="20"/>
        </w:rPr>
      </w:pPr>
    </w:p>
    <w:p w:rsidR="00EC796A" w:rsidRDefault="00EC796A"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3"/>
        <w:gridCol w:w="6"/>
        <w:gridCol w:w="995"/>
        <w:gridCol w:w="6"/>
        <w:gridCol w:w="1167"/>
        <w:gridCol w:w="6"/>
        <w:gridCol w:w="3263"/>
        <w:gridCol w:w="6"/>
        <w:gridCol w:w="1145"/>
        <w:gridCol w:w="6"/>
        <w:gridCol w:w="1334"/>
        <w:gridCol w:w="6"/>
        <w:gridCol w:w="2226"/>
        <w:gridCol w:w="6"/>
      </w:tblGrid>
      <w:tr w:rsidR="00E848FE" w:rsidRPr="00EE5222" w:rsidTr="00EC796A">
        <w:trPr>
          <w:gridAfter w:val="1"/>
          <w:wAfter w:w="6" w:type="dxa"/>
          <w:cantSplit/>
          <w:trHeight w:hRule="exact" w:val="288"/>
          <w:tblHeader/>
        </w:trPr>
        <w:tc>
          <w:tcPr>
            <w:tcW w:w="14401" w:type="dxa"/>
            <w:gridSpan w:val="14"/>
            <w:tcBorders>
              <w:top w:val="nil"/>
              <w:left w:val="nil"/>
              <w:right w:val="nil"/>
            </w:tcBorders>
          </w:tcPr>
          <w:p w:rsidR="00E848FE" w:rsidRPr="00EE5222" w:rsidRDefault="00E848FE" w:rsidP="00E848FE">
            <w:pPr>
              <w:rPr>
                <w:rFonts w:ascii="Arial" w:hAnsi="Arial" w:cs="Arial"/>
                <w:b/>
                <w:i/>
                <w:sz w:val="20"/>
                <w:szCs w:val="20"/>
              </w:rPr>
            </w:pPr>
            <w:r w:rsidRPr="00EE5222">
              <w:rPr>
                <w:rFonts w:ascii="Arial" w:hAnsi="Arial" w:cs="Arial"/>
                <w:b/>
                <w:color w:val="000000"/>
                <w:sz w:val="20"/>
                <w:szCs w:val="20"/>
              </w:rPr>
              <w:t xml:space="preserve">  d. Budget for 5000s (printing, maintenance agreements, software license etc.)</w:t>
            </w:r>
            <w:r w:rsidRPr="00EE5222">
              <w:rPr>
                <w:rFonts w:ascii="Arial" w:hAnsi="Arial" w:cs="Arial"/>
                <w:b/>
                <w:color w:val="FF0000"/>
                <w:sz w:val="20"/>
                <w:szCs w:val="20"/>
              </w:rPr>
              <w:t xml:space="preserve"> </w:t>
            </w:r>
            <w:r w:rsidRPr="00EE5222">
              <w:rPr>
                <w:rFonts w:ascii="Arial" w:hAnsi="Arial" w:cs="Arial"/>
                <w:b/>
                <w:i/>
                <w:sz w:val="20"/>
                <w:szCs w:val="20"/>
              </w:rPr>
              <w:t>Enter requests on lines below.</w:t>
            </w:r>
          </w:p>
          <w:p w:rsidR="00E848FE" w:rsidRPr="00EE5222" w:rsidRDefault="00E848FE" w:rsidP="00EE5222">
            <w:pPr>
              <w:ind w:left="360"/>
              <w:rPr>
                <w:rFonts w:ascii="Arial" w:hAnsi="Arial" w:cs="Arial"/>
                <w:b/>
                <w:color w:val="000000"/>
                <w:sz w:val="18"/>
                <w:szCs w:val="18"/>
              </w:rPr>
            </w:pPr>
          </w:p>
        </w:tc>
      </w:tr>
      <w:tr w:rsidR="00734E95" w:rsidRPr="000A6DA8" w:rsidTr="00BD5CDE">
        <w:trPr>
          <w:cantSplit/>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7"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9"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32" w:type="dxa"/>
            <w:gridSpan w:val="2"/>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BD5CDE">
        <w:trPr>
          <w:gridAfter w:val="1"/>
          <w:wAfter w:w="6" w:type="dxa"/>
        </w:trPr>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d1.</w:t>
            </w:r>
            <w:r w:rsidRPr="000A6DA8">
              <w:rPr>
                <w:rFonts w:ascii="Arial" w:hAnsi="Arial" w:cs="Arial"/>
                <w:b/>
                <w:sz w:val="16"/>
                <w:szCs w:val="16"/>
              </w:rPr>
              <w:t xml:space="preserve"> </w:t>
            </w:r>
          </w:p>
        </w:tc>
        <w:tc>
          <w:tcPr>
            <w:tcW w:w="3213" w:type="dxa"/>
          </w:tcPr>
          <w:p w:rsidR="007A7647" w:rsidRDefault="00AD3423" w:rsidP="006B01FF">
            <w:r>
              <w:rPr>
                <w:rFonts w:ascii="Arial" w:hAnsi="Arial" w:cs="Arial"/>
                <w:b/>
                <w:sz w:val="16"/>
                <w:szCs w:val="16"/>
              </w:rPr>
              <w:fldChar w:fldCharType="begin">
                <w:ffData>
                  <w:name w:val=""/>
                  <w:enabled/>
                  <w:calcOnExit w:val="0"/>
                  <w:textInput/>
                </w:ffData>
              </w:fldChar>
            </w:r>
            <w:r w:rsidR="007A7647">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sidR="006B01FF">
              <w:rPr>
                <w:rFonts w:ascii="Arial" w:hAnsi="Arial" w:cs="Arial"/>
                <w:b/>
                <w:sz w:val="16"/>
                <w:szCs w:val="16"/>
              </w:rPr>
              <w:t>5 year warrenty for the Sim Man Essential mannequin</w:t>
            </w:r>
            <w:r>
              <w:rPr>
                <w:rFonts w:ascii="Arial" w:hAnsi="Arial" w:cs="Arial"/>
                <w:b/>
                <w:sz w:val="16"/>
                <w:szCs w:val="16"/>
              </w:rPr>
              <w:fldChar w:fldCharType="end"/>
            </w:r>
          </w:p>
        </w:tc>
        <w:tc>
          <w:tcPr>
            <w:tcW w:w="1001" w:type="dxa"/>
            <w:gridSpan w:val="2"/>
          </w:tcPr>
          <w:p w:rsidR="007A7647" w:rsidRDefault="00AD3423" w:rsidP="006D21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D21A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D3423" w:rsidP="001A3EF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A3EFE">
              <w:rPr>
                <w:rFonts w:ascii="Arial" w:hAnsi="Arial" w:cs="Arial"/>
                <w:b/>
                <w:noProof/>
                <w:sz w:val="16"/>
                <w:szCs w:val="16"/>
              </w:rPr>
              <w:t>Goal 1 (Obj. 1)</w:t>
            </w:r>
            <w:r w:rsidRPr="003102F2">
              <w:rPr>
                <w:rFonts w:ascii="Arial" w:hAnsi="Arial" w:cs="Arial"/>
                <w:b/>
                <w:sz w:val="16"/>
                <w:szCs w:val="16"/>
              </w:rPr>
              <w:fldChar w:fldCharType="end"/>
            </w:r>
          </w:p>
        </w:tc>
        <w:tc>
          <w:tcPr>
            <w:tcW w:w="3269" w:type="dxa"/>
            <w:gridSpan w:val="2"/>
          </w:tcPr>
          <w:p w:rsidR="007A7647" w:rsidRDefault="00AD3423" w:rsidP="00C03C0C">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F83562">
              <w:rPr>
                <w:rFonts w:ascii="Arial" w:hAnsi="Arial" w:cs="Arial"/>
                <w:b/>
                <w:sz w:val="16"/>
                <w:szCs w:val="16"/>
              </w:rPr>
              <w:t>T</w:t>
            </w:r>
            <w:r w:rsidR="00C03C0C">
              <w:rPr>
                <w:rFonts w:ascii="Arial" w:hAnsi="Arial" w:cs="Arial"/>
                <w:b/>
                <w:sz w:val="16"/>
                <w:szCs w:val="16"/>
              </w:rPr>
              <w:t xml:space="preserve">his </w:t>
            </w:r>
            <w:r w:rsidR="00F83562">
              <w:rPr>
                <w:rFonts w:ascii="Arial" w:hAnsi="Arial" w:cs="Arial"/>
                <w:b/>
                <w:sz w:val="16"/>
                <w:szCs w:val="16"/>
              </w:rPr>
              <w:t>provide</w:t>
            </w:r>
            <w:r w:rsidR="00C03C0C">
              <w:rPr>
                <w:rFonts w:ascii="Arial" w:hAnsi="Arial" w:cs="Arial"/>
                <w:b/>
                <w:sz w:val="16"/>
                <w:szCs w:val="16"/>
              </w:rPr>
              <w:t>s</w:t>
            </w:r>
            <w:r w:rsidR="00F83562">
              <w:rPr>
                <w:rFonts w:ascii="Arial" w:hAnsi="Arial" w:cs="Arial"/>
                <w:b/>
                <w:sz w:val="16"/>
                <w:szCs w:val="16"/>
              </w:rPr>
              <w:t xml:space="preserve"> technical support for this piece of high tech equipment</w:t>
            </w:r>
            <w:r w:rsidR="00C03C0C">
              <w:rPr>
                <w:rFonts w:ascii="Arial" w:hAnsi="Arial" w:cs="Arial"/>
                <w:b/>
                <w:sz w:val="16"/>
                <w:szCs w:val="16"/>
              </w:rPr>
              <w:t xml:space="preserve"> and links to the program SLO of graduation rates and the SLO on being prepared to pass the NCLEX-RN exam.</w:t>
            </w:r>
            <w:r w:rsidRPr="00B12284">
              <w:rPr>
                <w:rFonts w:ascii="Arial" w:hAnsi="Arial" w:cs="Arial"/>
                <w:b/>
                <w:sz w:val="16"/>
                <w:szCs w:val="16"/>
              </w:rPr>
              <w:fldChar w:fldCharType="end"/>
            </w:r>
          </w:p>
        </w:tc>
        <w:tc>
          <w:tcPr>
            <w:tcW w:w="1151" w:type="dxa"/>
            <w:gridSpan w:val="2"/>
          </w:tcPr>
          <w:p w:rsidR="007A7647" w:rsidRDefault="00AD3423" w:rsidP="006B01FF">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6B01FF">
              <w:rPr>
                <w:rFonts w:ascii="Arial" w:hAnsi="Arial" w:cs="Arial"/>
                <w:b/>
                <w:noProof/>
                <w:sz w:val="16"/>
                <w:szCs w:val="16"/>
              </w:rPr>
              <w:t>$19,500</w:t>
            </w:r>
            <w:r w:rsidRPr="00FD6169">
              <w:rPr>
                <w:rFonts w:ascii="Arial" w:hAnsi="Arial" w:cs="Arial"/>
                <w:b/>
                <w:sz w:val="16"/>
                <w:szCs w:val="16"/>
              </w:rPr>
              <w:fldChar w:fldCharType="end"/>
            </w:r>
          </w:p>
        </w:tc>
        <w:tc>
          <w:tcPr>
            <w:tcW w:w="1340" w:type="dxa"/>
            <w:gridSpan w:val="2"/>
          </w:tcPr>
          <w:p w:rsidR="007A7647" w:rsidRDefault="00AD3423" w:rsidP="004F3194">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F3194">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AD3423" w:rsidP="0041010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1010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d2. </w:t>
            </w:r>
          </w:p>
        </w:tc>
        <w:tc>
          <w:tcPr>
            <w:tcW w:w="3213" w:type="dxa"/>
          </w:tcPr>
          <w:p w:rsidR="007A7647" w:rsidRDefault="00AD3423" w:rsidP="00F74BA9">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F74BA9">
              <w:rPr>
                <w:rFonts w:ascii="Arial" w:hAnsi="Arial" w:cs="Arial"/>
                <w:b/>
                <w:sz w:val="16"/>
                <w:szCs w:val="16"/>
              </w:rPr>
              <w:t>Travel e</w:t>
            </w:r>
            <w:r w:rsidR="0041010E">
              <w:rPr>
                <w:rFonts w:ascii="Arial" w:hAnsi="Arial" w:cs="Arial"/>
                <w:b/>
                <w:sz w:val="16"/>
                <w:szCs w:val="16"/>
              </w:rPr>
              <w:t>xpenses for faculty</w:t>
            </w:r>
            <w:r w:rsidR="00F74BA9">
              <w:rPr>
                <w:rFonts w:ascii="Arial" w:hAnsi="Arial" w:cs="Arial"/>
                <w:b/>
                <w:sz w:val="16"/>
                <w:szCs w:val="16"/>
              </w:rPr>
              <w:t xml:space="preserve"> for clinical</w:t>
            </w:r>
            <w:r w:rsidRPr="00C930FA">
              <w:rPr>
                <w:rFonts w:ascii="Arial" w:hAnsi="Arial" w:cs="Arial"/>
                <w:b/>
                <w:sz w:val="16"/>
                <w:szCs w:val="16"/>
              </w:rPr>
              <w:fldChar w:fldCharType="end"/>
            </w:r>
          </w:p>
        </w:tc>
        <w:tc>
          <w:tcPr>
            <w:tcW w:w="1001" w:type="dxa"/>
            <w:gridSpan w:val="2"/>
          </w:tcPr>
          <w:p w:rsidR="007A7647" w:rsidRDefault="00AD3423" w:rsidP="006D21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D21A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D3423" w:rsidP="001A3EF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A3EFE">
              <w:rPr>
                <w:rFonts w:ascii="Arial" w:hAnsi="Arial" w:cs="Arial"/>
                <w:b/>
                <w:sz w:val="16"/>
                <w:szCs w:val="16"/>
              </w:rPr>
              <w:t>Goal 1 (Obj. 1)</w:t>
            </w:r>
            <w:r w:rsidRPr="003102F2">
              <w:rPr>
                <w:rFonts w:ascii="Arial" w:hAnsi="Arial" w:cs="Arial"/>
                <w:b/>
                <w:sz w:val="16"/>
                <w:szCs w:val="16"/>
              </w:rPr>
              <w:fldChar w:fldCharType="end"/>
            </w:r>
          </w:p>
        </w:tc>
        <w:tc>
          <w:tcPr>
            <w:tcW w:w="3269" w:type="dxa"/>
            <w:gridSpan w:val="2"/>
          </w:tcPr>
          <w:p w:rsidR="007A7647" w:rsidRDefault="00AD3423" w:rsidP="001A3EFE">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1A3EFE">
              <w:rPr>
                <w:rFonts w:ascii="Arial" w:hAnsi="Arial" w:cs="Arial"/>
                <w:b/>
                <w:sz w:val="16"/>
                <w:szCs w:val="16"/>
              </w:rPr>
              <w:t>A PFF mandate necessary t</w:t>
            </w:r>
            <w:r w:rsidR="00F83562">
              <w:rPr>
                <w:rFonts w:ascii="Arial" w:hAnsi="Arial" w:cs="Arial"/>
                <w:b/>
                <w:sz w:val="16"/>
                <w:szCs w:val="16"/>
              </w:rPr>
              <w:t>o cover full time faculty who must travel to off-site clinical experience</w:t>
            </w:r>
            <w:r w:rsidR="001A3EFE">
              <w:rPr>
                <w:rFonts w:ascii="Arial" w:hAnsi="Arial" w:cs="Arial"/>
                <w:b/>
                <w:sz w:val="16"/>
                <w:szCs w:val="16"/>
              </w:rPr>
              <w:t>s.  It l</w:t>
            </w:r>
            <w:r w:rsidR="001A3EFE" w:rsidRPr="001A3EFE">
              <w:rPr>
                <w:rFonts w:ascii="Arial" w:hAnsi="Arial" w:cs="Arial"/>
                <w:b/>
                <w:sz w:val="16"/>
                <w:szCs w:val="16"/>
              </w:rPr>
              <w:t>inks to the program SLO of graduation rates and the SLO on being prepared to pass the NCLEX-RN exam.</w:t>
            </w:r>
            <w:r w:rsidR="001A3EFE">
              <w:rPr>
                <w:rFonts w:ascii="Arial" w:hAnsi="Arial" w:cs="Arial"/>
                <w:b/>
                <w:sz w:val="16"/>
                <w:szCs w:val="16"/>
              </w:rPr>
              <w:t xml:space="preserve"> </w:t>
            </w:r>
            <w:r w:rsidRPr="00B12284">
              <w:rPr>
                <w:rFonts w:ascii="Arial" w:hAnsi="Arial" w:cs="Arial"/>
                <w:b/>
                <w:sz w:val="16"/>
                <w:szCs w:val="16"/>
              </w:rPr>
              <w:fldChar w:fldCharType="end"/>
            </w:r>
          </w:p>
        </w:tc>
        <w:tc>
          <w:tcPr>
            <w:tcW w:w="1151" w:type="dxa"/>
            <w:gridSpan w:val="2"/>
          </w:tcPr>
          <w:p w:rsidR="007A7647" w:rsidRDefault="00AD3423" w:rsidP="0041010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1010E">
              <w:rPr>
                <w:rFonts w:ascii="Arial" w:hAnsi="Arial" w:cs="Arial"/>
                <w:b/>
                <w:sz w:val="16"/>
                <w:szCs w:val="16"/>
              </w:rPr>
              <w:t>$4,000</w:t>
            </w:r>
            <w:r w:rsidRPr="00FD6169">
              <w:rPr>
                <w:rFonts w:ascii="Arial" w:hAnsi="Arial" w:cs="Arial"/>
                <w:b/>
                <w:sz w:val="16"/>
                <w:szCs w:val="16"/>
              </w:rPr>
              <w:fldChar w:fldCharType="end"/>
            </w:r>
          </w:p>
        </w:tc>
        <w:tc>
          <w:tcPr>
            <w:tcW w:w="1340" w:type="dxa"/>
            <w:gridSpan w:val="2"/>
          </w:tcPr>
          <w:p w:rsidR="007A7647" w:rsidRDefault="00AD3423" w:rsidP="0041010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1010E">
              <w:rPr>
                <w:rFonts w:ascii="Arial" w:hAnsi="Arial" w:cs="Arial"/>
                <w:b/>
                <w:sz w:val="16"/>
                <w:szCs w:val="16"/>
              </w:rPr>
              <w:t>on-going</w:t>
            </w:r>
            <w:r w:rsidRPr="00C77B3A">
              <w:rPr>
                <w:rFonts w:ascii="Arial" w:hAnsi="Arial" w:cs="Arial"/>
                <w:b/>
                <w:sz w:val="16"/>
                <w:szCs w:val="16"/>
              </w:rPr>
              <w:fldChar w:fldCharType="end"/>
            </w:r>
          </w:p>
        </w:tc>
        <w:tc>
          <w:tcPr>
            <w:tcW w:w="2232" w:type="dxa"/>
            <w:gridSpan w:val="2"/>
          </w:tcPr>
          <w:p w:rsidR="007A7647" w:rsidRDefault="00AD3423" w:rsidP="0041010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1010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d3. </w:t>
            </w:r>
          </w:p>
        </w:tc>
        <w:tc>
          <w:tcPr>
            <w:tcW w:w="3213" w:type="dxa"/>
          </w:tcPr>
          <w:p w:rsidR="007A7647" w:rsidRDefault="00AD3423" w:rsidP="00F8356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1010E" w:rsidRPr="0041010E">
              <w:rPr>
                <w:rFonts w:ascii="Arial" w:hAnsi="Arial" w:cs="Arial"/>
                <w:b/>
                <w:noProof/>
                <w:sz w:val="16"/>
                <w:szCs w:val="16"/>
              </w:rPr>
              <w:t>Annual NLNAC membership</w:t>
            </w:r>
            <w:r w:rsidRPr="00C930FA">
              <w:rPr>
                <w:rFonts w:ascii="Arial" w:hAnsi="Arial" w:cs="Arial"/>
                <w:b/>
                <w:sz w:val="16"/>
                <w:szCs w:val="16"/>
              </w:rPr>
              <w:fldChar w:fldCharType="end"/>
            </w:r>
          </w:p>
        </w:tc>
        <w:tc>
          <w:tcPr>
            <w:tcW w:w="1001" w:type="dxa"/>
            <w:gridSpan w:val="2"/>
          </w:tcPr>
          <w:p w:rsidR="007A7647" w:rsidRDefault="00AD3423" w:rsidP="006D21AE">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D21A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D3423" w:rsidP="001A3EF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A3EFE">
              <w:rPr>
                <w:rFonts w:ascii="Arial" w:hAnsi="Arial" w:cs="Arial"/>
                <w:b/>
                <w:sz w:val="16"/>
                <w:szCs w:val="16"/>
              </w:rPr>
              <w:t>Goal 1 (Obj. 1)</w:t>
            </w:r>
            <w:r w:rsidRPr="003102F2">
              <w:rPr>
                <w:rFonts w:ascii="Arial" w:hAnsi="Arial" w:cs="Arial"/>
                <w:b/>
                <w:sz w:val="16"/>
                <w:szCs w:val="16"/>
              </w:rPr>
              <w:fldChar w:fldCharType="end"/>
            </w:r>
          </w:p>
        </w:tc>
        <w:tc>
          <w:tcPr>
            <w:tcW w:w="3269" w:type="dxa"/>
            <w:gridSpan w:val="2"/>
          </w:tcPr>
          <w:p w:rsidR="007A7647" w:rsidRDefault="00AD3423" w:rsidP="00BE3D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E3D93">
              <w:rPr>
                <w:rFonts w:ascii="Arial" w:hAnsi="Arial" w:cs="Arial"/>
                <w:b/>
                <w:sz w:val="16"/>
                <w:szCs w:val="16"/>
              </w:rPr>
              <w:t xml:space="preserve">The program needs to </w:t>
            </w:r>
            <w:r w:rsidR="00F83562">
              <w:rPr>
                <w:rFonts w:ascii="Arial" w:hAnsi="Arial" w:cs="Arial"/>
                <w:b/>
                <w:noProof/>
                <w:sz w:val="16"/>
                <w:szCs w:val="16"/>
              </w:rPr>
              <w:t xml:space="preserve">maintain national accreditation </w:t>
            </w:r>
            <w:r w:rsidR="00BE3D93">
              <w:rPr>
                <w:rFonts w:ascii="Arial" w:hAnsi="Arial" w:cs="Arial"/>
                <w:b/>
                <w:noProof/>
                <w:sz w:val="16"/>
                <w:szCs w:val="16"/>
              </w:rPr>
              <w:t xml:space="preserve">in order to be held to high standards, provide high quality education, and </w:t>
            </w:r>
            <w:r w:rsidR="00F83562">
              <w:rPr>
                <w:rFonts w:ascii="Arial" w:hAnsi="Arial" w:cs="Arial"/>
                <w:b/>
                <w:noProof/>
                <w:sz w:val="16"/>
                <w:szCs w:val="16"/>
              </w:rPr>
              <w:t xml:space="preserve">be able to attend the </w:t>
            </w:r>
            <w:r w:rsidR="00BE3D93">
              <w:rPr>
                <w:rFonts w:ascii="Arial" w:hAnsi="Arial" w:cs="Arial"/>
                <w:b/>
                <w:noProof/>
                <w:sz w:val="16"/>
                <w:szCs w:val="16"/>
              </w:rPr>
              <w:t xml:space="preserve">local </w:t>
            </w:r>
            <w:r w:rsidR="00F83562">
              <w:rPr>
                <w:rFonts w:ascii="Arial" w:hAnsi="Arial" w:cs="Arial"/>
                <w:b/>
                <w:noProof/>
                <w:sz w:val="16"/>
                <w:szCs w:val="16"/>
              </w:rPr>
              <w:t xml:space="preserve">clinical sites being used </w:t>
            </w:r>
            <w:r w:rsidR="00BE3D93">
              <w:rPr>
                <w:rFonts w:ascii="Arial" w:hAnsi="Arial" w:cs="Arial"/>
                <w:b/>
                <w:noProof/>
                <w:sz w:val="16"/>
                <w:szCs w:val="16"/>
              </w:rPr>
              <w:t xml:space="preserve"> for </w:t>
            </w:r>
            <w:r w:rsidR="00F83562">
              <w:rPr>
                <w:rFonts w:ascii="Arial" w:hAnsi="Arial" w:cs="Arial"/>
                <w:b/>
                <w:noProof/>
                <w:sz w:val="16"/>
                <w:szCs w:val="16"/>
              </w:rPr>
              <w:t>student experiences</w:t>
            </w:r>
            <w:r w:rsidR="001A3EFE">
              <w:rPr>
                <w:rFonts w:ascii="Arial" w:hAnsi="Arial" w:cs="Arial"/>
                <w:b/>
                <w:noProof/>
                <w:sz w:val="16"/>
                <w:szCs w:val="16"/>
              </w:rPr>
              <w:t xml:space="preserve">. It </w:t>
            </w:r>
            <w:r w:rsidR="001A3EFE" w:rsidRPr="001A3EFE">
              <w:rPr>
                <w:rFonts w:ascii="Arial" w:hAnsi="Arial" w:cs="Arial"/>
                <w:b/>
                <w:noProof/>
                <w:sz w:val="16"/>
                <w:szCs w:val="16"/>
              </w:rPr>
              <w:t>links to the program SLO of graduation rates and the SLO on being prepared to pass the NCLEX-RN exam.</w:t>
            </w:r>
            <w:r w:rsidR="001A3EFE">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AD3423" w:rsidP="0041010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1010E">
              <w:rPr>
                <w:rFonts w:ascii="Arial" w:hAnsi="Arial" w:cs="Arial"/>
                <w:b/>
                <w:noProof/>
                <w:sz w:val="16"/>
                <w:szCs w:val="16"/>
              </w:rPr>
              <w:t>$2100</w:t>
            </w:r>
            <w:r w:rsidRPr="00FD6169">
              <w:rPr>
                <w:rFonts w:ascii="Arial" w:hAnsi="Arial" w:cs="Arial"/>
                <w:b/>
                <w:sz w:val="16"/>
                <w:szCs w:val="16"/>
              </w:rPr>
              <w:fldChar w:fldCharType="end"/>
            </w:r>
          </w:p>
        </w:tc>
        <w:tc>
          <w:tcPr>
            <w:tcW w:w="1340" w:type="dxa"/>
            <w:gridSpan w:val="2"/>
          </w:tcPr>
          <w:p w:rsidR="007A7647" w:rsidRDefault="00AD3423" w:rsidP="0041010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1010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AD3423" w:rsidP="0041010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1010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d4. </w:t>
            </w:r>
          </w:p>
        </w:tc>
        <w:tc>
          <w:tcPr>
            <w:tcW w:w="3213" w:type="dxa"/>
          </w:tcPr>
          <w:p w:rsidR="007A7647" w:rsidRDefault="00AD3423" w:rsidP="00F83562">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1010E">
              <w:rPr>
                <w:rFonts w:ascii="Arial" w:hAnsi="Arial" w:cs="Arial"/>
                <w:b/>
                <w:noProof/>
                <w:sz w:val="16"/>
                <w:szCs w:val="16"/>
              </w:rPr>
              <w:t>Annual SD Consortium fe</w:t>
            </w:r>
            <w:r w:rsidR="00F83562">
              <w:rPr>
                <w:rFonts w:ascii="Arial" w:hAnsi="Arial" w:cs="Arial"/>
                <w:b/>
                <w:noProof/>
                <w:sz w:val="16"/>
                <w:szCs w:val="16"/>
              </w:rPr>
              <w:t>e</w:t>
            </w:r>
            <w:r w:rsidRPr="00C930FA">
              <w:rPr>
                <w:rFonts w:ascii="Arial" w:hAnsi="Arial" w:cs="Arial"/>
                <w:b/>
                <w:sz w:val="16"/>
                <w:szCs w:val="16"/>
              </w:rPr>
              <w:fldChar w:fldCharType="end"/>
            </w:r>
          </w:p>
        </w:tc>
        <w:tc>
          <w:tcPr>
            <w:tcW w:w="1001" w:type="dxa"/>
            <w:gridSpan w:val="2"/>
          </w:tcPr>
          <w:p w:rsidR="007A7647" w:rsidRDefault="00AD3423" w:rsidP="00C03C0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6D21AE">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D3423" w:rsidP="001A3EF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A3EFE">
              <w:rPr>
                <w:rFonts w:ascii="Arial" w:hAnsi="Arial" w:cs="Arial"/>
                <w:b/>
                <w:noProof/>
                <w:sz w:val="16"/>
                <w:szCs w:val="16"/>
              </w:rPr>
              <w:t>Goal 1 (Obj. 1)</w:t>
            </w:r>
            <w:r w:rsidRPr="003102F2">
              <w:rPr>
                <w:rFonts w:ascii="Arial" w:hAnsi="Arial" w:cs="Arial"/>
                <w:b/>
                <w:sz w:val="16"/>
                <w:szCs w:val="16"/>
              </w:rPr>
              <w:fldChar w:fldCharType="end"/>
            </w:r>
          </w:p>
        </w:tc>
        <w:tc>
          <w:tcPr>
            <w:tcW w:w="3269" w:type="dxa"/>
            <w:gridSpan w:val="2"/>
          </w:tcPr>
          <w:p w:rsidR="007A7647" w:rsidRDefault="00AD3423" w:rsidP="00BE3D93">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E3D93">
              <w:rPr>
                <w:rFonts w:ascii="Arial" w:hAnsi="Arial" w:cs="Arial"/>
                <w:b/>
                <w:sz w:val="16"/>
                <w:szCs w:val="16"/>
              </w:rPr>
              <w:t xml:space="preserve">The program needs to be a member of the Consortium in order to </w:t>
            </w:r>
            <w:r w:rsidR="00F83562">
              <w:rPr>
                <w:rFonts w:ascii="Arial" w:hAnsi="Arial" w:cs="Arial"/>
                <w:b/>
                <w:noProof/>
                <w:sz w:val="16"/>
                <w:szCs w:val="16"/>
              </w:rPr>
              <w:t>participate with SD schools and clinical agencies to obtain appropriate clinical exper</w:t>
            </w:r>
            <w:r w:rsidR="00BE3D93">
              <w:rPr>
                <w:rFonts w:ascii="Arial" w:hAnsi="Arial" w:cs="Arial"/>
                <w:b/>
                <w:noProof/>
                <w:sz w:val="16"/>
                <w:szCs w:val="16"/>
              </w:rPr>
              <w:t>i</w:t>
            </w:r>
            <w:r w:rsidR="00F83562">
              <w:rPr>
                <w:rFonts w:ascii="Arial" w:hAnsi="Arial" w:cs="Arial"/>
                <w:b/>
                <w:noProof/>
                <w:sz w:val="16"/>
                <w:szCs w:val="16"/>
              </w:rPr>
              <w:t>ences for students</w:t>
            </w:r>
            <w:r w:rsidR="00972781">
              <w:rPr>
                <w:rFonts w:ascii="Arial" w:hAnsi="Arial" w:cs="Arial"/>
                <w:b/>
                <w:noProof/>
                <w:sz w:val="16"/>
                <w:szCs w:val="16"/>
              </w:rPr>
              <w:t xml:space="preserve">.  The cost of this organization more than doubled during 2010 due to additional expenses necessary to maintain the </w:t>
            </w:r>
            <w:r w:rsidR="00BE3D93">
              <w:rPr>
                <w:rFonts w:ascii="Arial" w:hAnsi="Arial" w:cs="Arial"/>
                <w:b/>
                <w:noProof/>
                <w:sz w:val="16"/>
                <w:szCs w:val="16"/>
              </w:rPr>
              <w:t xml:space="preserve">Consortium web site, support services, and the overall </w:t>
            </w:r>
            <w:r w:rsidR="00972781">
              <w:rPr>
                <w:rFonts w:ascii="Arial" w:hAnsi="Arial" w:cs="Arial"/>
                <w:b/>
                <w:noProof/>
                <w:sz w:val="16"/>
                <w:szCs w:val="16"/>
              </w:rPr>
              <w:t>progra</w:t>
            </w:r>
            <w:r w:rsidR="001A3EFE">
              <w:rPr>
                <w:rFonts w:ascii="Arial" w:hAnsi="Arial" w:cs="Arial"/>
                <w:b/>
                <w:noProof/>
                <w:sz w:val="16"/>
                <w:szCs w:val="16"/>
              </w:rPr>
              <w:t>m</w:t>
            </w:r>
            <w:r w:rsidR="00972781">
              <w:rPr>
                <w:rFonts w:ascii="Arial" w:hAnsi="Arial" w:cs="Arial"/>
                <w:b/>
                <w:noProof/>
                <w:sz w:val="16"/>
                <w:szCs w:val="16"/>
              </w:rPr>
              <w:t>.</w:t>
            </w:r>
            <w:r w:rsidR="001A3EFE">
              <w:rPr>
                <w:rFonts w:ascii="Arial" w:hAnsi="Arial" w:cs="Arial"/>
                <w:b/>
                <w:noProof/>
                <w:sz w:val="16"/>
                <w:szCs w:val="16"/>
              </w:rPr>
              <w:t xml:space="preserve">  It </w:t>
            </w:r>
            <w:r w:rsidR="001A3EFE" w:rsidRPr="001A3EFE">
              <w:rPr>
                <w:rFonts w:ascii="Arial" w:hAnsi="Arial" w:cs="Arial"/>
                <w:b/>
                <w:noProof/>
                <w:sz w:val="16"/>
                <w:szCs w:val="16"/>
              </w:rPr>
              <w:t>links to the program SLO of graduation rates and the SLO on being prepared to pass the NCLEX-RN exam.</w:t>
            </w:r>
            <w:r w:rsidR="001A3EFE">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AD3423" w:rsidP="0041010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1010E">
              <w:rPr>
                <w:rFonts w:ascii="Arial" w:hAnsi="Arial" w:cs="Arial"/>
                <w:b/>
                <w:noProof/>
                <w:sz w:val="16"/>
                <w:szCs w:val="16"/>
              </w:rPr>
              <w:t>$800</w:t>
            </w:r>
            <w:r w:rsidRPr="00FD6169">
              <w:rPr>
                <w:rFonts w:ascii="Arial" w:hAnsi="Arial" w:cs="Arial"/>
                <w:b/>
                <w:sz w:val="16"/>
                <w:szCs w:val="16"/>
              </w:rPr>
              <w:fldChar w:fldCharType="end"/>
            </w:r>
          </w:p>
        </w:tc>
        <w:tc>
          <w:tcPr>
            <w:tcW w:w="1340" w:type="dxa"/>
            <w:gridSpan w:val="2"/>
          </w:tcPr>
          <w:p w:rsidR="007A7647" w:rsidRDefault="00AD3423" w:rsidP="0041010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1010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AD3423" w:rsidP="0041010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1010E">
              <w:rPr>
                <w:rFonts w:ascii="Arial" w:hAnsi="Arial" w:cs="Arial"/>
                <w:b/>
                <w:noProof/>
                <w:sz w:val="16"/>
                <w:szCs w:val="16"/>
              </w:rPr>
              <w:t>no</w:t>
            </w:r>
            <w:r w:rsidRPr="002839C4">
              <w:rPr>
                <w:rFonts w:ascii="Arial" w:hAnsi="Arial" w:cs="Arial"/>
                <w:b/>
                <w:sz w:val="16"/>
                <w:szCs w:val="16"/>
              </w:rPr>
              <w:fldChar w:fldCharType="end"/>
            </w:r>
          </w:p>
        </w:tc>
      </w:tr>
      <w:tr w:rsidR="007A7647" w:rsidRPr="00EE5222" w:rsidTr="00BD5CDE">
        <w:trPr>
          <w:gridAfter w:val="1"/>
          <w:wAfter w:w="6" w:type="dxa"/>
        </w:trPr>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d5. </w:t>
            </w:r>
          </w:p>
        </w:tc>
        <w:tc>
          <w:tcPr>
            <w:tcW w:w="3213" w:type="dxa"/>
          </w:tcPr>
          <w:p w:rsidR="007A7647" w:rsidRDefault="00AD3423" w:rsidP="0041010E">
            <w:r w:rsidRPr="00C930FA">
              <w:rPr>
                <w:rFonts w:ascii="Arial" w:hAnsi="Arial" w:cs="Arial"/>
                <w:b/>
                <w:sz w:val="16"/>
                <w:szCs w:val="16"/>
              </w:rPr>
              <w:fldChar w:fldCharType="begin">
                <w:ffData>
                  <w:name w:val=""/>
                  <w:enabled/>
                  <w:calcOnExit w:val="0"/>
                  <w:textInput/>
                </w:ffData>
              </w:fldChar>
            </w:r>
            <w:r w:rsidR="007A7647" w:rsidRPr="00C930FA">
              <w:rPr>
                <w:rFonts w:ascii="Arial" w:hAnsi="Arial" w:cs="Arial"/>
                <w:b/>
                <w:sz w:val="16"/>
                <w:szCs w:val="16"/>
              </w:rPr>
              <w:instrText xml:space="preserve"> FORMTEXT </w:instrText>
            </w:r>
            <w:r w:rsidRPr="00C930FA">
              <w:rPr>
                <w:rFonts w:ascii="Arial" w:hAnsi="Arial" w:cs="Arial"/>
                <w:b/>
                <w:sz w:val="16"/>
                <w:szCs w:val="16"/>
              </w:rPr>
            </w:r>
            <w:r w:rsidRPr="00C930FA">
              <w:rPr>
                <w:rFonts w:ascii="Arial" w:hAnsi="Arial" w:cs="Arial"/>
                <w:b/>
                <w:sz w:val="16"/>
                <w:szCs w:val="16"/>
              </w:rPr>
              <w:fldChar w:fldCharType="separate"/>
            </w:r>
            <w:r w:rsidR="0041010E">
              <w:rPr>
                <w:rFonts w:ascii="Arial" w:hAnsi="Arial" w:cs="Arial"/>
                <w:b/>
                <w:noProof/>
                <w:sz w:val="16"/>
                <w:szCs w:val="16"/>
              </w:rPr>
              <w:t>Southern CA Organization of A.D.N. Directors</w:t>
            </w:r>
            <w:r w:rsidRPr="00C930FA">
              <w:rPr>
                <w:rFonts w:ascii="Arial" w:hAnsi="Arial" w:cs="Arial"/>
                <w:b/>
                <w:sz w:val="16"/>
                <w:szCs w:val="16"/>
              </w:rPr>
              <w:fldChar w:fldCharType="end"/>
            </w:r>
          </w:p>
        </w:tc>
        <w:tc>
          <w:tcPr>
            <w:tcW w:w="1001" w:type="dxa"/>
            <w:gridSpan w:val="2"/>
          </w:tcPr>
          <w:p w:rsidR="007A7647" w:rsidRDefault="00AD3423" w:rsidP="00C03C0C">
            <w:r w:rsidRPr="00AA23C6">
              <w:rPr>
                <w:rFonts w:ascii="Arial" w:hAnsi="Arial" w:cs="Arial"/>
                <w:b/>
                <w:sz w:val="16"/>
                <w:szCs w:val="16"/>
              </w:rPr>
              <w:fldChar w:fldCharType="begin">
                <w:ffData>
                  <w:name w:val=""/>
                  <w:enabled/>
                  <w:calcOnExit w:val="0"/>
                  <w:textInput/>
                </w:ffData>
              </w:fldChar>
            </w:r>
            <w:r w:rsidR="007A7647" w:rsidRPr="00AA23C6">
              <w:rPr>
                <w:rFonts w:ascii="Arial" w:hAnsi="Arial" w:cs="Arial"/>
                <w:b/>
                <w:sz w:val="16"/>
                <w:szCs w:val="16"/>
              </w:rPr>
              <w:instrText xml:space="preserve"> FORMTEXT </w:instrText>
            </w:r>
            <w:r w:rsidRPr="00AA23C6">
              <w:rPr>
                <w:rFonts w:ascii="Arial" w:hAnsi="Arial" w:cs="Arial"/>
                <w:b/>
                <w:sz w:val="16"/>
                <w:szCs w:val="16"/>
              </w:rPr>
            </w:r>
            <w:r w:rsidRPr="00AA23C6">
              <w:rPr>
                <w:rFonts w:ascii="Arial" w:hAnsi="Arial" w:cs="Arial"/>
                <w:b/>
                <w:sz w:val="16"/>
                <w:szCs w:val="16"/>
              </w:rPr>
              <w:fldChar w:fldCharType="separate"/>
            </w:r>
            <w:r w:rsidR="00C03C0C">
              <w:rPr>
                <w:rFonts w:ascii="Arial" w:hAnsi="Arial" w:cs="Arial"/>
                <w:b/>
                <w:noProof/>
                <w:sz w:val="16"/>
                <w:szCs w:val="16"/>
              </w:rPr>
              <w:t>1</w:t>
            </w:r>
            <w:r w:rsidRPr="00AA23C6">
              <w:rPr>
                <w:rFonts w:ascii="Arial" w:hAnsi="Arial" w:cs="Arial"/>
                <w:b/>
                <w:sz w:val="16"/>
                <w:szCs w:val="16"/>
              </w:rPr>
              <w:fldChar w:fldCharType="end"/>
            </w:r>
          </w:p>
        </w:tc>
        <w:tc>
          <w:tcPr>
            <w:tcW w:w="1173" w:type="dxa"/>
            <w:gridSpan w:val="2"/>
          </w:tcPr>
          <w:p w:rsidR="007A7647" w:rsidRDefault="00AD3423" w:rsidP="001A3EFE">
            <w:r w:rsidRPr="003102F2">
              <w:rPr>
                <w:rFonts w:ascii="Arial" w:hAnsi="Arial" w:cs="Arial"/>
                <w:b/>
                <w:sz w:val="16"/>
                <w:szCs w:val="16"/>
              </w:rPr>
              <w:fldChar w:fldCharType="begin">
                <w:ffData>
                  <w:name w:val=""/>
                  <w:enabled/>
                  <w:calcOnExit w:val="0"/>
                  <w:textInput/>
                </w:ffData>
              </w:fldChar>
            </w:r>
            <w:r w:rsidR="007A7647" w:rsidRPr="003102F2">
              <w:rPr>
                <w:rFonts w:ascii="Arial" w:hAnsi="Arial" w:cs="Arial"/>
                <w:b/>
                <w:sz w:val="16"/>
                <w:szCs w:val="16"/>
              </w:rPr>
              <w:instrText xml:space="preserve"> FORMTEXT </w:instrText>
            </w:r>
            <w:r w:rsidRPr="003102F2">
              <w:rPr>
                <w:rFonts w:ascii="Arial" w:hAnsi="Arial" w:cs="Arial"/>
                <w:b/>
                <w:sz w:val="16"/>
                <w:szCs w:val="16"/>
              </w:rPr>
            </w:r>
            <w:r w:rsidRPr="003102F2">
              <w:rPr>
                <w:rFonts w:ascii="Arial" w:hAnsi="Arial" w:cs="Arial"/>
                <w:b/>
                <w:sz w:val="16"/>
                <w:szCs w:val="16"/>
              </w:rPr>
              <w:fldChar w:fldCharType="separate"/>
            </w:r>
            <w:r w:rsidR="001A3EFE">
              <w:rPr>
                <w:rFonts w:ascii="Arial" w:hAnsi="Arial" w:cs="Arial"/>
                <w:b/>
                <w:noProof/>
                <w:sz w:val="16"/>
                <w:szCs w:val="16"/>
              </w:rPr>
              <w:t>Goal 1 (Obj. 1)</w:t>
            </w:r>
            <w:r w:rsidRPr="003102F2">
              <w:rPr>
                <w:rFonts w:ascii="Arial" w:hAnsi="Arial" w:cs="Arial"/>
                <w:b/>
                <w:sz w:val="16"/>
                <w:szCs w:val="16"/>
              </w:rPr>
              <w:fldChar w:fldCharType="end"/>
            </w:r>
          </w:p>
        </w:tc>
        <w:tc>
          <w:tcPr>
            <w:tcW w:w="3269" w:type="dxa"/>
            <w:gridSpan w:val="2"/>
          </w:tcPr>
          <w:p w:rsidR="007A7647" w:rsidRDefault="00AD3423" w:rsidP="002B423B">
            <w:r w:rsidRPr="00B12284">
              <w:rPr>
                <w:rFonts w:ascii="Arial" w:hAnsi="Arial" w:cs="Arial"/>
                <w:b/>
                <w:sz w:val="16"/>
                <w:szCs w:val="16"/>
              </w:rPr>
              <w:fldChar w:fldCharType="begin">
                <w:ffData>
                  <w:name w:val=""/>
                  <w:enabled/>
                  <w:calcOnExit w:val="0"/>
                  <w:textInput/>
                </w:ffData>
              </w:fldChar>
            </w:r>
            <w:r w:rsidR="007A7647" w:rsidRPr="00B12284">
              <w:rPr>
                <w:rFonts w:ascii="Arial" w:hAnsi="Arial" w:cs="Arial"/>
                <w:b/>
                <w:sz w:val="16"/>
                <w:szCs w:val="16"/>
              </w:rPr>
              <w:instrText xml:space="preserve"> FORMTEXT </w:instrText>
            </w:r>
            <w:r w:rsidRPr="00B12284">
              <w:rPr>
                <w:rFonts w:ascii="Arial" w:hAnsi="Arial" w:cs="Arial"/>
                <w:b/>
                <w:sz w:val="16"/>
                <w:szCs w:val="16"/>
              </w:rPr>
            </w:r>
            <w:r w:rsidRPr="00B12284">
              <w:rPr>
                <w:rFonts w:ascii="Arial" w:hAnsi="Arial" w:cs="Arial"/>
                <w:b/>
                <w:sz w:val="16"/>
                <w:szCs w:val="16"/>
              </w:rPr>
              <w:fldChar w:fldCharType="separate"/>
            </w:r>
            <w:r w:rsidR="00BE3D93">
              <w:rPr>
                <w:rFonts w:ascii="Arial" w:hAnsi="Arial" w:cs="Arial"/>
                <w:b/>
                <w:sz w:val="16"/>
                <w:szCs w:val="16"/>
              </w:rPr>
              <w:t xml:space="preserve">The program needs to </w:t>
            </w:r>
            <w:r w:rsidR="00F83562">
              <w:rPr>
                <w:rFonts w:ascii="Arial" w:hAnsi="Arial" w:cs="Arial"/>
                <w:b/>
                <w:noProof/>
                <w:sz w:val="16"/>
                <w:szCs w:val="16"/>
              </w:rPr>
              <w:t xml:space="preserve">participate </w:t>
            </w:r>
            <w:r w:rsidR="00BE3D93">
              <w:rPr>
                <w:rFonts w:ascii="Arial" w:hAnsi="Arial" w:cs="Arial"/>
                <w:b/>
                <w:noProof/>
                <w:sz w:val="16"/>
                <w:szCs w:val="16"/>
              </w:rPr>
              <w:t xml:space="preserve">in this organization </w:t>
            </w:r>
            <w:r w:rsidR="00F83562">
              <w:rPr>
                <w:rFonts w:ascii="Arial" w:hAnsi="Arial" w:cs="Arial"/>
                <w:b/>
                <w:noProof/>
                <w:sz w:val="16"/>
                <w:szCs w:val="16"/>
              </w:rPr>
              <w:t>and remain aware of any changes in the local health care environment</w:t>
            </w:r>
            <w:r w:rsidR="00BE3D93">
              <w:rPr>
                <w:rFonts w:ascii="Arial" w:hAnsi="Arial" w:cs="Arial"/>
                <w:b/>
                <w:noProof/>
                <w:sz w:val="16"/>
                <w:szCs w:val="16"/>
              </w:rPr>
              <w:t xml:space="preserve"> since changes in the various hospitals impact the student's cli</w:t>
            </w:r>
            <w:r w:rsidR="002B423B">
              <w:rPr>
                <w:rFonts w:ascii="Arial" w:hAnsi="Arial" w:cs="Arial"/>
                <w:b/>
                <w:noProof/>
                <w:sz w:val="16"/>
                <w:szCs w:val="16"/>
              </w:rPr>
              <w:t>n</w:t>
            </w:r>
            <w:r w:rsidR="00BE3D93">
              <w:rPr>
                <w:rFonts w:ascii="Arial" w:hAnsi="Arial" w:cs="Arial"/>
                <w:b/>
                <w:noProof/>
                <w:sz w:val="16"/>
                <w:szCs w:val="16"/>
              </w:rPr>
              <w:t>ic</w:t>
            </w:r>
            <w:r w:rsidR="002B423B">
              <w:rPr>
                <w:rFonts w:ascii="Arial" w:hAnsi="Arial" w:cs="Arial"/>
                <w:b/>
                <w:noProof/>
                <w:sz w:val="16"/>
                <w:szCs w:val="16"/>
              </w:rPr>
              <w:t>al</w:t>
            </w:r>
            <w:r w:rsidR="00BE3D93">
              <w:rPr>
                <w:rFonts w:ascii="Arial" w:hAnsi="Arial" w:cs="Arial"/>
                <w:b/>
                <w:noProof/>
                <w:sz w:val="16"/>
                <w:szCs w:val="16"/>
              </w:rPr>
              <w:t xml:space="preserve"> experiences.  It </w:t>
            </w:r>
            <w:r w:rsidR="001A3EFE" w:rsidRPr="001A3EFE">
              <w:rPr>
                <w:rFonts w:ascii="Arial" w:hAnsi="Arial" w:cs="Arial"/>
                <w:b/>
                <w:noProof/>
                <w:sz w:val="16"/>
                <w:szCs w:val="16"/>
              </w:rPr>
              <w:t>links to the program SLO of graduation rates and the SLO on being prepared to pass the NCLEX-RN exam.</w:t>
            </w:r>
            <w:r w:rsidR="001A3EFE">
              <w:rPr>
                <w:rFonts w:ascii="Arial" w:hAnsi="Arial" w:cs="Arial"/>
                <w:b/>
                <w:noProof/>
                <w:sz w:val="16"/>
                <w:szCs w:val="16"/>
              </w:rPr>
              <w:t xml:space="preserve"> </w:t>
            </w:r>
            <w:r w:rsidRPr="00B12284">
              <w:rPr>
                <w:rFonts w:ascii="Arial" w:hAnsi="Arial" w:cs="Arial"/>
                <w:b/>
                <w:sz w:val="16"/>
                <w:szCs w:val="16"/>
              </w:rPr>
              <w:fldChar w:fldCharType="end"/>
            </w:r>
          </w:p>
        </w:tc>
        <w:tc>
          <w:tcPr>
            <w:tcW w:w="1151" w:type="dxa"/>
            <w:gridSpan w:val="2"/>
          </w:tcPr>
          <w:p w:rsidR="007A7647" w:rsidRDefault="00AD3423" w:rsidP="0041010E">
            <w:r w:rsidRPr="00FD6169">
              <w:rPr>
                <w:rFonts w:ascii="Arial" w:hAnsi="Arial" w:cs="Arial"/>
                <w:b/>
                <w:sz w:val="16"/>
                <w:szCs w:val="16"/>
              </w:rPr>
              <w:fldChar w:fldCharType="begin">
                <w:ffData>
                  <w:name w:val=""/>
                  <w:enabled/>
                  <w:calcOnExit w:val="0"/>
                  <w:textInput/>
                </w:ffData>
              </w:fldChar>
            </w:r>
            <w:r w:rsidR="007A7647" w:rsidRPr="00FD6169">
              <w:rPr>
                <w:rFonts w:ascii="Arial" w:hAnsi="Arial" w:cs="Arial"/>
                <w:b/>
                <w:sz w:val="16"/>
                <w:szCs w:val="16"/>
              </w:rPr>
              <w:instrText xml:space="preserve"> FORMTEXT </w:instrText>
            </w:r>
            <w:r w:rsidRPr="00FD6169">
              <w:rPr>
                <w:rFonts w:ascii="Arial" w:hAnsi="Arial" w:cs="Arial"/>
                <w:b/>
                <w:sz w:val="16"/>
                <w:szCs w:val="16"/>
              </w:rPr>
            </w:r>
            <w:r w:rsidRPr="00FD6169">
              <w:rPr>
                <w:rFonts w:ascii="Arial" w:hAnsi="Arial" w:cs="Arial"/>
                <w:b/>
                <w:sz w:val="16"/>
                <w:szCs w:val="16"/>
              </w:rPr>
              <w:fldChar w:fldCharType="separate"/>
            </w:r>
            <w:r w:rsidR="0041010E">
              <w:rPr>
                <w:rFonts w:ascii="Arial" w:hAnsi="Arial" w:cs="Arial"/>
                <w:b/>
                <w:noProof/>
                <w:sz w:val="16"/>
                <w:szCs w:val="16"/>
              </w:rPr>
              <w:t>$100</w:t>
            </w:r>
            <w:r w:rsidRPr="00FD6169">
              <w:rPr>
                <w:rFonts w:ascii="Arial" w:hAnsi="Arial" w:cs="Arial"/>
                <w:b/>
                <w:sz w:val="16"/>
                <w:szCs w:val="16"/>
              </w:rPr>
              <w:fldChar w:fldCharType="end"/>
            </w:r>
          </w:p>
        </w:tc>
        <w:tc>
          <w:tcPr>
            <w:tcW w:w="1340" w:type="dxa"/>
            <w:gridSpan w:val="2"/>
          </w:tcPr>
          <w:p w:rsidR="007A7647" w:rsidRDefault="00AD3423" w:rsidP="0041010E">
            <w:r w:rsidRPr="00C77B3A">
              <w:rPr>
                <w:rFonts w:ascii="Arial" w:hAnsi="Arial" w:cs="Arial"/>
                <w:b/>
                <w:sz w:val="16"/>
                <w:szCs w:val="16"/>
              </w:rPr>
              <w:fldChar w:fldCharType="begin">
                <w:ffData>
                  <w:name w:val=""/>
                  <w:enabled/>
                  <w:calcOnExit w:val="0"/>
                  <w:textInput/>
                </w:ffData>
              </w:fldChar>
            </w:r>
            <w:r w:rsidR="007A7647" w:rsidRPr="00C77B3A">
              <w:rPr>
                <w:rFonts w:ascii="Arial" w:hAnsi="Arial" w:cs="Arial"/>
                <w:b/>
                <w:sz w:val="16"/>
                <w:szCs w:val="16"/>
              </w:rPr>
              <w:instrText xml:space="preserve"> FORMTEXT </w:instrText>
            </w:r>
            <w:r w:rsidRPr="00C77B3A">
              <w:rPr>
                <w:rFonts w:ascii="Arial" w:hAnsi="Arial" w:cs="Arial"/>
                <w:b/>
                <w:sz w:val="16"/>
                <w:szCs w:val="16"/>
              </w:rPr>
            </w:r>
            <w:r w:rsidRPr="00C77B3A">
              <w:rPr>
                <w:rFonts w:ascii="Arial" w:hAnsi="Arial" w:cs="Arial"/>
                <w:b/>
                <w:sz w:val="16"/>
                <w:szCs w:val="16"/>
              </w:rPr>
              <w:fldChar w:fldCharType="separate"/>
            </w:r>
            <w:r w:rsidR="0041010E">
              <w:rPr>
                <w:rFonts w:ascii="Arial" w:hAnsi="Arial" w:cs="Arial"/>
                <w:b/>
                <w:noProof/>
                <w:sz w:val="16"/>
                <w:szCs w:val="16"/>
              </w:rPr>
              <w:t>on-going</w:t>
            </w:r>
            <w:r w:rsidRPr="00C77B3A">
              <w:rPr>
                <w:rFonts w:ascii="Arial" w:hAnsi="Arial" w:cs="Arial"/>
                <w:b/>
                <w:sz w:val="16"/>
                <w:szCs w:val="16"/>
              </w:rPr>
              <w:fldChar w:fldCharType="end"/>
            </w:r>
          </w:p>
        </w:tc>
        <w:tc>
          <w:tcPr>
            <w:tcW w:w="2232" w:type="dxa"/>
            <w:gridSpan w:val="2"/>
          </w:tcPr>
          <w:p w:rsidR="007A7647" w:rsidRDefault="00AD3423" w:rsidP="0041010E">
            <w:r w:rsidRPr="002839C4">
              <w:rPr>
                <w:rFonts w:ascii="Arial" w:hAnsi="Arial" w:cs="Arial"/>
                <w:b/>
                <w:sz w:val="16"/>
                <w:szCs w:val="16"/>
              </w:rPr>
              <w:fldChar w:fldCharType="begin">
                <w:ffData>
                  <w:name w:val=""/>
                  <w:enabled/>
                  <w:calcOnExit w:val="0"/>
                  <w:textInput/>
                </w:ffData>
              </w:fldChar>
            </w:r>
            <w:r w:rsidR="007A7647" w:rsidRPr="002839C4">
              <w:rPr>
                <w:rFonts w:ascii="Arial" w:hAnsi="Arial" w:cs="Arial"/>
                <w:b/>
                <w:sz w:val="16"/>
                <w:szCs w:val="16"/>
              </w:rPr>
              <w:instrText xml:space="preserve"> FORMTEXT </w:instrText>
            </w:r>
            <w:r w:rsidRPr="002839C4">
              <w:rPr>
                <w:rFonts w:ascii="Arial" w:hAnsi="Arial" w:cs="Arial"/>
                <w:b/>
                <w:sz w:val="16"/>
                <w:szCs w:val="16"/>
              </w:rPr>
            </w:r>
            <w:r w:rsidRPr="002839C4">
              <w:rPr>
                <w:rFonts w:ascii="Arial" w:hAnsi="Arial" w:cs="Arial"/>
                <w:b/>
                <w:sz w:val="16"/>
                <w:szCs w:val="16"/>
              </w:rPr>
              <w:fldChar w:fldCharType="separate"/>
            </w:r>
            <w:r w:rsidR="0041010E">
              <w:rPr>
                <w:rFonts w:ascii="Arial" w:hAnsi="Arial" w:cs="Arial"/>
                <w:b/>
                <w:noProof/>
                <w:sz w:val="16"/>
                <w:szCs w:val="16"/>
              </w:rPr>
              <w:t>no</w:t>
            </w:r>
            <w:r w:rsidRPr="002839C4">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C551D" w:rsidRDefault="00EC551D"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6"/>
        <w:gridCol w:w="6"/>
        <w:gridCol w:w="995"/>
        <w:gridCol w:w="6"/>
        <w:gridCol w:w="1167"/>
        <w:gridCol w:w="6"/>
        <w:gridCol w:w="3264"/>
        <w:gridCol w:w="6"/>
        <w:gridCol w:w="1145"/>
        <w:gridCol w:w="6"/>
        <w:gridCol w:w="1335"/>
        <w:gridCol w:w="6"/>
        <w:gridCol w:w="2227"/>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E848FE" w:rsidP="00C04FB1">
            <w:pPr>
              <w:rPr>
                <w:rFonts w:ascii="Arial" w:hAnsi="Arial" w:cs="Arial"/>
                <w:b/>
                <w:sz w:val="20"/>
                <w:szCs w:val="20"/>
              </w:rPr>
            </w:pPr>
            <w:r w:rsidRPr="00EE5222">
              <w:rPr>
                <w:rFonts w:ascii="Arial" w:hAnsi="Arial" w:cs="Arial"/>
                <w:b/>
                <w:color w:val="000000"/>
                <w:sz w:val="20"/>
                <w:szCs w:val="20"/>
              </w:rPr>
              <w:lastRenderedPageBreak/>
              <w:t xml:space="preserve">  e. Classifie</w:t>
            </w:r>
            <w:r w:rsidR="00C04FB1" w:rsidRPr="00EE5222">
              <w:rPr>
                <w:rFonts w:ascii="Arial" w:hAnsi="Arial" w:cs="Arial"/>
                <w:b/>
                <w:color w:val="000000"/>
                <w:sz w:val="20"/>
                <w:szCs w:val="20"/>
              </w:rPr>
              <w:t>d staff position (permanent/</w:t>
            </w:r>
            <w:r w:rsidRPr="00EE5222">
              <w:rPr>
                <w:rFonts w:ascii="Arial" w:hAnsi="Arial" w:cs="Arial"/>
                <w:b/>
                <w:color w:val="000000"/>
                <w:sz w:val="20"/>
                <w:szCs w:val="20"/>
              </w:rPr>
              <w:t>contract</w:t>
            </w:r>
            <w:r w:rsidR="00C04FB1" w:rsidRPr="00EE5222">
              <w:rPr>
                <w:rFonts w:ascii="Arial" w:hAnsi="Arial" w:cs="Arial"/>
                <w:b/>
                <w:color w:val="000000"/>
                <w:sz w:val="20"/>
                <w:szCs w:val="20"/>
              </w:rPr>
              <w:t xml:space="preserve"> </w:t>
            </w:r>
            <w:r w:rsidR="00C04FB1" w:rsidRPr="00EE5222">
              <w:rPr>
                <w:rFonts w:ascii="Arial" w:hAnsi="Arial" w:cs="Arial"/>
                <w:b/>
                <w:sz w:val="20"/>
                <w:szCs w:val="20"/>
              </w:rPr>
              <w:t>position requests unique to this discipline</w:t>
            </w:r>
            <w:r w:rsidR="00C04FB1" w:rsidRPr="00EE5222">
              <w:rPr>
                <w:rFonts w:ascii="Arial" w:hAnsi="Arial" w:cs="Arial"/>
                <w:b/>
                <w:color w:val="000000"/>
                <w:sz w:val="20"/>
                <w:szCs w:val="20"/>
              </w:rPr>
              <w:t>)</w:t>
            </w:r>
            <w:r w:rsidRPr="00EE5222">
              <w:rPr>
                <w:rFonts w:ascii="Arial" w:hAnsi="Arial" w:cs="Arial"/>
                <w:b/>
                <w:i/>
                <w:sz w:val="20"/>
                <w:szCs w:val="20"/>
              </w:rPr>
              <w:t xml:space="preserve"> Enter 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2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3"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8"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70"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7"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e1.</w:t>
            </w:r>
            <w:r w:rsidRPr="000A6DA8">
              <w:rPr>
                <w:rFonts w:ascii="Arial" w:hAnsi="Arial" w:cs="Arial"/>
                <w:b/>
                <w:sz w:val="16"/>
                <w:szCs w:val="16"/>
              </w:rPr>
              <w:t xml:space="preserve"> </w:t>
            </w:r>
          </w:p>
        </w:tc>
        <w:tc>
          <w:tcPr>
            <w:tcW w:w="3216" w:type="dxa"/>
          </w:tcPr>
          <w:p w:rsidR="007A7647" w:rsidRDefault="00AD3423" w:rsidP="004F3194">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4F3194">
              <w:rPr>
                <w:rFonts w:ascii="Arial" w:hAnsi="Arial" w:cs="Arial"/>
                <w:b/>
                <w:sz w:val="16"/>
                <w:szCs w:val="16"/>
              </w:rPr>
              <w:t xml:space="preserve">Full time </w:t>
            </w:r>
            <w:r w:rsidR="004F3194">
              <w:rPr>
                <w:rFonts w:ascii="Arial" w:hAnsi="Arial" w:cs="Arial"/>
                <w:b/>
                <w:noProof/>
                <w:sz w:val="16"/>
                <w:szCs w:val="16"/>
              </w:rPr>
              <w:t>Student Success Advisor</w:t>
            </w:r>
            <w:r w:rsidRPr="00ED1922">
              <w:rPr>
                <w:rFonts w:ascii="Arial" w:hAnsi="Arial" w:cs="Arial"/>
                <w:b/>
                <w:sz w:val="16"/>
                <w:szCs w:val="16"/>
              </w:rPr>
              <w:fldChar w:fldCharType="end"/>
            </w:r>
          </w:p>
        </w:tc>
        <w:tc>
          <w:tcPr>
            <w:tcW w:w="1001" w:type="dxa"/>
            <w:gridSpan w:val="2"/>
          </w:tcPr>
          <w:p w:rsidR="007A7647" w:rsidRDefault="00AD3423" w:rsidP="004F31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F3194">
              <w:rPr>
                <w:rFonts w:ascii="Arial" w:hAnsi="Arial" w:cs="Arial"/>
                <w:b/>
                <w:noProof/>
                <w:sz w:val="16"/>
                <w:szCs w:val="16"/>
              </w:rPr>
              <w:t>1</w:t>
            </w:r>
            <w:r w:rsidRPr="00F24188">
              <w:rPr>
                <w:rFonts w:ascii="Arial" w:hAnsi="Arial" w:cs="Arial"/>
                <w:b/>
                <w:sz w:val="16"/>
                <w:szCs w:val="16"/>
              </w:rPr>
              <w:fldChar w:fldCharType="end"/>
            </w:r>
          </w:p>
        </w:tc>
        <w:tc>
          <w:tcPr>
            <w:tcW w:w="1173" w:type="dxa"/>
            <w:gridSpan w:val="2"/>
          </w:tcPr>
          <w:p w:rsidR="007A7647" w:rsidRDefault="00AD3423" w:rsidP="001A3EF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A3EFE">
              <w:rPr>
                <w:rFonts w:ascii="Arial" w:hAnsi="Arial" w:cs="Arial"/>
                <w:b/>
                <w:sz w:val="16"/>
                <w:szCs w:val="16"/>
              </w:rPr>
              <w:t>Goal 4 (Obj. 2)</w:t>
            </w:r>
            <w:r w:rsidRPr="00F24188">
              <w:rPr>
                <w:rFonts w:ascii="Arial" w:hAnsi="Arial" w:cs="Arial"/>
                <w:b/>
                <w:sz w:val="16"/>
                <w:szCs w:val="16"/>
              </w:rPr>
              <w:fldChar w:fldCharType="end"/>
            </w:r>
          </w:p>
        </w:tc>
        <w:tc>
          <w:tcPr>
            <w:tcW w:w="3270" w:type="dxa"/>
            <w:gridSpan w:val="2"/>
          </w:tcPr>
          <w:p w:rsidR="007A7647" w:rsidRDefault="00AD3423" w:rsidP="002B423B">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D21AE">
              <w:rPr>
                <w:rFonts w:ascii="Arial" w:hAnsi="Arial" w:cs="Arial"/>
                <w:b/>
                <w:noProof/>
                <w:sz w:val="16"/>
                <w:szCs w:val="16"/>
              </w:rPr>
              <w:t>Th</w:t>
            </w:r>
            <w:r w:rsidR="002B423B">
              <w:rPr>
                <w:rFonts w:ascii="Arial" w:hAnsi="Arial" w:cs="Arial"/>
                <w:b/>
                <w:noProof/>
                <w:sz w:val="16"/>
                <w:szCs w:val="16"/>
              </w:rPr>
              <w:t>is</w:t>
            </w:r>
            <w:r w:rsidR="006D21AE">
              <w:rPr>
                <w:rFonts w:ascii="Arial" w:hAnsi="Arial" w:cs="Arial"/>
                <w:b/>
                <w:noProof/>
                <w:sz w:val="16"/>
                <w:szCs w:val="16"/>
              </w:rPr>
              <w:t xml:space="preserve"> position is funded for only 18 hrs/wk </w:t>
            </w:r>
            <w:r w:rsidR="002B423B">
              <w:rPr>
                <w:rFonts w:ascii="Arial" w:hAnsi="Arial" w:cs="Arial"/>
                <w:b/>
                <w:noProof/>
                <w:sz w:val="16"/>
                <w:szCs w:val="16"/>
              </w:rPr>
              <w:t>b</w:t>
            </w:r>
            <w:r w:rsidR="006D21AE">
              <w:rPr>
                <w:rFonts w:ascii="Arial" w:hAnsi="Arial" w:cs="Arial"/>
                <w:b/>
                <w:noProof/>
                <w:sz w:val="16"/>
                <w:szCs w:val="16"/>
              </w:rPr>
              <w:t>ut</w:t>
            </w:r>
            <w:r w:rsidR="002B423B">
              <w:rPr>
                <w:rFonts w:ascii="Arial" w:hAnsi="Arial" w:cs="Arial"/>
                <w:b/>
                <w:noProof/>
                <w:sz w:val="16"/>
                <w:szCs w:val="16"/>
              </w:rPr>
              <w:t xml:space="preserve"> it </w:t>
            </w:r>
            <w:r w:rsidR="006D21AE">
              <w:rPr>
                <w:rFonts w:ascii="Arial" w:hAnsi="Arial" w:cs="Arial"/>
                <w:b/>
                <w:noProof/>
                <w:sz w:val="16"/>
                <w:szCs w:val="16"/>
              </w:rPr>
              <w:t>needs to be a full time classified position.</w:t>
            </w:r>
            <w:r w:rsidR="001A3EFE">
              <w:rPr>
                <w:rFonts w:ascii="Arial" w:hAnsi="Arial" w:cs="Arial"/>
                <w:b/>
                <w:noProof/>
                <w:sz w:val="16"/>
                <w:szCs w:val="16"/>
              </w:rPr>
              <w:t xml:space="preserve">  It </w:t>
            </w:r>
            <w:r w:rsidR="001A3EFE" w:rsidRPr="001A3EFE">
              <w:rPr>
                <w:rFonts w:ascii="Arial" w:hAnsi="Arial" w:cs="Arial"/>
                <w:b/>
                <w:noProof/>
                <w:sz w:val="16"/>
                <w:szCs w:val="16"/>
              </w:rPr>
              <w:t>links to the program SLO of graduation rates and the SLO on being prepared to pass the NCLEX-RN exam</w:t>
            </w:r>
            <w:r w:rsidR="002B423B">
              <w:rPr>
                <w:rFonts w:ascii="Arial" w:hAnsi="Arial" w:cs="Arial"/>
                <w:b/>
                <w:noProof/>
                <w:sz w:val="16"/>
                <w:szCs w:val="16"/>
              </w:rPr>
              <w:t>.  It also directly impacts student success and student retention</w:t>
            </w:r>
            <w:r w:rsidR="001A3EFE" w:rsidRPr="001A3EFE">
              <w:rPr>
                <w:rFonts w:ascii="Arial" w:hAnsi="Arial" w:cs="Arial"/>
                <w:b/>
                <w:noProof/>
                <w:sz w:val="16"/>
                <w:szCs w:val="16"/>
              </w:rPr>
              <w:t>.</w:t>
            </w:r>
            <w:r w:rsidRPr="00F24188">
              <w:rPr>
                <w:rFonts w:ascii="Arial" w:hAnsi="Arial" w:cs="Arial"/>
                <w:b/>
                <w:sz w:val="16"/>
                <w:szCs w:val="16"/>
              </w:rPr>
              <w:fldChar w:fldCharType="end"/>
            </w:r>
          </w:p>
        </w:tc>
        <w:tc>
          <w:tcPr>
            <w:tcW w:w="1151" w:type="dxa"/>
            <w:gridSpan w:val="2"/>
          </w:tcPr>
          <w:p w:rsidR="007A7647" w:rsidRDefault="00AD3423" w:rsidP="001A3EF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1A3EFE">
              <w:rPr>
                <w:rFonts w:ascii="Arial" w:hAnsi="Arial" w:cs="Arial"/>
                <w:b/>
                <w:noProof/>
                <w:sz w:val="16"/>
                <w:szCs w:val="16"/>
              </w:rPr>
              <w:t>$55,000</w:t>
            </w:r>
            <w:r w:rsidRPr="00F24188">
              <w:rPr>
                <w:rFonts w:ascii="Arial" w:hAnsi="Arial" w:cs="Arial"/>
                <w:b/>
                <w:sz w:val="16"/>
                <w:szCs w:val="16"/>
              </w:rPr>
              <w:fldChar w:fldCharType="end"/>
            </w:r>
          </w:p>
        </w:tc>
        <w:tc>
          <w:tcPr>
            <w:tcW w:w="1341" w:type="dxa"/>
            <w:gridSpan w:val="2"/>
          </w:tcPr>
          <w:p w:rsidR="007A7647" w:rsidRDefault="00AD3423" w:rsidP="004F3194">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4F3194">
              <w:rPr>
                <w:rFonts w:ascii="Arial" w:hAnsi="Arial" w:cs="Arial"/>
                <w:b/>
                <w:noProof/>
                <w:sz w:val="16"/>
                <w:szCs w:val="16"/>
              </w:rPr>
              <w:t>on-going</w:t>
            </w:r>
            <w:r w:rsidRPr="00F24188">
              <w:rPr>
                <w:rFonts w:ascii="Arial" w:hAnsi="Arial" w:cs="Arial"/>
                <w:b/>
                <w:sz w:val="16"/>
                <w:szCs w:val="16"/>
              </w:rPr>
              <w:fldChar w:fldCharType="end"/>
            </w:r>
          </w:p>
        </w:tc>
        <w:tc>
          <w:tcPr>
            <w:tcW w:w="2233" w:type="dxa"/>
            <w:gridSpan w:val="2"/>
          </w:tcPr>
          <w:p w:rsidR="007A7647" w:rsidRDefault="00AD3423" w:rsidP="006D21AE">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6D21AE" w:rsidRPr="006D21AE">
              <w:rPr>
                <w:rFonts w:ascii="Arial" w:hAnsi="Arial" w:cs="Arial"/>
                <w:b/>
                <w:noProof/>
                <w:sz w:val="16"/>
                <w:szCs w:val="16"/>
              </w:rPr>
              <w:t xml:space="preserve">Nursing is currently using grant funds </w:t>
            </w:r>
            <w:r w:rsidR="006D21AE">
              <w:rPr>
                <w:rFonts w:ascii="Arial" w:hAnsi="Arial" w:cs="Arial"/>
                <w:b/>
                <w:noProof/>
                <w:sz w:val="16"/>
                <w:szCs w:val="16"/>
              </w:rPr>
              <w:t xml:space="preserve">to support this position but the </w:t>
            </w:r>
            <w:r w:rsidR="006D21AE" w:rsidRPr="006D21AE">
              <w:rPr>
                <w:rFonts w:ascii="Arial" w:hAnsi="Arial" w:cs="Arial"/>
                <w:b/>
                <w:noProof/>
                <w:sz w:val="16"/>
                <w:szCs w:val="16"/>
              </w:rPr>
              <w:t>grants are expected to stop.</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e2. </w:t>
            </w:r>
          </w:p>
        </w:tc>
        <w:tc>
          <w:tcPr>
            <w:tcW w:w="3216" w:type="dxa"/>
          </w:tcPr>
          <w:p w:rsidR="007A7647" w:rsidRDefault="00AD34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e3. </w:t>
            </w:r>
          </w:p>
        </w:tc>
        <w:tc>
          <w:tcPr>
            <w:tcW w:w="3216" w:type="dxa"/>
          </w:tcPr>
          <w:p w:rsidR="007A7647" w:rsidRDefault="00AD34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e4. </w:t>
            </w:r>
          </w:p>
        </w:tc>
        <w:tc>
          <w:tcPr>
            <w:tcW w:w="3216" w:type="dxa"/>
          </w:tcPr>
          <w:p w:rsidR="007A7647" w:rsidRDefault="00AD34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e5. </w:t>
            </w:r>
          </w:p>
        </w:tc>
        <w:tc>
          <w:tcPr>
            <w:tcW w:w="3216" w:type="dxa"/>
          </w:tcPr>
          <w:p w:rsidR="007A7647" w:rsidRDefault="00AD3423">
            <w:r w:rsidRPr="00ED1922">
              <w:rPr>
                <w:rFonts w:ascii="Arial" w:hAnsi="Arial" w:cs="Arial"/>
                <w:b/>
                <w:sz w:val="16"/>
                <w:szCs w:val="16"/>
              </w:rPr>
              <w:fldChar w:fldCharType="begin">
                <w:ffData>
                  <w:name w:val=""/>
                  <w:enabled/>
                  <w:calcOnExit w:val="0"/>
                  <w:textInput/>
                </w:ffData>
              </w:fldChar>
            </w:r>
            <w:r w:rsidR="007A7647" w:rsidRPr="00ED1922">
              <w:rPr>
                <w:rFonts w:ascii="Arial" w:hAnsi="Arial" w:cs="Arial"/>
                <w:b/>
                <w:sz w:val="16"/>
                <w:szCs w:val="16"/>
              </w:rPr>
              <w:instrText xml:space="preserve"> FORMTEXT </w:instrText>
            </w:r>
            <w:r w:rsidRPr="00ED1922">
              <w:rPr>
                <w:rFonts w:ascii="Arial" w:hAnsi="Arial" w:cs="Arial"/>
                <w:b/>
                <w:sz w:val="16"/>
                <w:szCs w:val="16"/>
              </w:rPr>
            </w:r>
            <w:r w:rsidRPr="00ED1922">
              <w:rPr>
                <w:rFonts w:ascii="Arial" w:hAnsi="Arial" w:cs="Arial"/>
                <w:b/>
                <w:sz w:val="16"/>
                <w:szCs w:val="16"/>
              </w:rPr>
              <w:fldChar w:fldCharType="separate"/>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007A7647" w:rsidRPr="00ED1922">
              <w:rPr>
                <w:rFonts w:ascii="Arial" w:hAnsi="Arial" w:cs="Arial"/>
                <w:b/>
                <w:noProof/>
                <w:sz w:val="16"/>
                <w:szCs w:val="16"/>
              </w:rPr>
              <w:t> </w:t>
            </w:r>
            <w:r w:rsidRPr="00ED1922">
              <w:rPr>
                <w:rFonts w:ascii="Arial" w:hAnsi="Arial" w:cs="Arial"/>
                <w:b/>
                <w:sz w:val="16"/>
                <w:szCs w:val="16"/>
              </w:rPr>
              <w:fldChar w:fldCharType="end"/>
            </w:r>
          </w:p>
        </w:tc>
        <w:tc>
          <w:tcPr>
            <w:tcW w:w="100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7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3270"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15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1341"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c>
          <w:tcPr>
            <w:tcW w:w="2233" w:type="dxa"/>
            <w:gridSpan w:val="2"/>
          </w:tcPr>
          <w:p w:rsidR="007A7647" w:rsidRDefault="00AD3423">
            <w:r w:rsidRPr="00F24188">
              <w:rPr>
                <w:rFonts w:ascii="Arial" w:hAnsi="Arial" w:cs="Arial"/>
                <w:b/>
                <w:sz w:val="16"/>
                <w:szCs w:val="16"/>
              </w:rPr>
              <w:fldChar w:fldCharType="begin">
                <w:ffData>
                  <w:name w:val=""/>
                  <w:enabled/>
                  <w:calcOnExit w:val="0"/>
                  <w:textInput/>
                </w:ffData>
              </w:fldChar>
            </w:r>
            <w:r w:rsidR="007A7647" w:rsidRPr="00F24188">
              <w:rPr>
                <w:rFonts w:ascii="Arial" w:hAnsi="Arial" w:cs="Arial"/>
                <w:b/>
                <w:sz w:val="16"/>
                <w:szCs w:val="16"/>
              </w:rPr>
              <w:instrText xml:space="preserve"> FORMTEXT </w:instrText>
            </w:r>
            <w:r w:rsidRPr="00F24188">
              <w:rPr>
                <w:rFonts w:ascii="Arial" w:hAnsi="Arial" w:cs="Arial"/>
                <w:b/>
                <w:sz w:val="16"/>
                <w:szCs w:val="16"/>
              </w:rPr>
            </w:r>
            <w:r w:rsidRPr="00F24188">
              <w:rPr>
                <w:rFonts w:ascii="Arial" w:hAnsi="Arial" w:cs="Arial"/>
                <w:b/>
                <w:sz w:val="16"/>
                <w:szCs w:val="16"/>
              </w:rPr>
              <w:fldChar w:fldCharType="separate"/>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007A7647" w:rsidRPr="00F24188">
              <w:rPr>
                <w:rFonts w:ascii="Arial" w:hAnsi="Arial" w:cs="Arial"/>
                <w:b/>
                <w:noProof/>
                <w:sz w:val="16"/>
                <w:szCs w:val="16"/>
              </w:rPr>
              <w:t> </w:t>
            </w:r>
            <w:r w:rsidRPr="00F24188">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685589" w:rsidRDefault="00685589" w:rsidP="0021683C">
      <w:pPr>
        <w:rPr>
          <w:rFonts w:ascii="Arial" w:hAnsi="Arial" w:cs="Arial"/>
          <w:b/>
          <w:strike/>
          <w:sz w:val="20"/>
          <w:szCs w:val="20"/>
        </w:rPr>
      </w:pPr>
    </w:p>
    <w:tbl>
      <w:tblPr>
        <w:tblW w:w="144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1022"/>
        <w:gridCol w:w="3211"/>
        <w:gridCol w:w="7"/>
        <w:gridCol w:w="994"/>
        <w:gridCol w:w="7"/>
        <w:gridCol w:w="1169"/>
        <w:gridCol w:w="7"/>
        <w:gridCol w:w="3261"/>
        <w:gridCol w:w="7"/>
        <w:gridCol w:w="1145"/>
        <w:gridCol w:w="7"/>
        <w:gridCol w:w="1337"/>
        <w:gridCol w:w="7"/>
        <w:gridCol w:w="2226"/>
      </w:tblGrid>
      <w:tr w:rsidR="00E848FE" w:rsidRPr="00EE5222" w:rsidTr="0032174B">
        <w:trPr>
          <w:trHeight w:hRule="exact" w:val="288"/>
          <w:tblHeader/>
        </w:trPr>
        <w:tc>
          <w:tcPr>
            <w:tcW w:w="14407" w:type="dxa"/>
            <w:gridSpan w:val="14"/>
            <w:tcBorders>
              <w:top w:val="nil"/>
              <w:left w:val="nil"/>
              <w:right w:val="nil"/>
            </w:tcBorders>
          </w:tcPr>
          <w:p w:rsidR="00E848FE" w:rsidRPr="00EE5222" w:rsidRDefault="00C04FB1" w:rsidP="00EE5222">
            <w:pPr>
              <w:pStyle w:val="ListParagraph"/>
              <w:ind w:left="90"/>
              <w:jc w:val="both"/>
              <w:rPr>
                <w:rFonts w:ascii="Arial" w:hAnsi="Arial" w:cs="Arial"/>
                <w:b/>
                <w:sz w:val="20"/>
                <w:szCs w:val="20"/>
              </w:rPr>
            </w:pPr>
            <w:r w:rsidRPr="00EE5222">
              <w:rPr>
                <w:rFonts w:ascii="Arial" w:hAnsi="Arial" w:cs="Arial"/>
                <w:b/>
                <w:color w:val="000000"/>
                <w:sz w:val="20"/>
                <w:szCs w:val="20"/>
              </w:rPr>
              <w:t xml:space="preserve">f. </w:t>
            </w:r>
            <w:r w:rsidR="00E848FE" w:rsidRPr="00EE5222">
              <w:rPr>
                <w:rFonts w:ascii="Arial" w:hAnsi="Arial" w:cs="Arial"/>
                <w:b/>
                <w:color w:val="000000"/>
                <w:sz w:val="20"/>
                <w:szCs w:val="20"/>
              </w:rPr>
              <w:t>Classified s</w:t>
            </w:r>
            <w:r w:rsidRPr="00EE5222">
              <w:rPr>
                <w:rFonts w:ascii="Arial" w:hAnsi="Arial" w:cs="Arial"/>
                <w:b/>
                <w:color w:val="000000"/>
                <w:sz w:val="20"/>
                <w:szCs w:val="20"/>
              </w:rPr>
              <w:t xml:space="preserve">taff </w:t>
            </w:r>
            <w:r w:rsidR="00E848FE" w:rsidRPr="00EE5222">
              <w:rPr>
                <w:rFonts w:ascii="Arial" w:hAnsi="Arial" w:cs="Arial"/>
                <w:b/>
                <w:color w:val="000000"/>
                <w:sz w:val="20"/>
                <w:szCs w:val="20"/>
              </w:rPr>
              <w:t>position</w:t>
            </w:r>
            <w:r w:rsidRPr="00EE5222">
              <w:rPr>
                <w:rFonts w:ascii="Arial" w:hAnsi="Arial" w:cs="Arial"/>
                <w:b/>
                <w:color w:val="000000"/>
                <w:sz w:val="20"/>
                <w:szCs w:val="20"/>
              </w:rPr>
              <w:t xml:space="preserve"> </w:t>
            </w:r>
            <w:r w:rsidR="00E848FE" w:rsidRPr="00EE5222">
              <w:rPr>
                <w:rFonts w:ascii="Arial" w:hAnsi="Arial" w:cs="Arial"/>
                <w:b/>
                <w:color w:val="000000"/>
                <w:sz w:val="20"/>
                <w:szCs w:val="20"/>
              </w:rPr>
              <w:t>(temporary and student workers</w:t>
            </w:r>
            <w:r w:rsidRPr="00EE5222">
              <w:rPr>
                <w:rFonts w:ascii="Arial" w:hAnsi="Arial" w:cs="Arial"/>
                <w:b/>
                <w:sz w:val="20"/>
                <w:szCs w:val="20"/>
              </w:rPr>
              <w:t xml:space="preserve"> position requests unique to this discipline</w:t>
            </w:r>
            <w:r w:rsidR="00E848FE" w:rsidRPr="00EE5222">
              <w:rPr>
                <w:rFonts w:ascii="Arial" w:hAnsi="Arial" w:cs="Arial"/>
                <w:b/>
                <w:color w:val="000000"/>
                <w:sz w:val="20"/>
                <w:szCs w:val="20"/>
              </w:rPr>
              <w:t>)</w:t>
            </w:r>
            <w:r w:rsidRPr="00EE5222">
              <w:rPr>
                <w:rFonts w:ascii="Arial" w:hAnsi="Arial" w:cs="Arial"/>
                <w:b/>
                <w:i/>
                <w:sz w:val="20"/>
                <w:szCs w:val="20"/>
              </w:rPr>
              <w:t xml:space="preserve"> Enter </w:t>
            </w:r>
            <w:r w:rsidR="00E848FE" w:rsidRPr="00EE5222">
              <w:rPr>
                <w:rFonts w:ascii="Arial" w:hAnsi="Arial" w:cs="Arial"/>
                <w:b/>
                <w:i/>
                <w:sz w:val="20"/>
                <w:szCs w:val="20"/>
              </w:rPr>
              <w:t>requests on lines below.</w:t>
            </w:r>
          </w:p>
        </w:tc>
      </w:tr>
      <w:tr w:rsidR="00734E95" w:rsidRPr="000A6DA8" w:rsidTr="0032174B">
        <w:trPr>
          <w:tblHeader/>
        </w:trPr>
        <w:tc>
          <w:tcPr>
            <w:tcW w:w="1022" w:type="dxa"/>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 xml:space="preserve">Resource </w:t>
            </w:r>
          </w:p>
        </w:tc>
        <w:tc>
          <w:tcPr>
            <w:tcW w:w="321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Describe Resource Requested</w:t>
            </w:r>
          </w:p>
        </w:tc>
        <w:tc>
          <w:tcPr>
            <w:tcW w:w="1001"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Prioritize these requests</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1,2,3, etc.</w:t>
            </w:r>
          </w:p>
          <w:p w:rsidR="00734E95" w:rsidRPr="000A6DA8" w:rsidRDefault="00734E95" w:rsidP="00734E95">
            <w:pPr>
              <w:jc w:val="center"/>
              <w:rPr>
                <w:rFonts w:ascii="Arial" w:hAnsi="Arial" w:cs="Arial"/>
                <w:b/>
                <w:sz w:val="16"/>
                <w:szCs w:val="16"/>
              </w:rPr>
            </w:pPr>
          </w:p>
        </w:tc>
        <w:tc>
          <w:tcPr>
            <w:tcW w:w="1176" w:type="dxa"/>
            <w:gridSpan w:val="2"/>
          </w:tcPr>
          <w:p w:rsidR="00734E95" w:rsidRPr="000A6DA8" w:rsidRDefault="00734E95" w:rsidP="00734E95">
            <w:pPr>
              <w:jc w:val="center"/>
              <w:rPr>
                <w:rFonts w:ascii="Arial" w:hAnsi="Arial" w:cs="Arial"/>
                <w:b/>
                <w:sz w:val="16"/>
                <w:szCs w:val="16"/>
              </w:rPr>
            </w:pPr>
            <w:r w:rsidRPr="000A6DA8">
              <w:rPr>
                <w:rFonts w:ascii="Arial" w:hAnsi="Arial" w:cs="Arial"/>
                <w:b/>
                <w:sz w:val="16"/>
                <w:szCs w:val="16"/>
              </w:rPr>
              <w:t>Strategic Plan 2013 Goal/</w:t>
            </w: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Objective </w:t>
            </w:r>
            <w:r w:rsidRPr="000A6DA8">
              <w:rPr>
                <w:rFonts w:ascii="Arial" w:hAnsi="Arial" w:cs="Arial"/>
                <w:b/>
                <w:sz w:val="16"/>
                <w:szCs w:val="16"/>
              </w:rPr>
              <w:t>Addressed by</w:t>
            </w:r>
            <w:r>
              <w:rPr>
                <w:rFonts w:ascii="Arial" w:hAnsi="Arial" w:cs="Arial"/>
                <w:b/>
                <w:sz w:val="16"/>
                <w:szCs w:val="16"/>
              </w:rPr>
              <w:t xml:space="preserve"> </w:t>
            </w:r>
            <w:r w:rsidRPr="000A6DA8">
              <w:rPr>
                <w:rFonts w:ascii="Arial" w:hAnsi="Arial" w:cs="Arial"/>
                <w:b/>
                <w:sz w:val="16"/>
                <w:szCs w:val="16"/>
              </w:rPr>
              <w:t>This Resource</w:t>
            </w: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t>
            </w:r>
            <w:hyperlink r:id="rId19" w:history="1">
              <w:r w:rsidRPr="00734E95">
                <w:rPr>
                  <w:rStyle w:val="Hyperlink"/>
                  <w:rFonts w:ascii="Arial" w:hAnsi="Arial" w:cs="Arial"/>
                  <w:b/>
                  <w:sz w:val="16"/>
                  <w:szCs w:val="16"/>
                </w:rPr>
                <w:t>Link</w:t>
              </w:r>
            </w:hyperlink>
            <w:r w:rsidRPr="000A6DA8">
              <w:rPr>
                <w:rFonts w:ascii="Arial" w:hAnsi="Arial" w:cs="Arial"/>
                <w:b/>
                <w:sz w:val="16"/>
                <w:szCs w:val="16"/>
              </w:rPr>
              <w:t xml:space="preserve">) </w:t>
            </w:r>
          </w:p>
        </w:tc>
        <w:tc>
          <w:tcPr>
            <w:tcW w:w="3268"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Provide a detailed rationale</w:t>
            </w:r>
            <w:r>
              <w:rPr>
                <w:rFonts w:ascii="Arial" w:hAnsi="Arial" w:cs="Arial"/>
                <w:b/>
                <w:sz w:val="16"/>
                <w:szCs w:val="16"/>
              </w:rPr>
              <w:t xml:space="preserve"> </w:t>
            </w:r>
            <w:r w:rsidRPr="000A6DA8">
              <w:rPr>
                <w:rFonts w:ascii="Arial" w:hAnsi="Arial" w:cs="Arial"/>
                <w:b/>
                <w:sz w:val="16"/>
                <w:szCs w:val="16"/>
              </w:rPr>
              <w:t>for the requested resource. The rationale should refer to your discipline’s plan, analysis of dat</w:t>
            </w:r>
            <w:r>
              <w:rPr>
                <w:rFonts w:ascii="Arial" w:hAnsi="Arial" w:cs="Arial"/>
                <w:b/>
                <w:sz w:val="16"/>
                <w:szCs w:val="16"/>
              </w:rPr>
              <w:t>a, SLO assessments, and/or the C</w:t>
            </w:r>
            <w:r w:rsidRPr="000A6DA8">
              <w:rPr>
                <w:rFonts w:ascii="Arial" w:hAnsi="Arial" w:cs="Arial"/>
                <w:b/>
                <w:sz w:val="16"/>
                <w:szCs w:val="16"/>
              </w:rPr>
              <w:t>ollege’s Strategic Plan</w:t>
            </w:r>
          </w:p>
        </w:tc>
        <w:tc>
          <w:tcPr>
            <w:tcW w:w="1152"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Pr>
                <w:rFonts w:ascii="Arial" w:hAnsi="Arial" w:cs="Arial"/>
                <w:b/>
                <w:sz w:val="16"/>
                <w:szCs w:val="16"/>
              </w:rPr>
              <w:t xml:space="preserve">Estimated Amount </w:t>
            </w:r>
            <w:r w:rsidRPr="000A6DA8">
              <w:rPr>
                <w:rFonts w:ascii="Arial" w:hAnsi="Arial" w:cs="Arial"/>
                <w:b/>
                <w:sz w:val="16"/>
                <w:szCs w:val="16"/>
              </w:rPr>
              <w:t>of</w:t>
            </w:r>
            <w:r>
              <w:rPr>
                <w:rFonts w:ascii="Arial" w:hAnsi="Arial" w:cs="Arial"/>
                <w:b/>
                <w:sz w:val="16"/>
                <w:szCs w:val="16"/>
              </w:rPr>
              <w:t xml:space="preserve"> </w:t>
            </w:r>
            <w:r w:rsidRPr="000A6DA8">
              <w:rPr>
                <w:rFonts w:ascii="Arial" w:hAnsi="Arial" w:cs="Arial"/>
                <w:b/>
                <w:sz w:val="16"/>
                <w:szCs w:val="16"/>
              </w:rPr>
              <w:t>Funding</w:t>
            </w:r>
            <w:r>
              <w:rPr>
                <w:rFonts w:ascii="Arial" w:hAnsi="Arial" w:cs="Arial"/>
                <w:b/>
                <w:sz w:val="16"/>
                <w:szCs w:val="16"/>
              </w:rPr>
              <w:t xml:space="preserve"> </w:t>
            </w:r>
            <w:r w:rsidRPr="000A6DA8">
              <w:rPr>
                <w:rFonts w:ascii="Arial" w:hAnsi="Arial" w:cs="Arial"/>
                <w:b/>
                <w:sz w:val="16"/>
                <w:szCs w:val="16"/>
              </w:rPr>
              <w:t>Requested</w:t>
            </w:r>
          </w:p>
        </w:tc>
        <w:tc>
          <w:tcPr>
            <w:tcW w:w="1344" w:type="dxa"/>
            <w:gridSpan w:val="2"/>
          </w:tcPr>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Will this</w:t>
            </w:r>
            <w:r>
              <w:rPr>
                <w:rFonts w:ascii="Arial" w:hAnsi="Arial" w:cs="Arial"/>
                <w:b/>
                <w:sz w:val="16"/>
                <w:szCs w:val="16"/>
              </w:rPr>
              <w:t xml:space="preserve"> </w:t>
            </w:r>
            <w:r w:rsidRPr="000A6DA8">
              <w:rPr>
                <w:rFonts w:ascii="Arial" w:hAnsi="Arial" w:cs="Arial"/>
                <w:b/>
                <w:sz w:val="16"/>
                <w:szCs w:val="16"/>
              </w:rPr>
              <w:t>be one-time</w:t>
            </w:r>
            <w:r>
              <w:rPr>
                <w:rFonts w:ascii="Arial" w:hAnsi="Arial" w:cs="Arial"/>
                <w:b/>
                <w:sz w:val="16"/>
                <w:szCs w:val="16"/>
              </w:rPr>
              <w:t xml:space="preserve"> </w:t>
            </w:r>
            <w:r w:rsidRPr="000A6DA8">
              <w:rPr>
                <w:rFonts w:ascii="Arial" w:hAnsi="Arial" w:cs="Arial"/>
                <w:b/>
                <w:sz w:val="16"/>
                <w:szCs w:val="16"/>
              </w:rPr>
              <w:t>or</w:t>
            </w:r>
            <w:r>
              <w:rPr>
                <w:rFonts w:ascii="Arial" w:hAnsi="Arial" w:cs="Arial"/>
                <w:b/>
                <w:sz w:val="16"/>
                <w:szCs w:val="16"/>
              </w:rPr>
              <w:t xml:space="preserve"> </w:t>
            </w:r>
            <w:r w:rsidRPr="000A6DA8">
              <w:rPr>
                <w:rFonts w:ascii="Arial" w:hAnsi="Arial" w:cs="Arial"/>
                <w:b/>
                <w:sz w:val="16"/>
                <w:szCs w:val="16"/>
              </w:rPr>
              <w:t>on-going</w:t>
            </w:r>
            <w:r>
              <w:rPr>
                <w:rFonts w:ascii="Arial" w:hAnsi="Arial" w:cs="Arial"/>
                <w:b/>
                <w:sz w:val="16"/>
                <w:szCs w:val="16"/>
              </w:rPr>
              <w:t xml:space="preserve"> </w:t>
            </w:r>
            <w:r w:rsidRPr="000A6DA8">
              <w:rPr>
                <w:rFonts w:ascii="Arial" w:hAnsi="Arial" w:cs="Arial"/>
                <w:b/>
                <w:sz w:val="16"/>
                <w:szCs w:val="16"/>
              </w:rPr>
              <w:t>funding?</w:t>
            </w:r>
          </w:p>
        </w:tc>
        <w:tc>
          <w:tcPr>
            <w:tcW w:w="2226" w:type="dxa"/>
          </w:tcPr>
          <w:p w:rsidR="00734E95" w:rsidRPr="000A6DA8" w:rsidRDefault="00734E95" w:rsidP="00734E95">
            <w:pPr>
              <w:rPr>
                <w:rFonts w:ascii="Arial" w:hAnsi="Arial" w:cs="Arial"/>
                <w:b/>
                <w:sz w:val="16"/>
                <w:szCs w:val="16"/>
              </w:rPr>
            </w:pPr>
          </w:p>
          <w:p w:rsidR="00734E95" w:rsidRPr="000A6DA8" w:rsidRDefault="00734E95" w:rsidP="00734E95">
            <w:pPr>
              <w:jc w:val="center"/>
              <w:rPr>
                <w:rFonts w:ascii="Arial" w:hAnsi="Arial" w:cs="Arial"/>
                <w:b/>
                <w:sz w:val="16"/>
                <w:szCs w:val="16"/>
              </w:rPr>
            </w:pPr>
            <w:r w:rsidRPr="000A6DA8">
              <w:rPr>
                <w:rFonts w:ascii="Arial" w:hAnsi="Arial" w:cs="Arial"/>
                <w:b/>
                <w:sz w:val="16"/>
                <w:szCs w:val="16"/>
              </w:rPr>
              <w:t>Is resource already funded (in part or in full)?  If so, name</w:t>
            </w:r>
            <w:r>
              <w:rPr>
                <w:rFonts w:ascii="Arial" w:hAnsi="Arial" w:cs="Arial"/>
                <w:b/>
                <w:sz w:val="16"/>
                <w:szCs w:val="16"/>
              </w:rPr>
              <w:t xml:space="preserve"> s</w:t>
            </w:r>
            <w:r w:rsidRPr="000A6DA8">
              <w:rPr>
                <w:rFonts w:ascii="Arial" w:hAnsi="Arial" w:cs="Arial"/>
                <w:b/>
                <w:sz w:val="16"/>
                <w:szCs w:val="16"/>
              </w:rPr>
              <w:t>ource.  Why is that source not sufficient for future funding?</w:t>
            </w:r>
          </w:p>
          <w:p w:rsidR="00734E95" w:rsidRPr="000A6DA8" w:rsidRDefault="00734E95" w:rsidP="00734E95">
            <w:pPr>
              <w:jc w:val="center"/>
              <w:rPr>
                <w:rFonts w:ascii="Arial" w:hAnsi="Arial" w:cs="Arial"/>
                <w:b/>
                <w:sz w:val="16"/>
                <w:szCs w:val="16"/>
              </w:rPr>
            </w:pPr>
          </w:p>
        </w:tc>
      </w:tr>
      <w:tr w:rsidR="007A7647" w:rsidRPr="00EE5222" w:rsidTr="0032174B">
        <w:tc>
          <w:tcPr>
            <w:tcW w:w="1022" w:type="dxa"/>
          </w:tcPr>
          <w:p w:rsidR="007A7647" w:rsidRPr="000A6DA8" w:rsidRDefault="007A7647" w:rsidP="00BD5CDE">
            <w:pPr>
              <w:rPr>
                <w:rFonts w:ascii="Arial" w:hAnsi="Arial" w:cs="Arial"/>
                <w:b/>
                <w:sz w:val="16"/>
                <w:szCs w:val="16"/>
              </w:rPr>
            </w:pPr>
            <w:r w:rsidRPr="000A6DA8">
              <w:rPr>
                <w:rFonts w:ascii="Arial" w:hAnsi="Arial" w:cs="Arial"/>
                <w:b/>
                <w:color w:val="000000"/>
                <w:sz w:val="16"/>
                <w:szCs w:val="16"/>
              </w:rPr>
              <w:t xml:space="preserve">f1. </w:t>
            </w:r>
          </w:p>
        </w:tc>
        <w:tc>
          <w:tcPr>
            <w:tcW w:w="3211" w:type="dxa"/>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f2. </w:t>
            </w:r>
          </w:p>
        </w:tc>
        <w:tc>
          <w:tcPr>
            <w:tcW w:w="3211" w:type="dxa"/>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f3. </w:t>
            </w:r>
          </w:p>
        </w:tc>
        <w:tc>
          <w:tcPr>
            <w:tcW w:w="3211" w:type="dxa"/>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f4. </w:t>
            </w:r>
          </w:p>
        </w:tc>
        <w:tc>
          <w:tcPr>
            <w:tcW w:w="3211" w:type="dxa"/>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r w:rsidR="007A7647" w:rsidRPr="00EE5222" w:rsidTr="0032174B">
        <w:tc>
          <w:tcPr>
            <w:tcW w:w="1022" w:type="dxa"/>
          </w:tcPr>
          <w:p w:rsidR="007A7647" w:rsidRPr="000A6DA8" w:rsidRDefault="007A7647" w:rsidP="00BD5CDE">
            <w:pPr>
              <w:rPr>
                <w:rFonts w:ascii="Arial" w:hAnsi="Arial" w:cs="Arial"/>
                <w:b/>
                <w:color w:val="000000"/>
                <w:sz w:val="16"/>
                <w:szCs w:val="16"/>
              </w:rPr>
            </w:pPr>
            <w:r w:rsidRPr="000A6DA8">
              <w:rPr>
                <w:rFonts w:ascii="Arial" w:hAnsi="Arial" w:cs="Arial"/>
                <w:b/>
                <w:color w:val="000000"/>
                <w:sz w:val="16"/>
                <w:szCs w:val="16"/>
              </w:rPr>
              <w:t xml:space="preserve">f5. </w:t>
            </w:r>
          </w:p>
        </w:tc>
        <w:tc>
          <w:tcPr>
            <w:tcW w:w="3211" w:type="dxa"/>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001"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76"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3268"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152"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1344"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c>
          <w:tcPr>
            <w:tcW w:w="2233" w:type="dxa"/>
            <w:gridSpan w:val="2"/>
          </w:tcPr>
          <w:p w:rsidR="007A7647" w:rsidRDefault="00AD3423">
            <w:r w:rsidRPr="001D1FCA">
              <w:rPr>
                <w:rFonts w:ascii="Arial" w:hAnsi="Arial" w:cs="Arial"/>
                <w:b/>
                <w:sz w:val="16"/>
                <w:szCs w:val="16"/>
              </w:rPr>
              <w:fldChar w:fldCharType="begin">
                <w:ffData>
                  <w:name w:val=""/>
                  <w:enabled/>
                  <w:calcOnExit w:val="0"/>
                  <w:textInput/>
                </w:ffData>
              </w:fldChar>
            </w:r>
            <w:r w:rsidR="007A7647" w:rsidRPr="001D1FCA">
              <w:rPr>
                <w:rFonts w:ascii="Arial" w:hAnsi="Arial" w:cs="Arial"/>
                <w:b/>
                <w:sz w:val="16"/>
                <w:szCs w:val="16"/>
              </w:rPr>
              <w:instrText xml:space="preserve"> FORMTEXT </w:instrText>
            </w:r>
            <w:r w:rsidRPr="001D1FCA">
              <w:rPr>
                <w:rFonts w:ascii="Arial" w:hAnsi="Arial" w:cs="Arial"/>
                <w:b/>
                <w:sz w:val="16"/>
                <w:szCs w:val="16"/>
              </w:rPr>
            </w:r>
            <w:r w:rsidRPr="001D1FCA">
              <w:rPr>
                <w:rFonts w:ascii="Arial" w:hAnsi="Arial" w:cs="Arial"/>
                <w:b/>
                <w:sz w:val="16"/>
                <w:szCs w:val="16"/>
              </w:rPr>
              <w:fldChar w:fldCharType="separate"/>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007A7647" w:rsidRPr="001D1FCA">
              <w:rPr>
                <w:rFonts w:ascii="Arial" w:hAnsi="Arial" w:cs="Arial"/>
                <w:b/>
                <w:noProof/>
                <w:sz w:val="16"/>
                <w:szCs w:val="16"/>
              </w:rPr>
              <w:t> </w:t>
            </w:r>
            <w:r w:rsidRPr="001D1FCA">
              <w:rPr>
                <w:rFonts w:ascii="Arial" w:hAnsi="Arial" w:cs="Arial"/>
                <w:b/>
                <w:sz w:val="16"/>
                <w:szCs w:val="16"/>
              </w:rPr>
              <w:fldChar w:fldCharType="end"/>
            </w:r>
          </w:p>
        </w:tc>
      </w:tr>
    </w:tbl>
    <w:p w:rsidR="00E848FE" w:rsidRDefault="00E848FE" w:rsidP="0021683C">
      <w:pPr>
        <w:rPr>
          <w:rFonts w:ascii="Arial" w:hAnsi="Arial" w:cs="Arial"/>
          <w:b/>
          <w:strike/>
          <w:sz w:val="20"/>
          <w:szCs w:val="20"/>
        </w:rPr>
      </w:pPr>
    </w:p>
    <w:p w:rsidR="00E848FE" w:rsidRDefault="00E848FE"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Default="00C97CD2" w:rsidP="0021683C">
      <w:pPr>
        <w:rPr>
          <w:rFonts w:ascii="Arial" w:hAnsi="Arial" w:cs="Arial"/>
          <w:b/>
          <w:strike/>
          <w:sz w:val="20"/>
          <w:szCs w:val="20"/>
        </w:rPr>
      </w:pPr>
    </w:p>
    <w:p w:rsidR="00C97CD2" w:rsidRPr="00B81D60" w:rsidRDefault="00C97CD2" w:rsidP="0021683C">
      <w:pPr>
        <w:rPr>
          <w:rFonts w:ascii="Arial" w:hAnsi="Arial" w:cs="Arial"/>
          <w:b/>
          <w:strik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C97CD2">
        <w:trPr>
          <w:tblHeader/>
        </w:trPr>
        <w:tc>
          <w:tcPr>
            <w:tcW w:w="14598" w:type="dxa"/>
            <w:tcBorders>
              <w:top w:val="nil"/>
              <w:left w:val="nil"/>
              <w:right w:val="nil"/>
            </w:tcBorders>
            <w:shd w:val="clear" w:color="auto" w:fill="auto"/>
          </w:tcPr>
          <w:p w:rsidR="00C04FB1" w:rsidRPr="00C04FB1" w:rsidRDefault="00513A5B" w:rsidP="00C04FB1">
            <w:pPr>
              <w:ind w:right="-90"/>
              <w:rPr>
                <w:rFonts w:ascii="Arial" w:hAnsi="Arial" w:cs="Arial"/>
                <w:b/>
                <w:sz w:val="20"/>
                <w:szCs w:val="20"/>
              </w:rPr>
            </w:pPr>
            <w:r>
              <w:rPr>
                <w:rFonts w:ascii="Arial" w:hAnsi="Arial" w:cs="Arial"/>
                <w:b/>
                <w:sz w:val="20"/>
                <w:szCs w:val="20"/>
              </w:rPr>
              <w:t xml:space="preserve">III. </w:t>
            </w:r>
            <w:r w:rsidR="00C04FB1" w:rsidRPr="00C04FB1">
              <w:rPr>
                <w:rFonts w:ascii="Arial" w:hAnsi="Arial" w:cs="Arial"/>
                <w:b/>
                <w:sz w:val="20"/>
                <w:szCs w:val="20"/>
              </w:rPr>
              <w:t>B.   Are there other resources (including data) that you n</w:t>
            </w:r>
            <w:r w:rsidR="00F1597E">
              <w:rPr>
                <w:rFonts w:ascii="Arial" w:hAnsi="Arial" w:cs="Arial"/>
                <w:b/>
                <w:sz w:val="20"/>
                <w:szCs w:val="20"/>
              </w:rPr>
              <w:t xml:space="preserve">eed to complete your discipline </w:t>
            </w:r>
            <w:r w:rsidR="00C04FB1" w:rsidRPr="00C04FB1">
              <w:rPr>
                <w:rFonts w:ascii="Arial" w:hAnsi="Arial" w:cs="Arial"/>
                <w:b/>
                <w:sz w:val="20"/>
                <w:szCs w:val="20"/>
              </w:rPr>
              <w:t>review and planning?</w:t>
            </w:r>
          </w:p>
        </w:tc>
      </w:tr>
      <w:tr w:rsidR="005A648E" w:rsidTr="00C97CD2">
        <w:trPr>
          <w:trHeight w:val="720"/>
        </w:trPr>
        <w:tc>
          <w:tcPr>
            <w:tcW w:w="14598" w:type="dxa"/>
          </w:tcPr>
          <w:p w:rsidR="005F5333" w:rsidRDefault="00AD3423" w:rsidP="00513A5B">
            <w:pPr>
              <w:spacing w:before="40" w:after="20"/>
              <w:rPr>
                <w:rFonts w:ascii="Arial" w:hAnsi="Arial" w:cs="Arial"/>
                <w:color w:val="000000"/>
              </w:rPr>
            </w:pPr>
            <w:r>
              <w:rPr>
                <w:rFonts w:ascii="Arial" w:hAnsi="Arial" w:cs="Arial"/>
                <w:b/>
                <w:color w:val="000000"/>
                <w:sz w:val="20"/>
                <w:szCs w:val="20"/>
              </w:rPr>
              <w:fldChar w:fldCharType="begin">
                <w:ffData>
                  <w:name w:val=""/>
                  <w:enabled/>
                  <w:calcOnExit w:val="0"/>
                  <w:textInput/>
                </w:ffData>
              </w:fldChar>
            </w:r>
            <w:r w:rsidR="0032174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744EB7">
              <w:rPr>
                <w:rFonts w:ascii="Arial" w:hAnsi="Arial" w:cs="Arial"/>
                <w:b/>
                <w:noProof/>
                <w:color w:val="000000"/>
                <w:sz w:val="20"/>
                <w:szCs w:val="20"/>
              </w:rPr>
              <w:t>Not that we are aware of at this time.</w:t>
            </w:r>
            <w:r>
              <w:rPr>
                <w:rFonts w:ascii="Arial" w:hAnsi="Arial" w:cs="Arial"/>
                <w:b/>
                <w:color w:val="000000"/>
                <w:sz w:val="20"/>
                <w:szCs w:val="20"/>
              </w:rPr>
              <w:fldChar w:fldCharType="end"/>
            </w:r>
          </w:p>
          <w:p w:rsidR="005A648E" w:rsidRDefault="005A648E" w:rsidP="00513A5B">
            <w:pPr>
              <w:spacing w:before="40" w:after="20"/>
              <w:rPr>
                <w:rFonts w:ascii="Arial" w:hAnsi="Arial" w:cs="Arial"/>
                <w:b/>
                <w:color w:val="000000"/>
                <w:sz w:val="20"/>
                <w:szCs w:val="20"/>
              </w:rPr>
            </w:pPr>
          </w:p>
        </w:tc>
      </w:tr>
    </w:tbl>
    <w:p w:rsidR="00801F32" w:rsidRDefault="00801F32" w:rsidP="00801F32">
      <w:pPr>
        <w:rPr>
          <w:rFonts w:ascii="Arial" w:hAnsi="Arial" w:cs="Arial"/>
          <w:b/>
          <w:color w:val="FF0000"/>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tblPr>
      <w:tblGrid>
        <w:gridCol w:w="14616"/>
      </w:tblGrid>
      <w:tr w:rsidR="00C04FB1" w:rsidTr="00513A5B">
        <w:trPr>
          <w:trHeight w:val="576"/>
        </w:trPr>
        <w:tc>
          <w:tcPr>
            <w:tcW w:w="14616" w:type="dxa"/>
            <w:tcBorders>
              <w:top w:val="nil"/>
              <w:left w:val="nil"/>
              <w:right w:val="nil"/>
            </w:tcBorders>
          </w:tcPr>
          <w:p w:rsidR="00C04FB1" w:rsidRPr="005D614D" w:rsidRDefault="00C04FB1" w:rsidP="00632A7B">
            <w:pPr>
              <w:spacing w:beforeLines="40" w:afterLines="20"/>
              <w:rPr>
                <w:rFonts w:ascii="Arial" w:hAnsi="Arial" w:cs="Arial"/>
                <w:b/>
                <w:color w:val="000000"/>
                <w:sz w:val="20"/>
                <w:szCs w:val="20"/>
              </w:rPr>
            </w:pPr>
            <w:r w:rsidRPr="003C45AE">
              <w:rPr>
                <w:rFonts w:ascii="Arial" w:hAnsi="Arial" w:cs="Arial"/>
                <w:b/>
              </w:rPr>
              <w:t>STEP IV.</w:t>
            </w:r>
            <w:r w:rsidRPr="00B81D60">
              <w:rPr>
                <w:rFonts w:ascii="Arial" w:hAnsi="Arial" w:cs="Arial"/>
                <w:b/>
              </w:rPr>
              <w:t xml:space="preserve">  SHARE YOUR ACCOMPLISHMENTS</w:t>
            </w:r>
            <w:r>
              <w:rPr>
                <w:rFonts w:ascii="Arial" w:hAnsi="Arial" w:cs="Arial"/>
                <w:b/>
              </w:rPr>
              <w:t xml:space="preserve"> (</w:t>
            </w:r>
            <w:r>
              <w:rPr>
                <w:rFonts w:ascii="Arial" w:hAnsi="Arial" w:cs="Arial"/>
                <w:b/>
                <w:sz w:val="20"/>
                <w:szCs w:val="20"/>
              </w:rPr>
              <w:t xml:space="preserve">AKA Brag, Toot your horn) </w:t>
            </w:r>
            <w:r w:rsidRPr="00B81D60">
              <w:rPr>
                <w:rFonts w:ascii="Arial" w:hAnsi="Arial" w:cs="Arial"/>
                <w:b/>
                <w:sz w:val="20"/>
                <w:szCs w:val="20"/>
              </w:rPr>
              <w:t>Please include at least one discipline accomplishment that you’d like to share with the college community.</w:t>
            </w:r>
          </w:p>
        </w:tc>
      </w:tr>
      <w:tr w:rsidR="00801F32" w:rsidTr="00207533">
        <w:trPr>
          <w:trHeight w:val="720"/>
        </w:trPr>
        <w:tc>
          <w:tcPr>
            <w:tcW w:w="14616" w:type="dxa"/>
          </w:tcPr>
          <w:p w:rsidR="005F5333" w:rsidRPr="005D614D" w:rsidRDefault="00AD3423" w:rsidP="00207533">
            <w:pPr>
              <w:rPr>
                <w:rFonts w:ascii="Arial" w:hAnsi="Arial" w:cs="Arial"/>
                <w:b/>
                <w:color w:val="000000"/>
                <w:sz w:val="20"/>
                <w:szCs w:val="20"/>
              </w:rPr>
            </w:pPr>
            <w:r>
              <w:rPr>
                <w:rFonts w:ascii="Arial" w:hAnsi="Arial" w:cs="Arial"/>
                <w:b/>
                <w:color w:val="000000"/>
                <w:sz w:val="20"/>
                <w:szCs w:val="20"/>
              </w:rPr>
              <w:lastRenderedPageBreak/>
              <w:fldChar w:fldCharType="begin">
                <w:ffData>
                  <w:name w:val=""/>
                  <w:enabled/>
                  <w:calcOnExit w:val="0"/>
                  <w:textInput/>
                </w:ffData>
              </w:fldChar>
            </w:r>
            <w:r w:rsidR="00C97CD2">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1669D0">
              <w:rPr>
                <w:rFonts w:ascii="Arial" w:hAnsi="Arial" w:cs="Arial"/>
                <w:b/>
                <w:color w:val="000000"/>
                <w:sz w:val="20"/>
                <w:szCs w:val="20"/>
              </w:rPr>
              <w:t xml:space="preserve">In August 2010, </w:t>
            </w:r>
            <w:r w:rsidR="00744EB7">
              <w:rPr>
                <w:rFonts w:ascii="Arial" w:hAnsi="Arial" w:cs="Arial"/>
                <w:b/>
                <w:noProof/>
                <w:color w:val="000000"/>
                <w:sz w:val="20"/>
                <w:szCs w:val="20"/>
              </w:rPr>
              <w:t xml:space="preserve">Nursing moved into a new building </w:t>
            </w:r>
            <w:r w:rsidR="001669D0">
              <w:rPr>
                <w:rFonts w:ascii="Arial" w:hAnsi="Arial" w:cs="Arial"/>
                <w:b/>
                <w:noProof/>
                <w:color w:val="000000"/>
                <w:sz w:val="20"/>
                <w:szCs w:val="20"/>
              </w:rPr>
              <w:t>which was built with Prop M funds</w:t>
            </w:r>
            <w:r w:rsidR="00744EB7">
              <w:rPr>
                <w:rFonts w:ascii="Arial" w:hAnsi="Arial" w:cs="Arial"/>
                <w:b/>
                <w:noProof/>
                <w:color w:val="000000"/>
                <w:sz w:val="20"/>
                <w:szCs w:val="20"/>
              </w:rPr>
              <w:t xml:space="preserve">.  When </w:t>
            </w:r>
            <w:r w:rsidR="001669D0">
              <w:rPr>
                <w:rFonts w:ascii="Arial" w:hAnsi="Arial" w:cs="Arial"/>
                <w:b/>
                <w:noProof/>
                <w:color w:val="000000"/>
                <w:sz w:val="20"/>
                <w:szCs w:val="20"/>
              </w:rPr>
              <w:t xml:space="preserve">space in the new building is </w:t>
            </w:r>
            <w:r w:rsidR="00744EB7">
              <w:rPr>
                <w:rFonts w:ascii="Arial" w:hAnsi="Arial" w:cs="Arial"/>
                <w:b/>
                <w:noProof/>
                <w:color w:val="000000"/>
                <w:sz w:val="20"/>
                <w:szCs w:val="20"/>
              </w:rPr>
              <w:t>compared to the</w:t>
            </w:r>
            <w:r w:rsidR="001669D0">
              <w:rPr>
                <w:rFonts w:ascii="Arial" w:hAnsi="Arial" w:cs="Arial"/>
                <w:b/>
                <w:noProof/>
                <w:color w:val="000000"/>
                <w:sz w:val="20"/>
                <w:szCs w:val="20"/>
              </w:rPr>
              <w:t xml:space="preserve"> space Nursing was allocated in the </w:t>
            </w:r>
            <w:r w:rsidR="00744EB7">
              <w:rPr>
                <w:rFonts w:ascii="Arial" w:hAnsi="Arial" w:cs="Arial"/>
                <w:b/>
                <w:noProof/>
                <w:color w:val="000000"/>
                <w:sz w:val="20"/>
                <w:szCs w:val="20"/>
              </w:rPr>
              <w:t xml:space="preserve">previous </w:t>
            </w:r>
            <w:r w:rsidR="001669D0">
              <w:rPr>
                <w:rFonts w:ascii="Arial" w:hAnsi="Arial" w:cs="Arial"/>
                <w:b/>
                <w:noProof/>
                <w:color w:val="000000"/>
                <w:sz w:val="20"/>
                <w:szCs w:val="20"/>
              </w:rPr>
              <w:t>build</w:t>
            </w:r>
            <w:r w:rsidR="004660F1">
              <w:rPr>
                <w:rFonts w:ascii="Arial" w:hAnsi="Arial" w:cs="Arial"/>
                <w:b/>
                <w:noProof/>
                <w:color w:val="000000"/>
                <w:sz w:val="20"/>
                <w:szCs w:val="20"/>
              </w:rPr>
              <w:t>i</w:t>
            </w:r>
            <w:r w:rsidR="001669D0">
              <w:rPr>
                <w:rFonts w:ascii="Arial" w:hAnsi="Arial" w:cs="Arial"/>
                <w:b/>
                <w:noProof/>
                <w:color w:val="000000"/>
                <w:sz w:val="20"/>
                <w:szCs w:val="20"/>
              </w:rPr>
              <w:t>ng, the</w:t>
            </w:r>
            <w:r w:rsidR="00744EB7">
              <w:rPr>
                <w:rFonts w:ascii="Arial" w:hAnsi="Arial" w:cs="Arial"/>
                <w:b/>
                <w:noProof/>
                <w:color w:val="000000"/>
                <w:sz w:val="20"/>
                <w:szCs w:val="20"/>
              </w:rPr>
              <w:t xml:space="preserve"> </w:t>
            </w:r>
            <w:r w:rsidR="001669D0">
              <w:rPr>
                <w:rFonts w:ascii="Arial" w:hAnsi="Arial" w:cs="Arial"/>
                <w:b/>
                <w:noProof/>
                <w:color w:val="000000"/>
                <w:sz w:val="20"/>
                <w:szCs w:val="20"/>
              </w:rPr>
              <w:t xml:space="preserve">program now has </w:t>
            </w:r>
            <w:r w:rsidR="00744EB7">
              <w:rPr>
                <w:rFonts w:ascii="Arial" w:hAnsi="Arial" w:cs="Arial"/>
                <w:b/>
                <w:noProof/>
                <w:color w:val="000000"/>
                <w:sz w:val="20"/>
                <w:szCs w:val="20"/>
              </w:rPr>
              <w:t>an additional large campus lab, a 3 bed Simulation Lab, more faculty offices</w:t>
            </w:r>
            <w:r w:rsidR="001669D0">
              <w:rPr>
                <w:rFonts w:ascii="Arial" w:hAnsi="Arial" w:cs="Arial"/>
                <w:b/>
                <w:noProof/>
                <w:color w:val="000000"/>
                <w:sz w:val="20"/>
                <w:szCs w:val="20"/>
              </w:rPr>
              <w:t xml:space="preserve">, and a large storage area for the campus lab supplies. </w:t>
            </w:r>
            <w:r w:rsidR="00744EB7">
              <w:rPr>
                <w:rFonts w:ascii="Arial" w:hAnsi="Arial" w:cs="Arial"/>
                <w:b/>
                <w:noProof/>
                <w:color w:val="000000"/>
                <w:sz w:val="20"/>
                <w:szCs w:val="20"/>
              </w:rPr>
              <w:t xml:space="preserve"> </w:t>
            </w:r>
            <w:r w:rsidR="001669D0">
              <w:rPr>
                <w:rFonts w:ascii="Arial" w:hAnsi="Arial" w:cs="Arial"/>
                <w:b/>
                <w:noProof/>
                <w:color w:val="000000"/>
                <w:sz w:val="20"/>
                <w:szCs w:val="20"/>
              </w:rPr>
              <w:t>Other accomplishments are that one faculty member receives tenure this spring and Nursing students continue to score well above the state average on the NCLEX-RN exam.  In addition, t</w:t>
            </w:r>
            <w:r w:rsidR="00744EB7">
              <w:rPr>
                <w:rFonts w:ascii="Arial" w:hAnsi="Arial" w:cs="Arial"/>
                <w:b/>
                <w:noProof/>
                <w:color w:val="000000"/>
                <w:sz w:val="20"/>
                <w:szCs w:val="20"/>
              </w:rPr>
              <w:t>his year the department has brought in large amounts of grant funding ($</w:t>
            </w:r>
            <w:r w:rsidR="001669D0">
              <w:rPr>
                <w:rFonts w:ascii="Arial" w:hAnsi="Arial" w:cs="Arial"/>
                <w:b/>
                <w:noProof/>
                <w:color w:val="000000"/>
                <w:sz w:val="20"/>
                <w:szCs w:val="20"/>
              </w:rPr>
              <w:t>260,000 from the Enrollent Growth Grant, $105,000 from the Palomar College Foundation, and $36,800 from Perkins funds).  A few of the items purchased with grant funds have been support staff to promote student success, equipment for the Simulaion Lab, and full time faculty posi</w:t>
            </w:r>
            <w:r w:rsidR="004660F1">
              <w:rPr>
                <w:rFonts w:ascii="Arial" w:hAnsi="Arial" w:cs="Arial"/>
                <w:b/>
                <w:noProof/>
                <w:color w:val="000000"/>
                <w:sz w:val="20"/>
                <w:szCs w:val="20"/>
              </w:rPr>
              <w:t>ti</w:t>
            </w:r>
            <w:r w:rsidR="001669D0">
              <w:rPr>
                <w:rFonts w:ascii="Arial" w:hAnsi="Arial" w:cs="Arial"/>
                <w:b/>
                <w:noProof/>
                <w:color w:val="000000"/>
                <w:sz w:val="20"/>
                <w:szCs w:val="20"/>
              </w:rPr>
              <w:t>ons.</w:t>
            </w:r>
            <w:r>
              <w:rPr>
                <w:rFonts w:ascii="Arial" w:hAnsi="Arial" w:cs="Arial"/>
                <w:b/>
                <w:color w:val="000000"/>
                <w:sz w:val="20"/>
                <w:szCs w:val="20"/>
              </w:rPr>
              <w:fldChar w:fldCharType="end"/>
            </w:r>
          </w:p>
          <w:p w:rsidR="00801F32" w:rsidRPr="005D614D" w:rsidRDefault="00801F32" w:rsidP="00207533">
            <w:pPr>
              <w:rPr>
                <w:rFonts w:ascii="Arial" w:hAnsi="Arial" w:cs="Arial"/>
                <w:b/>
                <w:color w:val="000000"/>
                <w:sz w:val="20"/>
                <w:szCs w:val="20"/>
              </w:rPr>
            </w:pPr>
          </w:p>
        </w:tc>
      </w:tr>
    </w:tbl>
    <w:p w:rsidR="00801F32" w:rsidRDefault="00801F32" w:rsidP="00801F32">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tblPr>
      <w:tblGrid>
        <w:gridCol w:w="14598"/>
      </w:tblGrid>
      <w:tr w:rsidR="00C04FB1" w:rsidTr="00207533">
        <w:trPr>
          <w:tblHeader/>
        </w:trPr>
        <w:tc>
          <w:tcPr>
            <w:tcW w:w="14598" w:type="dxa"/>
            <w:tcBorders>
              <w:top w:val="nil"/>
              <w:left w:val="nil"/>
              <w:right w:val="nil"/>
            </w:tcBorders>
          </w:tcPr>
          <w:p w:rsidR="00C04FB1" w:rsidRDefault="00C04FB1" w:rsidP="00C43DC8">
            <w:pPr>
              <w:ind w:hanging="90"/>
              <w:rPr>
                <w:rFonts w:ascii="Arial" w:hAnsi="Arial" w:cs="Arial"/>
                <w:color w:val="000000"/>
              </w:rPr>
            </w:pPr>
            <w:r w:rsidRPr="003C45AE">
              <w:rPr>
                <w:rFonts w:ascii="Arial" w:hAnsi="Arial" w:cs="Arial"/>
                <w:b/>
              </w:rPr>
              <w:t>STEP V.</w:t>
            </w:r>
            <w:r w:rsidRPr="003C45AE">
              <w:rPr>
                <w:rFonts w:ascii="Arial" w:hAnsi="Arial" w:cs="Arial"/>
                <w:b/>
                <w:sz w:val="20"/>
                <w:szCs w:val="20"/>
              </w:rPr>
              <w:t xml:space="preserve">  </w:t>
            </w:r>
            <w:r w:rsidRPr="003C45AE">
              <w:rPr>
                <w:rFonts w:ascii="Arial" w:hAnsi="Arial" w:cs="Arial"/>
                <w:b/>
              </w:rPr>
              <w:t>ACCREDITATION</w:t>
            </w:r>
            <w:r>
              <w:rPr>
                <w:rFonts w:ascii="Arial" w:hAnsi="Arial" w:cs="Arial"/>
                <w:b/>
                <w:color w:val="000000"/>
              </w:rPr>
              <w:t xml:space="preserve">   </w:t>
            </w:r>
            <w:r>
              <w:rPr>
                <w:rFonts w:ascii="Arial" w:hAnsi="Arial" w:cs="Arial"/>
                <w:b/>
                <w:color w:val="000000"/>
                <w:sz w:val="20"/>
                <w:szCs w:val="20"/>
              </w:rPr>
              <w:t>For programs with an external accreditation, indicate the date of the last accreditation visit and discuss recommendations and progress made on the recommendations.</w:t>
            </w:r>
          </w:p>
        </w:tc>
      </w:tr>
      <w:tr w:rsidR="005A648E" w:rsidTr="00207533">
        <w:trPr>
          <w:trHeight w:val="720"/>
        </w:trPr>
        <w:tc>
          <w:tcPr>
            <w:tcW w:w="14598" w:type="dxa"/>
          </w:tcPr>
          <w:p w:rsidR="00814FA6" w:rsidRDefault="00AD3423" w:rsidP="00814FA6">
            <w:pPr>
              <w:rPr>
                <w:rFonts w:ascii="Arial" w:hAnsi="Arial" w:cs="Arial"/>
                <w:b/>
                <w:noProof/>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5608E4">
              <w:rPr>
                <w:rFonts w:ascii="Arial" w:hAnsi="Arial" w:cs="Arial"/>
                <w:b/>
                <w:noProof/>
                <w:color w:val="000000"/>
                <w:sz w:val="20"/>
                <w:szCs w:val="20"/>
              </w:rPr>
              <w:t>NLNAC required a follow-up report in Spring 2010 based on their last full visit in Spring 2008 visit.  In response to the Spring 2010 follow-up report, NLNAC determined that Palomar College's Nursing Program had satisfied the area of non-compliance from the Spring 2008 viist (the Collge was non-compliant because students were required to take too many units for graduation).  The implementation of the Associate in Science in Nursing degree was found to me</w:t>
            </w:r>
            <w:r w:rsidR="001B57AF">
              <w:rPr>
                <w:rFonts w:ascii="Arial" w:hAnsi="Arial" w:cs="Arial"/>
                <w:b/>
                <w:noProof/>
                <w:color w:val="000000"/>
                <w:sz w:val="20"/>
                <w:szCs w:val="20"/>
              </w:rPr>
              <w:t>e</w:t>
            </w:r>
            <w:r w:rsidR="005608E4">
              <w:rPr>
                <w:rFonts w:ascii="Arial" w:hAnsi="Arial" w:cs="Arial"/>
                <w:b/>
                <w:noProof/>
                <w:color w:val="000000"/>
                <w:sz w:val="20"/>
                <w:szCs w:val="20"/>
              </w:rPr>
              <w:t>t NLNAC's requirements.  Recommendations from the Spring 2008 visit were also met.  These included providing more space for student labs to meeting t</w:t>
            </w:r>
            <w:r w:rsidR="001B57AF">
              <w:rPr>
                <w:rFonts w:ascii="Arial" w:hAnsi="Arial" w:cs="Arial"/>
                <w:b/>
                <w:noProof/>
                <w:color w:val="000000"/>
                <w:sz w:val="20"/>
                <w:szCs w:val="20"/>
              </w:rPr>
              <w:t>h</w:t>
            </w:r>
            <w:r w:rsidR="005608E4">
              <w:rPr>
                <w:rFonts w:ascii="Arial" w:hAnsi="Arial" w:cs="Arial"/>
                <w:b/>
                <w:noProof/>
                <w:color w:val="000000"/>
                <w:sz w:val="20"/>
                <w:szCs w:val="20"/>
              </w:rPr>
              <w:t>e increased enrollment, improved student access to lab supplies, timely completion of all full and part time faculty to obtain their MSN degree, and accurate publication</w:t>
            </w:r>
            <w:r w:rsidR="00814FA6">
              <w:rPr>
                <w:rFonts w:ascii="Arial" w:hAnsi="Arial" w:cs="Arial"/>
                <w:b/>
                <w:noProof/>
                <w:color w:val="000000"/>
                <w:sz w:val="20"/>
                <w:szCs w:val="20"/>
              </w:rPr>
              <w:t xml:space="preserve"> of documents available to</w:t>
            </w:r>
            <w:r w:rsidR="001B57AF">
              <w:rPr>
                <w:rFonts w:ascii="Arial" w:hAnsi="Arial" w:cs="Arial"/>
                <w:b/>
                <w:noProof/>
                <w:color w:val="000000"/>
                <w:sz w:val="20"/>
                <w:szCs w:val="20"/>
              </w:rPr>
              <w:t xml:space="preserve"> the</w:t>
            </w:r>
            <w:r w:rsidR="00814FA6">
              <w:rPr>
                <w:rFonts w:ascii="Arial" w:hAnsi="Arial" w:cs="Arial"/>
                <w:b/>
                <w:noProof/>
                <w:color w:val="000000"/>
                <w:sz w:val="20"/>
                <w:szCs w:val="20"/>
              </w:rPr>
              <w:t xml:space="preserve"> public about the program</w:t>
            </w:r>
            <w:r w:rsidR="005608E4">
              <w:rPr>
                <w:rFonts w:ascii="Arial" w:hAnsi="Arial" w:cs="Arial"/>
                <w:b/>
                <w:noProof/>
                <w:color w:val="000000"/>
                <w:sz w:val="20"/>
                <w:szCs w:val="20"/>
              </w:rPr>
              <w:t>.</w:t>
            </w:r>
            <w:r w:rsidR="00814FA6">
              <w:rPr>
                <w:rFonts w:ascii="Arial" w:hAnsi="Arial" w:cs="Arial"/>
                <w:b/>
                <w:noProof/>
                <w:color w:val="000000"/>
                <w:sz w:val="20"/>
                <w:szCs w:val="20"/>
              </w:rPr>
              <w:t xml:space="preserve">   The next NLNAC visit will be in Spring 2015.</w:t>
            </w:r>
          </w:p>
          <w:p w:rsidR="00854E81" w:rsidRDefault="00854E81" w:rsidP="00B70976">
            <w:pPr>
              <w:rPr>
                <w:rFonts w:ascii="Arial" w:hAnsi="Arial" w:cs="Arial"/>
                <w:b/>
                <w:noProof/>
                <w:color w:val="000000"/>
                <w:sz w:val="20"/>
                <w:szCs w:val="20"/>
              </w:rPr>
            </w:pPr>
          </w:p>
          <w:p w:rsidR="005A648E" w:rsidRDefault="00814FA6" w:rsidP="00B70976">
            <w:pPr>
              <w:rPr>
                <w:rFonts w:ascii="Arial" w:hAnsi="Arial" w:cs="Arial"/>
                <w:b/>
                <w:color w:val="000000"/>
                <w:sz w:val="20"/>
                <w:szCs w:val="20"/>
              </w:rPr>
            </w:pPr>
            <w:r>
              <w:rPr>
                <w:rFonts w:ascii="Arial" w:hAnsi="Arial" w:cs="Arial"/>
                <w:b/>
                <w:noProof/>
                <w:color w:val="000000"/>
                <w:sz w:val="20"/>
                <w:szCs w:val="20"/>
              </w:rPr>
              <w:t>In Fall 2009, the BRN held their last visit.</w:t>
            </w:r>
            <w:r w:rsidR="00CF29F0">
              <w:rPr>
                <w:rFonts w:ascii="Arial" w:hAnsi="Arial" w:cs="Arial"/>
                <w:b/>
                <w:noProof/>
                <w:color w:val="000000"/>
                <w:sz w:val="20"/>
                <w:szCs w:val="20"/>
              </w:rPr>
              <w:t xml:space="preserve">  At that time the program was given some recommendations but all areas were found to be compliant with BRN regulations.  The recommendations were </w:t>
            </w:r>
            <w:r w:rsidR="003620E8">
              <w:rPr>
                <w:rFonts w:ascii="Arial" w:hAnsi="Arial" w:cs="Arial"/>
                <w:b/>
                <w:noProof/>
                <w:color w:val="000000"/>
                <w:sz w:val="20"/>
                <w:szCs w:val="20"/>
              </w:rPr>
              <w:t xml:space="preserve">pursue a discussion through appropriate channels to obtain release time for the Nursing Assistant Chairperson, </w:t>
            </w:r>
            <w:r w:rsidR="00CF29F0">
              <w:rPr>
                <w:rFonts w:ascii="Arial" w:hAnsi="Arial" w:cs="Arial"/>
                <w:b/>
                <w:noProof/>
                <w:color w:val="000000"/>
                <w:sz w:val="20"/>
                <w:szCs w:val="20"/>
              </w:rPr>
              <w:t xml:space="preserve">update the </w:t>
            </w:r>
            <w:r w:rsidR="003620E8">
              <w:rPr>
                <w:rFonts w:ascii="Arial" w:hAnsi="Arial" w:cs="Arial"/>
                <w:b/>
                <w:noProof/>
                <w:color w:val="000000"/>
                <w:sz w:val="20"/>
                <w:szCs w:val="20"/>
              </w:rPr>
              <w:t xml:space="preserve">Nursing </w:t>
            </w:r>
            <w:r w:rsidR="00CF29F0">
              <w:rPr>
                <w:rFonts w:ascii="Arial" w:hAnsi="Arial" w:cs="Arial"/>
                <w:b/>
                <w:noProof/>
                <w:color w:val="000000"/>
                <w:sz w:val="20"/>
                <w:szCs w:val="20"/>
              </w:rPr>
              <w:t xml:space="preserve">philosophy, review the </w:t>
            </w:r>
            <w:r w:rsidR="003620E8">
              <w:rPr>
                <w:rFonts w:ascii="Arial" w:hAnsi="Arial" w:cs="Arial"/>
                <w:b/>
                <w:noProof/>
                <w:color w:val="000000"/>
                <w:sz w:val="20"/>
                <w:szCs w:val="20"/>
              </w:rPr>
              <w:t xml:space="preserve">Nursing </w:t>
            </w:r>
            <w:r w:rsidR="00CF29F0">
              <w:rPr>
                <w:rFonts w:ascii="Arial" w:hAnsi="Arial" w:cs="Arial"/>
                <w:b/>
                <w:noProof/>
                <w:color w:val="000000"/>
                <w:sz w:val="20"/>
                <w:szCs w:val="20"/>
              </w:rPr>
              <w:t xml:space="preserve">library resources for currency, </w:t>
            </w:r>
            <w:r w:rsidR="003620E8">
              <w:rPr>
                <w:rFonts w:ascii="Arial" w:hAnsi="Arial" w:cs="Arial"/>
                <w:b/>
                <w:noProof/>
                <w:color w:val="000000"/>
                <w:sz w:val="20"/>
                <w:szCs w:val="20"/>
              </w:rPr>
              <w:t>and modify the generic contract for clinical sites.</w:t>
            </w:r>
            <w:r w:rsidR="00B70976">
              <w:rPr>
                <w:rFonts w:ascii="Arial" w:hAnsi="Arial" w:cs="Arial"/>
                <w:b/>
                <w:noProof/>
                <w:color w:val="000000"/>
                <w:sz w:val="20"/>
                <w:szCs w:val="20"/>
              </w:rPr>
              <w:t xml:space="preserve">  The next Interim visit will be in Fall 2013 and the next full site visit will be in Fall 2017.</w:t>
            </w:r>
            <w:r w:rsidR="00AD3423">
              <w:rPr>
                <w:rFonts w:ascii="Arial" w:hAnsi="Arial" w:cs="Arial"/>
                <w:b/>
                <w:color w:val="000000"/>
                <w:sz w:val="20"/>
                <w:szCs w:val="20"/>
              </w:rPr>
              <w:fldChar w:fldCharType="end"/>
            </w:r>
          </w:p>
        </w:tc>
      </w:tr>
    </w:tbl>
    <w:p w:rsidR="005A648E" w:rsidRDefault="005A648E">
      <w:pPr>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98"/>
      </w:tblGrid>
      <w:tr w:rsidR="00C04FB1" w:rsidTr="00875733">
        <w:trPr>
          <w:tblHeader/>
        </w:trPr>
        <w:tc>
          <w:tcPr>
            <w:tcW w:w="14598" w:type="dxa"/>
            <w:tcBorders>
              <w:top w:val="nil"/>
              <w:left w:val="nil"/>
              <w:right w:val="nil"/>
            </w:tcBorders>
          </w:tcPr>
          <w:p w:rsidR="00C04FB1" w:rsidRDefault="00C04FB1" w:rsidP="00C43DC8">
            <w:pPr>
              <w:ind w:hanging="90"/>
              <w:rPr>
                <w:rFonts w:ascii="Arial" w:hAnsi="Arial" w:cs="Arial"/>
                <w:b/>
                <w:color w:val="000000"/>
                <w:sz w:val="20"/>
                <w:szCs w:val="20"/>
              </w:rPr>
            </w:pPr>
            <w:r w:rsidRPr="003C45AE">
              <w:rPr>
                <w:rFonts w:ascii="Arial" w:hAnsi="Arial" w:cs="Arial"/>
                <w:b/>
              </w:rPr>
              <w:t>STEP VI</w:t>
            </w:r>
            <w:r w:rsidRPr="003C45AE">
              <w:rPr>
                <w:rFonts w:ascii="Arial" w:hAnsi="Arial" w:cs="Arial"/>
                <w:b/>
                <w:sz w:val="20"/>
                <w:szCs w:val="20"/>
              </w:rPr>
              <w:t xml:space="preserve">.  </w:t>
            </w:r>
            <w:r w:rsidRPr="003C45AE">
              <w:rPr>
                <w:rFonts w:ascii="Arial" w:hAnsi="Arial" w:cs="Arial"/>
                <w:b/>
              </w:rPr>
              <w:t>COMMENTS</w:t>
            </w:r>
            <w:r w:rsidR="00384AFA">
              <w:rPr>
                <w:rFonts w:ascii="Arial" w:hAnsi="Arial" w:cs="Arial"/>
                <w:b/>
                <w:color w:val="000000"/>
              </w:rPr>
              <w:t xml:space="preserve"> </w:t>
            </w:r>
            <w:r>
              <w:rPr>
                <w:rFonts w:ascii="Arial" w:hAnsi="Arial" w:cs="Arial"/>
                <w:b/>
                <w:color w:val="000000"/>
                <w:sz w:val="20"/>
                <w:szCs w:val="20"/>
              </w:rPr>
              <w:t xml:space="preserve">Other comments, recommendations: </w:t>
            </w:r>
            <w:r w:rsidRPr="00B81D60">
              <w:rPr>
                <w:rFonts w:ascii="Arial" w:hAnsi="Arial" w:cs="Arial"/>
                <w:b/>
                <w:sz w:val="20"/>
                <w:szCs w:val="20"/>
              </w:rPr>
              <w:t>(Please use this space for additional comments or recommendations that don’t fit in any category above.)</w:t>
            </w:r>
          </w:p>
        </w:tc>
      </w:tr>
      <w:tr w:rsidR="005A648E" w:rsidTr="00384AFA">
        <w:trPr>
          <w:trHeight w:val="720"/>
        </w:trPr>
        <w:tc>
          <w:tcPr>
            <w:tcW w:w="14598" w:type="dxa"/>
          </w:tcPr>
          <w:p w:rsidR="00E05245" w:rsidRDefault="00AD3423" w:rsidP="00207533">
            <w:pPr>
              <w:rPr>
                <w:rFonts w:ascii="Arial" w:hAnsi="Arial" w:cs="Arial"/>
                <w:b/>
                <w:color w:val="000000"/>
                <w:sz w:val="20"/>
                <w:szCs w:val="20"/>
              </w:rPr>
            </w:pPr>
            <w:r>
              <w:rPr>
                <w:rFonts w:ascii="Arial" w:hAnsi="Arial" w:cs="Arial"/>
                <w:b/>
                <w:color w:val="000000"/>
                <w:sz w:val="20"/>
                <w:szCs w:val="20"/>
              </w:rPr>
              <w:fldChar w:fldCharType="begin">
                <w:ffData>
                  <w:name w:val="StepIIB"/>
                  <w:enabled/>
                  <w:calcOnExit w:val="0"/>
                  <w:textInput/>
                </w:ffData>
              </w:fldChar>
            </w:r>
            <w:r w:rsidR="00513A5B">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CF593F">
              <w:rPr>
                <w:rFonts w:ascii="Arial" w:hAnsi="Arial" w:cs="Arial"/>
                <w:b/>
                <w:noProof/>
                <w:color w:val="000000"/>
                <w:sz w:val="20"/>
                <w:szCs w:val="20"/>
              </w:rPr>
              <w:t>n/a</w:t>
            </w:r>
            <w:r>
              <w:rPr>
                <w:rFonts w:ascii="Arial" w:hAnsi="Arial" w:cs="Arial"/>
                <w:b/>
                <w:color w:val="000000"/>
                <w:sz w:val="20"/>
                <w:szCs w:val="20"/>
              </w:rPr>
              <w:fldChar w:fldCharType="end"/>
            </w:r>
          </w:p>
          <w:p w:rsidR="005D7971" w:rsidRDefault="005D7971" w:rsidP="00207533">
            <w:pPr>
              <w:rPr>
                <w:rFonts w:ascii="Arial" w:hAnsi="Arial" w:cs="Arial"/>
                <w:b/>
                <w:color w:val="000000"/>
                <w:sz w:val="20"/>
                <w:szCs w:val="20"/>
              </w:rPr>
            </w:pPr>
          </w:p>
        </w:tc>
      </w:tr>
    </w:tbl>
    <w:p w:rsidR="005A648E" w:rsidRDefault="005A648E">
      <w:pPr>
        <w:rPr>
          <w:rFonts w:ascii="Arial" w:hAnsi="Arial" w:cs="Arial"/>
          <w:b/>
          <w:color w:val="000000"/>
          <w:sz w:val="20"/>
          <w:szCs w:val="20"/>
        </w:rPr>
      </w:pPr>
    </w:p>
    <w:p w:rsidR="00D74C35" w:rsidRDefault="00D74C35" w:rsidP="00D74C35">
      <w:pPr>
        <w:rPr>
          <w:rFonts w:ascii="Arial" w:hAnsi="Arial" w:cs="Arial"/>
          <w:b/>
          <w:color w:val="000000"/>
          <w:sz w:val="20"/>
          <w:szCs w:val="20"/>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14307" w:type="dxa"/>
            <w:gridSpan w:val="3"/>
          </w:tcPr>
          <w:p w:rsidR="00D74C35" w:rsidRDefault="00D74C35" w:rsidP="00734E95">
            <w:pPr>
              <w:rPr>
                <w:rFonts w:ascii="Arial" w:hAnsi="Arial" w:cs="Arial"/>
                <w:b/>
                <w:color w:val="000000"/>
                <w:sz w:val="20"/>
                <w:szCs w:val="20"/>
              </w:rPr>
            </w:pPr>
            <w:r>
              <w:rPr>
                <w:rFonts w:ascii="Arial" w:hAnsi="Arial" w:cs="Arial"/>
                <w:b/>
                <w:color w:val="000000"/>
                <w:sz w:val="20"/>
                <w:szCs w:val="20"/>
              </w:rPr>
              <w:t>Please identify faculty and staff who participated in the development of the plan for this department:</w:t>
            </w:r>
          </w:p>
        </w:tc>
      </w:tr>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D3423" w:rsidP="004660F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0F1">
              <w:rPr>
                <w:rFonts w:ascii="Arial" w:hAnsi="Arial" w:cs="Arial"/>
                <w:b/>
                <w:color w:val="000000"/>
                <w:sz w:val="20"/>
                <w:szCs w:val="20"/>
              </w:rPr>
              <w:t>Nancy Pince, Chantal Flanagan, LIsa Bertotti</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D3423" w:rsidP="004660F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0F1">
              <w:rPr>
                <w:rFonts w:ascii="Arial" w:hAnsi="Arial" w:cs="Arial"/>
                <w:b/>
                <w:color w:val="000000"/>
                <w:sz w:val="20"/>
                <w:szCs w:val="20"/>
              </w:rPr>
              <w:t>Hope Farquharson, Karen Donovan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D3423" w:rsidP="004660F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0F1">
              <w:rPr>
                <w:rFonts w:ascii="Arial" w:hAnsi="Arial" w:cs="Arial"/>
                <w:b/>
                <w:color w:val="000000"/>
                <w:sz w:val="20"/>
                <w:szCs w:val="20"/>
              </w:rPr>
              <w:t>Karen McGurk, Marilee Nebelsick-Tagg</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tbl>
      <w:tblPr>
        <w:tblW w:w="14363" w:type="dxa"/>
        <w:tblCellSpacing w:w="14" w:type="dxa"/>
        <w:tblInd w:w="37" w:type="dxa"/>
        <w:tblLayout w:type="fixed"/>
        <w:tblCellMar>
          <w:left w:w="115" w:type="dxa"/>
          <w:right w:w="115" w:type="dxa"/>
        </w:tblCellMar>
        <w:tblLook w:val="01E0"/>
      </w:tblPr>
      <w:tblGrid>
        <w:gridCol w:w="4662"/>
        <w:gridCol w:w="4666"/>
        <w:gridCol w:w="5035"/>
      </w:tblGrid>
      <w:tr w:rsidR="00D74C35" w:rsidTr="00734E95">
        <w:trPr>
          <w:trHeight w:val="288"/>
          <w:tblCellSpacing w:w="14" w:type="dxa"/>
        </w:trPr>
        <w:tc>
          <w:tcPr>
            <w:tcW w:w="4620" w:type="dxa"/>
            <w:tcBorders>
              <w:top w:val="single" w:sz="4" w:space="0" w:color="auto"/>
              <w:left w:val="single" w:sz="4" w:space="0" w:color="auto"/>
              <w:bottom w:val="single" w:sz="4" w:space="0" w:color="auto"/>
              <w:right w:val="single" w:sz="4" w:space="0" w:color="auto"/>
            </w:tcBorders>
          </w:tcPr>
          <w:p w:rsidR="00D74C35" w:rsidRPr="001161AF" w:rsidRDefault="00AD3423" w:rsidP="004660F1">
            <w:pPr>
              <w:rPr>
                <w:rFonts w:ascii="Arial" w:hAnsi="Arial" w:cs="Arial"/>
                <w:b/>
                <w:color w:val="000000"/>
                <w:sz w:val="20"/>
                <w:szCs w:val="20"/>
              </w:rPr>
            </w:pPr>
            <w:r>
              <w:rPr>
                <w:rFonts w:ascii="Arial" w:hAnsi="Arial" w:cs="Arial"/>
                <w:b/>
                <w:color w:val="000000"/>
                <w:sz w:val="20"/>
                <w:szCs w:val="20"/>
              </w:rPr>
              <w:fldChar w:fldCharType="begin">
                <w:ffData>
                  <w:name w:val="Text5"/>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0F1">
              <w:rPr>
                <w:rFonts w:ascii="Arial" w:hAnsi="Arial" w:cs="Arial"/>
                <w:b/>
                <w:color w:val="000000"/>
                <w:sz w:val="20"/>
                <w:szCs w:val="20"/>
              </w:rPr>
              <w:t>Julie Robinson, Julie Van Houten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638" w:type="dxa"/>
            <w:tcBorders>
              <w:top w:val="single" w:sz="4" w:space="0" w:color="auto"/>
              <w:left w:val="single" w:sz="4" w:space="0" w:color="auto"/>
              <w:bottom w:val="single" w:sz="4" w:space="0" w:color="auto"/>
              <w:right w:val="single" w:sz="4" w:space="0" w:color="auto"/>
            </w:tcBorders>
          </w:tcPr>
          <w:p w:rsidR="00D74C35" w:rsidRPr="001161AF" w:rsidRDefault="00AD3423" w:rsidP="004660F1">
            <w:pPr>
              <w:rPr>
                <w:rFonts w:ascii="Arial" w:hAnsi="Arial" w:cs="Arial"/>
                <w:b/>
                <w:color w:val="000000"/>
                <w:sz w:val="20"/>
                <w:szCs w:val="20"/>
              </w:rPr>
            </w:pPr>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0F1">
              <w:rPr>
                <w:rFonts w:ascii="Arial" w:hAnsi="Arial" w:cs="Arial"/>
                <w:b/>
                <w:color w:val="000000"/>
                <w:sz w:val="20"/>
                <w:szCs w:val="20"/>
              </w:rPr>
              <w:t>Susan Parker-Overstreet, Andre Allen</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c>
          <w:tcPr>
            <w:tcW w:w="4993" w:type="dxa"/>
            <w:tcBorders>
              <w:top w:val="single" w:sz="4" w:space="0" w:color="auto"/>
              <w:left w:val="single" w:sz="4" w:space="0" w:color="auto"/>
              <w:bottom w:val="single" w:sz="4" w:space="0" w:color="auto"/>
              <w:right w:val="single" w:sz="4" w:space="0" w:color="auto"/>
            </w:tcBorders>
          </w:tcPr>
          <w:p w:rsidR="00D74C35" w:rsidRDefault="00AD3423" w:rsidP="004660F1">
            <w:r>
              <w:rPr>
                <w:rFonts w:ascii="Arial" w:hAnsi="Arial" w:cs="Arial"/>
                <w:b/>
                <w:color w:val="000000"/>
                <w:sz w:val="20"/>
                <w:szCs w:val="20"/>
              </w:rPr>
              <w:fldChar w:fldCharType="begin">
                <w:ffData>
                  <w:name w:val=""/>
                  <w:enabled/>
                  <w:calcOnExit w:val="0"/>
                  <w:textInput>
                    <w:maxLength w:val="100"/>
                  </w:textInput>
                </w:ffData>
              </w:fldChar>
            </w:r>
            <w:r w:rsidR="00D74C35">
              <w:rPr>
                <w:rFonts w:ascii="Arial" w:hAnsi="Arial" w:cs="Arial"/>
                <w:b/>
                <w:color w:val="000000"/>
                <w:sz w:val="20"/>
                <w:szCs w:val="20"/>
              </w:rPr>
              <w:instrText xml:space="preserve"> FORMTEXT </w:instrText>
            </w:r>
            <w:r>
              <w:rPr>
                <w:rFonts w:ascii="Arial" w:hAnsi="Arial" w:cs="Arial"/>
                <w:b/>
                <w:color w:val="000000"/>
                <w:sz w:val="20"/>
                <w:szCs w:val="20"/>
              </w:rPr>
            </w:r>
            <w:r>
              <w:rPr>
                <w:rFonts w:ascii="Arial" w:hAnsi="Arial" w:cs="Arial"/>
                <w:b/>
                <w:color w:val="000000"/>
                <w:sz w:val="20"/>
                <w:szCs w:val="20"/>
              </w:rPr>
              <w:fldChar w:fldCharType="separate"/>
            </w:r>
            <w:r w:rsidR="004660F1">
              <w:rPr>
                <w:rFonts w:ascii="Arial" w:hAnsi="Arial" w:cs="Arial"/>
                <w:b/>
                <w:color w:val="000000"/>
                <w:sz w:val="20"/>
                <w:szCs w:val="20"/>
              </w:rPr>
              <w:t>Barbara Richards, Judy Eckhart</w:t>
            </w:r>
            <w:r>
              <w:rPr>
                <w:rFonts w:ascii="Arial" w:hAnsi="Arial" w:cs="Arial"/>
                <w:b/>
                <w:color w:val="000000"/>
                <w:sz w:val="20"/>
                <w:szCs w:val="20"/>
              </w:rPr>
              <w:fldChar w:fldCharType="end"/>
            </w:r>
            <w:r w:rsidR="00D74C35">
              <w:rPr>
                <w:rFonts w:ascii="Arial" w:hAnsi="Arial" w:cs="Arial"/>
                <w:b/>
                <w:color w:val="000000"/>
                <w:sz w:val="20"/>
                <w:szCs w:val="20"/>
              </w:rPr>
              <w:br/>
            </w:r>
            <w:r w:rsidR="00D74C35" w:rsidRPr="00906063">
              <w:rPr>
                <w:rFonts w:ascii="Arial" w:hAnsi="Arial" w:cs="Arial"/>
                <w:b/>
                <w:i/>
                <w:color w:val="000000"/>
                <w:sz w:val="16"/>
                <w:szCs w:val="16"/>
              </w:rPr>
              <w:t>Name</w:t>
            </w:r>
          </w:p>
        </w:tc>
      </w:tr>
    </w:tbl>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t>Department Chair/Designee Signature</w:t>
      </w:r>
      <w:r>
        <w:rPr>
          <w:rFonts w:ascii="Arial" w:hAnsi="Arial" w:cs="Arial"/>
          <w:b/>
          <w:color w:val="000000"/>
          <w:sz w:val="20"/>
          <w:szCs w:val="20"/>
        </w:rPr>
        <w:tab/>
        <w:t>Date</w:t>
      </w: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rPr>
      </w:pPr>
    </w:p>
    <w:p w:rsidR="00D74C35" w:rsidRDefault="00D74C35" w:rsidP="00D74C35">
      <w:pPr>
        <w:rPr>
          <w:rFonts w:ascii="Arial" w:hAnsi="Arial" w:cs="Arial"/>
          <w:b/>
          <w:color w:val="000000"/>
          <w:sz w:val="20"/>
          <w:szCs w:val="20"/>
          <w:u w:val="single"/>
        </w:rPr>
      </w:pPr>
    </w:p>
    <w:p w:rsidR="00D74C35" w:rsidRDefault="00D74C35" w:rsidP="00D74C35">
      <w:pPr>
        <w:tabs>
          <w:tab w:val="left" w:pos="12943"/>
        </w:tabs>
        <w:rPr>
          <w:rFonts w:ascii="Arial" w:hAnsi="Arial" w:cs="Arial"/>
          <w:b/>
          <w:color w:val="000000"/>
          <w:sz w:val="20"/>
          <w:szCs w:val="20"/>
          <w:u w:val="single"/>
        </w:rPr>
      </w:pPr>
      <w:r>
        <w:rPr>
          <w:rFonts w:ascii="Arial" w:hAnsi="Arial" w:cs="Arial"/>
          <w:b/>
          <w:color w:val="000000"/>
          <w:sz w:val="20"/>
          <w:szCs w:val="20"/>
          <w:u w:val="single"/>
        </w:rPr>
        <w:tab/>
      </w:r>
    </w:p>
    <w:p w:rsidR="00D74C35" w:rsidRDefault="00D74C35" w:rsidP="00D74C35">
      <w:pPr>
        <w:tabs>
          <w:tab w:val="left" w:pos="8640"/>
        </w:tabs>
        <w:rPr>
          <w:rFonts w:ascii="Arial" w:hAnsi="Arial" w:cs="Arial"/>
          <w:b/>
          <w:color w:val="000000"/>
          <w:sz w:val="20"/>
          <w:szCs w:val="20"/>
        </w:rPr>
      </w:pPr>
      <w:r>
        <w:rPr>
          <w:rFonts w:ascii="Arial" w:hAnsi="Arial" w:cs="Arial"/>
          <w:b/>
          <w:color w:val="000000"/>
          <w:sz w:val="20"/>
          <w:szCs w:val="20"/>
        </w:rPr>
        <w:lastRenderedPageBreak/>
        <w:t>Division Dean Signature</w:t>
      </w:r>
      <w:r>
        <w:rPr>
          <w:rFonts w:ascii="Arial" w:hAnsi="Arial" w:cs="Arial"/>
          <w:b/>
          <w:color w:val="000000"/>
          <w:sz w:val="20"/>
          <w:szCs w:val="20"/>
        </w:rPr>
        <w:tab/>
        <w:t>Date</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to the Division Dean no later than </w:t>
      </w:r>
      <w:r w:rsidRPr="00504665">
        <w:rPr>
          <w:rFonts w:ascii="Arial" w:hAnsi="Arial" w:cs="Arial"/>
          <w:b/>
          <w:color w:val="FF0000"/>
          <w:sz w:val="28"/>
          <w:szCs w:val="28"/>
        </w:rPr>
        <w:t>March 11</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Provide a hard copy with the Dean’s sign-off to Instructional Services by </w:t>
      </w:r>
      <w:r w:rsidRPr="00504665">
        <w:rPr>
          <w:rFonts w:ascii="Arial" w:hAnsi="Arial" w:cs="Arial"/>
          <w:b/>
          <w:color w:val="FF0000"/>
          <w:sz w:val="28"/>
          <w:szCs w:val="28"/>
        </w:rPr>
        <w:t>March 18</w:t>
      </w:r>
    </w:p>
    <w:p w:rsidR="0030169B" w:rsidRPr="00504665" w:rsidRDefault="0030169B" w:rsidP="0030169B">
      <w:pPr>
        <w:numPr>
          <w:ilvl w:val="0"/>
          <w:numId w:val="13"/>
        </w:numPr>
        <w:rPr>
          <w:rFonts w:ascii="Arial" w:hAnsi="Arial" w:cs="Arial"/>
          <w:b/>
          <w:color w:val="000000"/>
          <w:sz w:val="28"/>
          <w:szCs w:val="28"/>
        </w:rPr>
      </w:pPr>
      <w:r w:rsidRPr="00504665">
        <w:rPr>
          <w:rFonts w:ascii="Arial" w:hAnsi="Arial" w:cs="Arial"/>
          <w:b/>
          <w:color w:val="000000"/>
          <w:sz w:val="28"/>
          <w:szCs w:val="28"/>
        </w:rPr>
        <w:t xml:space="preserve">Email an electronic copy to </w:t>
      </w:r>
      <w:hyperlink r:id="rId20" w:history="1">
        <w:r w:rsidRPr="00BC7454">
          <w:rPr>
            <w:rStyle w:val="Hyperlink"/>
            <w:rFonts w:ascii="Arial" w:hAnsi="Arial" w:cs="Arial"/>
            <w:b/>
            <w:sz w:val="28"/>
            <w:szCs w:val="28"/>
          </w:rPr>
          <w:t>jdecker@palomar.edu</w:t>
        </w:r>
      </w:hyperlink>
      <w:r>
        <w:rPr>
          <w:rFonts w:ascii="Arial" w:hAnsi="Arial" w:cs="Arial"/>
          <w:b/>
          <w:color w:val="000000"/>
          <w:sz w:val="28"/>
          <w:szCs w:val="28"/>
        </w:rPr>
        <w:t xml:space="preserve"> </w:t>
      </w:r>
      <w:r w:rsidRPr="00504665">
        <w:rPr>
          <w:rFonts w:ascii="Arial" w:hAnsi="Arial" w:cs="Arial"/>
          <w:b/>
          <w:color w:val="000000"/>
          <w:sz w:val="28"/>
          <w:szCs w:val="28"/>
        </w:rPr>
        <w:t xml:space="preserve">by </w:t>
      </w:r>
      <w:r w:rsidRPr="00504665">
        <w:rPr>
          <w:rFonts w:ascii="Arial" w:hAnsi="Arial" w:cs="Arial"/>
          <w:b/>
          <w:color w:val="FF0000"/>
          <w:sz w:val="28"/>
          <w:szCs w:val="28"/>
        </w:rPr>
        <w:t>March 18</w:t>
      </w:r>
    </w:p>
    <w:sectPr w:rsidR="0030169B" w:rsidRPr="00504665" w:rsidSect="002F2151">
      <w:footerReference w:type="default" r:id="rId21"/>
      <w:pgSz w:w="15840" w:h="12240" w:orient="landscape" w:code="1"/>
      <w:pgMar w:top="450" w:right="720" w:bottom="720" w:left="720" w:header="270" w:footer="6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2E9" w:rsidRDefault="005102E9">
      <w:r>
        <w:separator/>
      </w:r>
    </w:p>
  </w:endnote>
  <w:endnote w:type="continuationSeparator" w:id="0">
    <w:p w:rsidR="005102E9" w:rsidRDefault="005102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1F3" w:rsidRDefault="00A501F3">
    <w:r>
      <w:t xml:space="preserve">Plan for Academic Year 2010-11                                                                                                                                                  Page </w:t>
    </w:r>
    <w:r w:rsidR="00AD3423">
      <w:fldChar w:fldCharType="begin"/>
    </w:r>
    <w:r>
      <w:instrText xml:space="preserve"> PAGE </w:instrText>
    </w:r>
    <w:r w:rsidR="00AD3423">
      <w:fldChar w:fldCharType="separate"/>
    </w:r>
    <w:r w:rsidR="00632A7B">
      <w:rPr>
        <w:noProof/>
      </w:rPr>
      <w:t>8</w:t>
    </w:r>
    <w:r w:rsidR="00AD3423">
      <w:rPr>
        <w:noProof/>
      </w:rPr>
      <w:fldChar w:fldCharType="end"/>
    </w:r>
    <w:r>
      <w:t xml:space="preserve"> of </w:t>
    </w:r>
    <w:r w:rsidR="00AD3423">
      <w:fldChar w:fldCharType="begin"/>
    </w:r>
    <w:r w:rsidR="005102E9">
      <w:instrText xml:space="preserve"> NUMPAGES  </w:instrText>
    </w:r>
    <w:r w:rsidR="00AD3423">
      <w:fldChar w:fldCharType="separate"/>
    </w:r>
    <w:r w:rsidR="00632A7B">
      <w:rPr>
        <w:noProof/>
      </w:rPr>
      <w:t>10</w:t>
    </w:r>
    <w:r w:rsidR="00AD3423">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2E9" w:rsidRDefault="005102E9">
      <w:r>
        <w:separator/>
      </w:r>
    </w:p>
  </w:footnote>
  <w:footnote w:type="continuationSeparator" w:id="0">
    <w:p w:rsidR="005102E9" w:rsidRDefault="005102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0B99"/>
    <w:multiLevelType w:val="hybridMultilevel"/>
    <w:tmpl w:val="9612D61C"/>
    <w:lvl w:ilvl="0" w:tplc="FF0C3B48">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15756"/>
    <w:multiLevelType w:val="hybridMultilevel"/>
    <w:tmpl w:val="8434692A"/>
    <w:lvl w:ilvl="0" w:tplc="C5642526">
      <w:numFmt w:val="bullet"/>
      <w:lvlText w:val="-"/>
      <w:lvlJc w:val="left"/>
      <w:pPr>
        <w:ind w:left="735" w:hanging="360"/>
      </w:pPr>
      <w:rPr>
        <w:rFonts w:ascii="Arial" w:eastAsia="Times New Roman" w:hAnsi="Arial" w:hint="default"/>
      </w:rPr>
    </w:lvl>
    <w:lvl w:ilvl="1" w:tplc="04090003" w:tentative="1">
      <w:start w:val="1"/>
      <w:numFmt w:val="bullet"/>
      <w:lvlText w:val="o"/>
      <w:lvlJc w:val="left"/>
      <w:pPr>
        <w:ind w:left="1455" w:hanging="360"/>
      </w:pPr>
      <w:rPr>
        <w:rFonts w:ascii="Courier New" w:hAnsi="Courier New" w:hint="default"/>
      </w:rPr>
    </w:lvl>
    <w:lvl w:ilvl="2" w:tplc="04090005" w:tentative="1">
      <w:start w:val="1"/>
      <w:numFmt w:val="bullet"/>
      <w:lvlText w:val=""/>
      <w:lvlJc w:val="left"/>
      <w:pPr>
        <w:ind w:left="2175" w:hanging="360"/>
      </w:pPr>
      <w:rPr>
        <w:rFonts w:ascii="Wingdings" w:hAnsi="Wingdings" w:hint="default"/>
      </w:rPr>
    </w:lvl>
    <w:lvl w:ilvl="3" w:tplc="04090001" w:tentative="1">
      <w:start w:val="1"/>
      <w:numFmt w:val="bullet"/>
      <w:lvlText w:val=""/>
      <w:lvlJc w:val="left"/>
      <w:pPr>
        <w:ind w:left="2895" w:hanging="360"/>
      </w:pPr>
      <w:rPr>
        <w:rFonts w:ascii="Symbol" w:hAnsi="Symbol" w:hint="default"/>
      </w:rPr>
    </w:lvl>
    <w:lvl w:ilvl="4" w:tplc="04090003" w:tentative="1">
      <w:start w:val="1"/>
      <w:numFmt w:val="bullet"/>
      <w:lvlText w:val="o"/>
      <w:lvlJc w:val="left"/>
      <w:pPr>
        <w:ind w:left="3615" w:hanging="360"/>
      </w:pPr>
      <w:rPr>
        <w:rFonts w:ascii="Courier New" w:hAnsi="Courier New" w:hint="default"/>
      </w:rPr>
    </w:lvl>
    <w:lvl w:ilvl="5" w:tplc="04090005" w:tentative="1">
      <w:start w:val="1"/>
      <w:numFmt w:val="bullet"/>
      <w:lvlText w:val=""/>
      <w:lvlJc w:val="left"/>
      <w:pPr>
        <w:ind w:left="4335" w:hanging="360"/>
      </w:pPr>
      <w:rPr>
        <w:rFonts w:ascii="Wingdings" w:hAnsi="Wingdings" w:hint="default"/>
      </w:rPr>
    </w:lvl>
    <w:lvl w:ilvl="6" w:tplc="04090001" w:tentative="1">
      <w:start w:val="1"/>
      <w:numFmt w:val="bullet"/>
      <w:lvlText w:val=""/>
      <w:lvlJc w:val="left"/>
      <w:pPr>
        <w:ind w:left="5055" w:hanging="360"/>
      </w:pPr>
      <w:rPr>
        <w:rFonts w:ascii="Symbol" w:hAnsi="Symbol" w:hint="default"/>
      </w:rPr>
    </w:lvl>
    <w:lvl w:ilvl="7" w:tplc="04090003" w:tentative="1">
      <w:start w:val="1"/>
      <w:numFmt w:val="bullet"/>
      <w:lvlText w:val="o"/>
      <w:lvlJc w:val="left"/>
      <w:pPr>
        <w:ind w:left="5775" w:hanging="360"/>
      </w:pPr>
      <w:rPr>
        <w:rFonts w:ascii="Courier New" w:hAnsi="Courier New" w:hint="default"/>
      </w:rPr>
    </w:lvl>
    <w:lvl w:ilvl="8" w:tplc="04090005" w:tentative="1">
      <w:start w:val="1"/>
      <w:numFmt w:val="bullet"/>
      <w:lvlText w:val=""/>
      <w:lvlJc w:val="left"/>
      <w:pPr>
        <w:ind w:left="6495" w:hanging="360"/>
      </w:pPr>
      <w:rPr>
        <w:rFonts w:ascii="Wingdings" w:hAnsi="Wingdings" w:hint="default"/>
      </w:rPr>
    </w:lvl>
  </w:abstractNum>
  <w:abstractNum w:abstractNumId="2">
    <w:nsid w:val="0D547BBC"/>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1CB5C6D"/>
    <w:multiLevelType w:val="hybridMultilevel"/>
    <w:tmpl w:val="266679BE"/>
    <w:lvl w:ilvl="0" w:tplc="A8E4D656">
      <w:start w:val="7"/>
      <w:numFmt w:val="none"/>
      <w:lvlText w:val="1."/>
      <w:lvlJc w:val="left"/>
      <w:pPr>
        <w:tabs>
          <w:tab w:val="num" w:pos="840"/>
        </w:tabs>
        <w:ind w:left="8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68D4B87"/>
    <w:multiLevelType w:val="hybridMultilevel"/>
    <w:tmpl w:val="ADA8A0DA"/>
    <w:lvl w:ilvl="0" w:tplc="8604B4C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EB044F0"/>
    <w:multiLevelType w:val="hybridMultilevel"/>
    <w:tmpl w:val="E7D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B508A"/>
    <w:multiLevelType w:val="hybridMultilevel"/>
    <w:tmpl w:val="9C14161C"/>
    <w:lvl w:ilvl="0" w:tplc="EEA0FECC">
      <w:start w:val="6"/>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5B643AC"/>
    <w:multiLevelType w:val="hybridMultilevel"/>
    <w:tmpl w:val="48067998"/>
    <w:lvl w:ilvl="0" w:tplc="C1CE8B6C">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nsid w:val="42492D56"/>
    <w:multiLevelType w:val="hybridMultilevel"/>
    <w:tmpl w:val="CFFA3160"/>
    <w:lvl w:ilvl="0" w:tplc="6BD4289C">
      <w:start w:val="2"/>
      <w:numFmt w:val="decimal"/>
      <w:lvlText w:val="%1."/>
      <w:lvlJc w:val="left"/>
      <w:pPr>
        <w:tabs>
          <w:tab w:val="num" w:pos="1080"/>
        </w:tabs>
        <w:ind w:left="1080" w:hanging="720"/>
      </w:pPr>
      <w:rPr>
        <w:rFonts w:cs="Times New Roman" w:hint="default"/>
      </w:rPr>
    </w:lvl>
    <w:lvl w:ilvl="1" w:tplc="9B50DD20">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5A4C635E"/>
    <w:multiLevelType w:val="hybridMultilevel"/>
    <w:tmpl w:val="AAD8AD46"/>
    <w:lvl w:ilvl="0" w:tplc="0409000F">
      <w:start w:val="2"/>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621B7898"/>
    <w:multiLevelType w:val="hybridMultilevel"/>
    <w:tmpl w:val="FA423BD6"/>
    <w:lvl w:ilvl="0" w:tplc="501A4972">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3A44F98"/>
    <w:multiLevelType w:val="hybridMultilevel"/>
    <w:tmpl w:val="8674A182"/>
    <w:lvl w:ilvl="0" w:tplc="E054867A">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2">
    <w:nsid w:val="66A10C78"/>
    <w:multiLevelType w:val="hybridMultilevel"/>
    <w:tmpl w:val="B13820D0"/>
    <w:lvl w:ilvl="0" w:tplc="158C13B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3"/>
  </w:num>
  <w:num w:numId="4">
    <w:abstractNumId w:val="4"/>
  </w:num>
  <w:num w:numId="5">
    <w:abstractNumId w:val="11"/>
  </w:num>
  <w:num w:numId="6">
    <w:abstractNumId w:val="12"/>
  </w:num>
  <w:num w:numId="7">
    <w:abstractNumId w:val="1"/>
  </w:num>
  <w:num w:numId="8">
    <w:abstractNumId w:val="8"/>
  </w:num>
  <w:num w:numId="9">
    <w:abstractNumId w:val="9"/>
  </w:num>
  <w:num w:numId="10">
    <w:abstractNumId w:val="0"/>
  </w:num>
  <w:num w:numId="11">
    <w:abstractNumId w:val="6"/>
  </w:num>
  <w:num w:numId="12">
    <w:abstractNumId w:val="10"/>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rsids>
    <w:rsidRoot w:val="00684891"/>
    <w:rsid w:val="0000205D"/>
    <w:rsid w:val="00003172"/>
    <w:rsid w:val="00006A11"/>
    <w:rsid w:val="00007089"/>
    <w:rsid w:val="00007B4A"/>
    <w:rsid w:val="0001394C"/>
    <w:rsid w:val="00015A8C"/>
    <w:rsid w:val="000162C4"/>
    <w:rsid w:val="000173EE"/>
    <w:rsid w:val="000179AA"/>
    <w:rsid w:val="00020056"/>
    <w:rsid w:val="00021D04"/>
    <w:rsid w:val="000252F8"/>
    <w:rsid w:val="0004273D"/>
    <w:rsid w:val="00046F05"/>
    <w:rsid w:val="00053031"/>
    <w:rsid w:val="00063CBD"/>
    <w:rsid w:val="00067F15"/>
    <w:rsid w:val="0007215C"/>
    <w:rsid w:val="00085C80"/>
    <w:rsid w:val="00094C8D"/>
    <w:rsid w:val="000A20D0"/>
    <w:rsid w:val="000A6DA8"/>
    <w:rsid w:val="000B0ED7"/>
    <w:rsid w:val="000B2E0B"/>
    <w:rsid w:val="000D043F"/>
    <w:rsid w:val="000D3AC2"/>
    <w:rsid w:val="000E52F8"/>
    <w:rsid w:val="000F1943"/>
    <w:rsid w:val="000F30CF"/>
    <w:rsid w:val="0010294D"/>
    <w:rsid w:val="00102CE1"/>
    <w:rsid w:val="001055E9"/>
    <w:rsid w:val="00113003"/>
    <w:rsid w:val="00114E52"/>
    <w:rsid w:val="001155AB"/>
    <w:rsid w:val="00123707"/>
    <w:rsid w:val="00124215"/>
    <w:rsid w:val="00127B38"/>
    <w:rsid w:val="0013013D"/>
    <w:rsid w:val="0013019A"/>
    <w:rsid w:val="001460D9"/>
    <w:rsid w:val="00147B71"/>
    <w:rsid w:val="0015062D"/>
    <w:rsid w:val="00151630"/>
    <w:rsid w:val="00152A61"/>
    <w:rsid w:val="0016016E"/>
    <w:rsid w:val="001669D0"/>
    <w:rsid w:val="00183062"/>
    <w:rsid w:val="00184270"/>
    <w:rsid w:val="001A3EFE"/>
    <w:rsid w:val="001B0931"/>
    <w:rsid w:val="001B165F"/>
    <w:rsid w:val="001B38E4"/>
    <w:rsid w:val="001B4CCB"/>
    <w:rsid w:val="001B57AF"/>
    <w:rsid w:val="001C0123"/>
    <w:rsid w:val="001C3096"/>
    <w:rsid w:val="001C6E9E"/>
    <w:rsid w:val="001D000B"/>
    <w:rsid w:val="001D7C5C"/>
    <w:rsid w:val="001E1DD1"/>
    <w:rsid w:val="001E4DAB"/>
    <w:rsid w:val="001F07E5"/>
    <w:rsid w:val="0020212E"/>
    <w:rsid w:val="0020464C"/>
    <w:rsid w:val="002067F0"/>
    <w:rsid w:val="00207533"/>
    <w:rsid w:val="0021683C"/>
    <w:rsid w:val="0022037B"/>
    <w:rsid w:val="002274CF"/>
    <w:rsid w:val="0025150D"/>
    <w:rsid w:val="002603D9"/>
    <w:rsid w:val="00264C41"/>
    <w:rsid w:val="00267248"/>
    <w:rsid w:val="00271C1B"/>
    <w:rsid w:val="002721E2"/>
    <w:rsid w:val="00276985"/>
    <w:rsid w:val="00276B95"/>
    <w:rsid w:val="002832B9"/>
    <w:rsid w:val="00291BAB"/>
    <w:rsid w:val="0029783B"/>
    <w:rsid w:val="002A1BD0"/>
    <w:rsid w:val="002B423B"/>
    <w:rsid w:val="002B7076"/>
    <w:rsid w:val="002C129F"/>
    <w:rsid w:val="002C2DD5"/>
    <w:rsid w:val="002C3248"/>
    <w:rsid w:val="002D2867"/>
    <w:rsid w:val="002D5206"/>
    <w:rsid w:val="002E47F6"/>
    <w:rsid w:val="002F2151"/>
    <w:rsid w:val="002F5412"/>
    <w:rsid w:val="002F6538"/>
    <w:rsid w:val="0030169B"/>
    <w:rsid w:val="00304045"/>
    <w:rsid w:val="00304B00"/>
    <w:rsid w:val="003059CC"/>
    <w:rsid w:val="0032174B"/>
    <w:rsid w:val="00323B73"/>
    <w:rsid w:val="003251A9"/>
    <w:rsid w:val="00325291"/>
    <w:rsid w:val="00350A9E"/>
    <w:rsid w:val="003531A1"/>
    <w:rsid w:val="00361AA6"/>
    <w:rsid w:val="003620E8"/>
    <w:rsid w:val="00364AE5"/>
    <w:rsid w:val="003700B8"/>
    <w:rsid w:val="00372CB5"/>
    <w:rsid w:val="00373C1F"/>
    <w:rsid w:val="00374AA7"/>
    <w:rsid w:val="00376870"/>
    <w:rsid w:val="00384AFA"/>
    <w:rsid w:val="00392346"/>
    <w:rsid w:val="00392C7D"/>
    <w:rsid w:val="003A0482"/>
    <w:rsid w:val="003B12EE"/>
    <w:rsid w:val="003B13B5"/>
    <w:rsid w:val="003C0153"/>
    <w:rsid w:val="003C45AE"/>
    <w:rsid w:val="003C6EBD"/>
    <w:rsid w:val="003C7AB8"/>
    <w:rsid w:val="003D0927"/>
    <w:rsid w:val="003D365F"/>
    <w:rsid w:val="003D3854"/>
    <w:rsid w:val="003D3ACA"/>
    <w:rsid w:val="003F6AB9"/>
    <w:rsid w:val="00403B58"/>
    <w:rsid w:val="00405E43"/>
    <w:rsid w:val="00406340"/>
    <w:rsid w:val="0041010E"/>
    <w:rsid w:val="004110AA"/>
    <w:rsid w:val="00411652"/>
    <w:rsid w:val="00431A08"/>
    <w:rsid w:val="00433068"/>
    <w:rsid w:val="00433C6E"/>
    <w:rsid w:val="00441A62"/>
    <w:rsid w:val="00441EF0"/>
    <w:rsid w:val="0044421C"/>
    <w:rsid w:val="00450325"/>
    <w:rsid w:val="00462C42"/>
    <w:rsid w:val="004660F1"/>
    <w:rsid w:val="00467CE3"/>
    <w:rsid w:val="00473B5F"/>
    <w:rsid w:val="00477D88"/>
    <w:rsid w:val="00481108"/>
    <w:rsid w:val="004A12C9"/>
    <w:rsid w:val="004A6EEF"/>
    <w:rsid w:val="004B28AC"/>
    <w:rsid w:val="004B78A8"/>
    <w:rsid w:val="004C3384"/>
    <w:rsid w:val="004C3414"/>
    <w:rsid w:val="004C3653"/>
    <w:rsid w:val="004D4096"/>
    <w:rsid w:val="004D6341"/>
    <w:rsid w:val="004D7512"/>
    <w:rsid w:val="004E311D"/>
    <w:rsid w:val="004E4C7D"/>
    <w:rsid w:val="004E7378"/>
    <w:rsid w:val="004F3194"/>
    <w:rsid w:val="005006D4"/>
    <w:rsid w:val="0050376A"/>
    <w:rsid w:val="00506CBC"/>
    <w:rsid w:val="005102E9"/>
    <w:rsid w:val="00513021"/>
    <w:rsid w:val="00513A5B"/>
    <w:rsid w:val="00514A55"/>
    <w:rsid w:val="00514EE5"/>
    <w:rsid w:val="005329D9"/>
    <w:rsid w:val="005448BD"/>
    <w:rsid w:val="00544E4C"/>
    <w:rsid w:val="00552A8C"/>
    <w:rsid w:val="005565EF"/>
    <w:rsid w:val="005608E4"/>
    <w:rsid w:val="005635B6"/>
    <w:rsid w:val="00564122"/>
    <w:rsid w:val="00565C51"/>
    <w:rsid w:val="00567278"/>
    <w:rsid w:val="005701E6"/>
    <w:rsid w:val="00572848"/>
    <w:rsid w:val="005760D9"/>
    <w:rsid w:val="00581C04"/>
    <w:rsid w:val="00583DF1"/>
    <w:rsid w:val="00590FAD"/>
    <w:rsid w:val="00595E47"/>
    <w:rsid w:val="005A648E"/>
    <w:rsid w:val="005A7F0C"/>
    <w:rsid w:val="005C5E35"/>
    <w:rsid w:val="005D2663"/>
    <w:rsid w:val="005D3967"/>
    <w:rsid w:val="005D3EA6"/>
    <w:rsid w:val="005D460E"/>
    <w:rsid w:val="005D614D"/>
    <w:rsid w:val="005D7971"/>
    <w:rsid w:val="005E6B49"/>
    <w:rsid w:val="005F0EAF"/>
    <w:rsid w:val="005F1531"/>
    <w:rsid w:val="005F2677"/>
    <w:rsid w:val="005F3033"/>
    <w:rsid w:val="005F4CA3"/>
    <w:rsid w:val="005F5333"/>
    <w:rsid w:val="005F58BB"/>
    <w:rsid w:val="005F64F2"/>
    <w:rsid w:val="005F7ECE"/>
    <w:rsid w:val="006022C7"/>
    <w:rsid w:val="00602CC2"/>
    <w:rsid w:val="00604C7A"/>
    <w:rsid w:val="0060580E"/>
    <w:rsid w:val="00610F6E"/>
    <w:rsid w:val="00613B66"/>
    <w:rsid w:val="0061463F"/>
    <w:rsid w:val="006146B5"/>
    <w:rsid w:val="00624714"/>
    <w:rsid w:val="0063005B"/>
    <w:rsid w:val="006302C2"/>
    <w:rsid w:val="0063168C"/>
    <w:rsid w:val="00632A7B"/>
    <w:rsid w:val="006374AC"/>
    <w:rsid w:val="00644E8C"/>
    <w:rsid w:val="00647080"/>
    <w:rsid w:val="0064711A"/>
    <w:rsid w:val="006621D9"/>
    <w:rsid w:val="006639FA"/>
    <w:rsid w:val="00665BDD"/>
    <w:rsid w:val="006752EB"/>
    <w:rsid w:val="00680036"/>
    <w:rsid w:val="00684891"/>
    <w:rsid w:val="00684FD3"/>
    <w:rsid w:val="00685589"/>
    <w:rsid w:val="006A3B17"/>
    <w:rsid w:val="006A3DF0"/>
    <w:rsid w:val="006B01FF"/>
    <w:rsid w:val="006C7699"/>
    <w:rsid w:val="006D21AE"/>
    <w:rsid w:val="006D519D"/>
    <w:rsid w:val="006D620B"/>
    <w:rsid w:val="006D6A75"/>
    <w:rsid w:val="006D76EF"/>
    <w:rsid w:val="006F3F0E"/>
    <w:rsid w:val="006F4B21"/>
    <w:rsid w:val="00700721"/>
    <w:rsid w:val="00703BA7"/>
    <w:rsid w:val="00716D5E"/>
    <w:rsid w:val="007172AF"/>
    <w:rsid w:val="00726076"/>
    <w:rsid w:val="00733360"/>
    <w:rsid w:val="00734E95"/>
    <w:rsid w:val="00744EB7"/>
    <w:rsid w:val="00746978"/>
    <w:rsid w:val="00762258"/>
    <w:rsid w:val="00764CFE"/>
    <w:rsid w:val="007678ED"/>
    <w:rsid w:val="007776CD"/>
    <w:rsid w:val="007811C8"/>
    <w:rsid w:val="00790840"/>
    <w:rsid w:val="007A2959"/>
    <w:rsid w:val="007A310F"/>
    <w:rsid w:val="007A7090"/>
    <w:rsid w:val="007A7647"/>
    <w:rsid w:val="007A7D28"/>
    <w:rsid w:val="007B1271"/>
    <w:rsid w:val="007B4856"/>
    <w:rsid w:val="007B496B"/>
    <w:rsid w:val="007B6EF3"/>
    <w:rsid w:val="007C6F83"/>
    <w:rsid w:val="007C76D3"/>
    <w:rsid w:val="007D25B1"/>
    <w:rsid w:val="007D401C"/>
    <w:rsid w:val="007D4032"/>
    <w:rsid w:val="007D455C"/>
    <w:rsid w:val="007D78E2"/>
    <w:rsid w:val="007F1C65"/>
    <w:rsid w:val="00801F32"/>
    <w:rsid w:val="00812405"/>
    <w:rsid w:val="008127C0"/>
    <w:rsid w:val="00812C70"/>
    <w:rsid w:val="00813A23"/>
    <w:rsid w:val="00814FA6"/>
    <w:rsid w:val="008324C6"/>
    <w:rsid w:val="00835894"/>
    <w:rsid w:val="00836D94"/>
    <w:rsid w:val="00837077"/>
    <w:rsid w:val="00844DAA"/>
    <w:rsid w:val="008471B5"/>
    <w:rsid w:val="00854E81"/>
    <w:rsid w:val="0086070D"/>
    <w:rsid w:val="00861415"/>
    <w:rsid w:val="008635AE"/>
    <w:rsid w:val="008655B0"/>
    <w:rsid w:val="00866BCD"/>
    <w:rsid w:val="0087485E"/>
    <w:rsid w:val="00875733"/>
    <w:rsid w:val="00882973"/>
    <w:rsid w:val="008A26A6"/>
    <w:rsid w:val="008B0094"/>
    <w:rsid w:val="008B31A3"/>
    <w:rsid w:val="008C3A90"/>
    <w:rsid w:val="008D1CCB"/>
    <w:rsid w:val="008D23A7"/>
    <w:rsid w:val="008E7095"/>
    <w:rsid w:val="008F4518"/>
    <w:rsid w:val="008F6131"/>
    <w:rsid w:val="00916406"/>
    <w:rsid w:val="00917533"/>
    <w:rsid w:val="009276D0"/>
    <w:rsid w:val="00927AE2"/>
    <w:rsid w:val="00940CB8"/>
    <w:rsid w:val="00954431"/>
    <w:rsid w:val="0095465A"/>
    <w:rsid w:val="00955A83"/>
    <w:rsid w:val="00957D3E"/>
    <w:rsid w:val="009615BF"/>
    <w:rsid w:val="00972781"/>
    <w:rsid w:val="00975167"/>
    <w:rsid w:val="0097768E"/>
    <w:rsid w:val="00984F8E"/>
    <w:rsid w:val="0098634A"/>
    <w:rsid w:val="009871F1"/>
    <w:rsid w:val="0099076E"/>
    <w:rsid w:val="009978F8"/>
    <w:rsid w:val="009A5964"/>
    <w:rsid w:val="009A5BAC"/>
    <w:rsid w:val="009A6624"/>
    <w:rsid w:val="009A7355"/>
    <w:rsid w:val="009B1D45"/>
    <w:rsid w:val="009B3739"/>
    <w:rsid w:val="009B4498"/>
    <w:rsid w:val="009B4607"/>
    <w:rsid w:val="009C3D9E"/>
    <w:rsid w:val="009C50D9"/>
    <w:rsid w:val="009C612B"/>
    <w:rsid w:val="009D2C67"/>
    <w:rsid w:val="009D4205"/>
    <w:rsid w:val="009D709C"/>
    <w:rsid w:val="009E452B"/>
    <w:rsid w:val="009F14B7"/>
    <w:rsid w:val="009F7985"/>
    <w:rsid w:val="00A051C1"/>
    <w:rsid w:val="00A11B57"/>
    <w:rsid w:val="00A2118A"/>
    <w:rsid w:val="00A301DB"/>
    <w:rsid w:val="00A40CA0"/>
    <w:rsid w:val="00A47B7D"/>
    <w:rsid w:val="00A501F3"/>
    <w:rsid w:val="00A56387"/>
    <w:rsid w:val="00A566D6"/>
    <w:rsid w:val="00A651A8"/>
    <w:rsid w:val="00A753E3"/>
    <w:rsid w:val="00A7778A"/>
    <w:rsid w:val="00A81FBA"/>
    <w:rsid w:val="00A83015"/>
    <w:rsid w:val="00A87317"/>
    <w:rsid w:val="00A91F66"/>
    <w:rsid w:val="00AA5812"/>
    <w:rsid w:val="00AB2E13"/>
    <w:rsid w:val="00AB6402"/>
    <w:rsid w:val="00AB72C6"/>
    <w:rsid w:val="00AC363A"/>
    <w:rsid w:val="00AC73A9"/>
    <w:rsid w:val="00AD1A10"/>
    <w:rsid w:val="00AD3423"/>
    <w:rsid w:val="00AD3587"/>
    <w:rsid w:val="00AD40BF"/>
    <w:rsid w:val="00AD4D46"/>
    <w:rsid w:val="00AD5197"/>
    <w:rsid w:val="00AD5B9E"/>
    <w:rsid w:val="00AF00B5"/>
    <w:rsid w:val="00B004E2"/>
    <w:rsid w:val="00B01F0E"/>
    <w:rsid w:val="00B06C7E"/>
    <w:rsid w:val="00B06CBF"/>
    <w:rsid w:val="00B103E3"/>
    <w:rsid w:val="00B23869"/>
    <w:rsid w:val="00B26D14"/>
    <w:rsid w:val="00B40115"/>
    <w:rsid w:val="00B41988"/>
    <w:rsid w:val="00B47869"/>
    <w:rsid w:val="00B5609C"/>
    <w:rsid w:val="00B5624F"/>
    <w:rsid w:val="00B619EC"/>
    <w:rsid w:val="00B65F69"/>
    <w:rsid w:val="00B67F0C"/>
    <w:rsid w:val="00B70976"/>
    <w:rsid w:val="00B73E91"/>
    <w:rsid w:val="00B760F6"/>
    <w:rsid w:val="00B81877"/>
    <w:rsid w:val="00B81D60"/>
    <w:rsid w:val="00B869C5"/>
    <w:rsid w:val="00B9303A"/>
    <w:rsid w:val="00B94584"/>
    <w:rsid w:val="00BA38AA"/>
    <w:rsid w:val="00BA6E52"/>
    <w:rsid w:val="00BB6E4B"/>
    <w:rsid w:val="00BB7DA0"/>
    <w:rsid w:val="00BC0B8B"/>
    <w:rsid w:val="00BD1C0B"/>
    <w:rsid w:val="00BD39C9"/>
    <w:rsid w:val="00BD40B3"/>
    <w:rsid w:val="00BD5CDE"/>
    <w:rsid w:val="00BE3D93"/>
    <w:rsid w:val="00BE529E"/>
    <w:rsid w:val="00BE5F14"/>
    <w:rsid w:val="00C03C0C"/>
    <w:rsid w:val="00C04FB1"/>
    <w:rsid w:val="00C10295"/>
    <w:rsid w:val="00C154EE"/>
    <w:rsid w:val="00C157E5"/>
    <w:rsid w:val="00C177E4"/>
    <w:rsid w:val="00C21C15"/>
    <w:rsid w:val="00C33FE4"/>
    <w:rsid w:val="00C41CE3"/>
    <w:rsid w:val="00C43DC8"/>
    <w:rsid w:val="00C47E8D"/>
    <w:rsid w:val="00C5292F"/>
    <w:rsid w:val="00C653EA"/>
    <w:rsid w:val="00C72F12"/>
    <w:rsid w:val="00C870F7"/>
    <w:rsid w:val="00C97CD2"/>
    <w:rsid w:val="00CA3196"/>
    <w:rsid w:val="00CA62E8"/>
    <w:rsid w:val="00CB13B9"/>
    <w:rsid w:val="00CB7E27"/>
    <w:rsid w:val="00CC282E"/>
    <w:rsid w:val="00CC7D84"/>
    <w:rsid w:val="00CE648C"/>
    <w:rsid w:val="00CF25BD"/>
    <w:rsid w:val="00CF29F0"/>
    <w:rsid w:val="00CF2B8C"/>
    <w:rsid w:val="00CF35E8"/>
    <w:rsid w:val="00CF593F"/>
    <w:rsid w:val="00D12A7D"/>
    <w:rsid w:val="00D13DF4"/>
    <w:rsid w:val="00D3021D"/>
    <w:rsid w:val="00D40251"/>
    <w:rsid w:val="00D41260"/>
    <w:rsid w:val="00D44A3A"/>
    <w:rsid w:val="00D52174"/>
    <w:rsid w:val="00D5393D"/>
    <w:rsid w:val="00D56604"/>
    <w:rsid w:val="00D74C35"/>
    <w:rsid w:val="00D76CF3"/>
    <w:rsid w:val="00D77C5B"/>
    <w:rsid w:val="00D84610"/>
    <w:rsid w:val="00D86AB8"/>
    <w:rsid w:val="00D91C6E"/>
    <w:rsid w:val="00DB024D"/>
    <w:rsid w:val="00DB0840"/>
    <w:rsid w:val="00DB2210"/>
    <w:rsid w:val="00DB52D2"/>
    <w:rsid w:val="00DB7007"/>
    <w:rsid w:val="00DD41AC"/>
    <w:rsid w:val="00DF2FA6"/>
    <w:rsid w:val="00E02379"/>
    <w:rsid w:val="00E05245"/>
    <w:rsid w:val="00E07D07"/>
    <w:rsid w:val="00E10442"/>
    <w:rsid w:val="00E24175"/>
    <w:rsid w:val="00E2516D"/>
    <w:rsid w:val="00E32FA7"/>
    <w:rsid w:val="00E33442"/>
    <w:rsid w:val="00E3637E"/>
    <w:rsid w:val="00E42562"/>
    <w:rsid w:val="00E4614D"/>
    <w:rsid w:val="00E47B6C"/>
    <w:rsid w:val="00E562CE"/>
    <w:rsid w:val="00E57903"/>
    <w:rsid w:val="00E6551C"/>
    <w:rsid w:val="00E66017"/>
    <w:rsid w:val="00E66845"/>
    <w:rsid w:val="00E71798"/>
    <w:rsid w:val="00E746BA"/>
    <w:rsid w:val="00E813BC"/>
    <w:rsid w:val="00E83729"/>
    <w:rsid w:val="00E84823"/>
    <w:rsid w:val="00E848FE"/>
    <w:rsid w:val="00E969B2"/>
    <w:rsid w:val="00EA3BE8"/>
    <w:rsid w:val="00EA67BE"/>
    <w:rsid w:val="00EA7119"/>
    <w:rsid w:val="00EB45AC"/>
    <w:rsid w:val="00EC50F8"/>
    <w:rsid w:val="00EC551D"/>
    <w:rsid w:val="00EC68EE"/>
    <w:rsid w:val="00EC75F8"/>
    <w:rsid w:val="00EC796A"/>
    <w:rsid w:val="00ED03AF"/>
    <w:rsid w:val="00ED45C5"/>
    <w:rsid w:val="00ED4C3A"/>
    <w:rsid w:val="00EE5222"/>
    <w:rsid w:val="00EE525B"/>
    <w:rsid w:val="00F0379A"/>
    <w:rsid w:val="00F1597E"/>
    <w:rsid w:val="00F20C2D"/>
    <w:rsid w:val="00F222BA"/>
    <w:rsid w:val="00F23510"/>
    <w:rsid w:val="00F244C0"/>
    <w:rsid w:val="00F25353"/>
    <w:rsid w:val="00F266EA"/>
    <w:rsid w:val="00F37F85"/>
    <w:rsid w:val="00F5497D"/>
    <w:rsid w:val="00F6427E"/>
    <w:rsid w:val="00F74BA9"/>
    <w:rsid w:val="00F834E2"/>
    <w:rsid w:val="00F83562"/>
    <w:rsid w:val="00F87003"/>
    <w:rsid w:val="00F9285F"/>
    <w:rsid w:val="00F94B83"/>
    <w:rsid w:val="00FA149B"/>
    <w:rsid w:val="00FA3186"/>
    <w:rsid w:val="00FA3398"/>
    <w:rsid w:val="00FA68A1"/>
    <w:rsid w:val="00FB15BF"/>
    <w:rsid w:val="00FC76E9"/>
    <w:rsid w:val="00FD1536"/>
    <w:rsid w:val="00FD1E8C"/>
    <w:rsid w:val="00FE2F9B"/>
    <w:rsid w:val="00FF53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2F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0E52F8"/>
    <w:rPr>
      <w:rFonts w:ascii="Arial" w:hAnsi="Arial" w:cs="Arial"/>
      <w:bCs/>
      <w:color w:val="000000"/>
      <w:sz w:val="20"/>
      <w:szCs w:val="20"/>
    </w:rPr>
  </w:style>
  <w:style w:type="character" w:customStyle="1" w:styleId="BodyTextChar">
    <w:name w:val="Body Text Char"/>
    <w:basedOn w:val="DefaultParagraphFont"/>
    <w:link w:val="BodyText"/>
    <w:uiPriority w:val="99"/>
    <w:semiHidden/>
    <w:rsid w:val="00FF0660"/>
    <w:rPr>
      <w:sz w:val="24"/>
      <w:szCs w:val="24"/>
    </w:rPr>
  </w:style>
  <w:style w:type="paragraph" w:styleId="Header">
    <w:name w:val="header"/>
    <w:basedOn w:val="Normal"/>
    <w:link w:val="HeaderChar"/>
    <w:uiPriority w:val="99"/>
    <w:rsid w:val="000E52F8"/>
    <w:pPr>
      <w:tabs>
        <w:tab w:val="center" w:pos="4320"/>
        <w:tab w:val="right" w:pos="8640"/>
      </w:tabs>
    </w:pPr>
  </w:style>
  <w:style w:type="character" w:customStyle="1" w:styleId="HeaderChar">
    <w:name w:val="Header Char"/>
    <w:basedOn w:val="DefaultParagraphFont"/>
    <w:link w:val="Header"/>
    <w:uiPriority w:val="99"/>
    <w:locked/>
    <w:rsid w:val="008A26A6"/>
    <w:rPr>
      <w:rFonts w:cs="Times New Roman"/>
      <w:sz w:val="24"/>
      <w:szCs w:val="24"/>
    </w:rPr>
  </w:style>
  <w:style w:type="paragraph" w:styleId="Footer">
    <w:name w:val="footer"/>
    <w:basedOn w:val="Normal"/>
    <w:link w:val="FooterChar"/>
    <w:uiPriority w:val="99"/>
    <w:rsid w:val="000E52F8"/>
    <w:pPr>
      <w:tabs>
        <w:tab w:val="center" w:pos="4320"/>
        <w:tab w:val="right" w:pos="8640"/>
      </w:tabs>
    </w:pPr>
  </w:style>
  <w:style w:type="character" w:customStyle="1" w:styleId="FooterChar">
    <w:name w:val="Footer Char"/>
    <w:basedOn w:val="DefaultParagraphFont"/>
    <w:link w:val="Footer"/>
    <w:uiPriority w:val="99"/>
    <w:rsid w:val="00FF0660"/>
    <w:rPr>
      <w:sz w:val="24"/>
      <w:szCs w:val="24"/>
    </w:rPr>
  </w:style>
  <w:style w:type="character" w:styleId="PageNumber">
    <w:name w:val="page number"/>
    <w:basedOn w:val="DefaultParagraphFont"/>
    <w:uiPriority w:val="99"/>
    <w:semiHidden/>
    <w:rsid w:val="000E52F8"/>
    <w:rPr>
      <w:rFonts w:cs="Times New Roman"/>
    </w:rPr>
  </w:style>
  <w:style w:type="paragraph" w:styleId="BalloonText">
    <w:name w:val="Balloon Text"/>
    <w:basedOn w:val="Normal"/>
    <w:link w:val="BalloonTextChar"/>
    <w:uiPriority w:val="99"/>
    <w:semiHidden/>
    <w:rsid w:val="000E52F8"/>
    <w:rPr>
      <w:rFonts w:ascii="Tahoma" w:hAnsi="Tahoma" w:cs="Tahoma"/>
      <w:sz w:val="16"/>
      <w:szCs w:val="16"/>
    </w:rPr>
  </w:style>
  <w:style w:type="character" w:customStyle="1" w:styleId="BalloonTextChar">
    <w:name w:val="Balloon Text Char"/>
    <w:basedOn w:val="DefaultParagraphFont"/>
    <w:link w:val="BalloonText"/>
    <w:uiPriority w:val="99"/>
    <w:semiHidden/>
    <w:rsid w:val="00FF0660"/>
    <w:rPr>
      <w:sz w:val="0"/>
      <w:szCs w:val="0"/>
    </w:rPr>
  </w:style>
  <w:style w:type="character" w:styleId="Hyperlink">
    <w:name w:val="Hyperlink"/>
    <w:basedOn w:val="DefaultParagraphFont"/>
    <w:uiPriority w:val="99"/>
    <w:semiHidden/>
    <w:rsid w:val="000E52F8"/>
    <w:rPr>
      <w:rFonts w:cs="Times New Roman"/>
      <w:color w:val="0000FF"/>
      <w:u w:val="single"/>
    </w:rPr>
  </w:style>
  <w:style w:type="paragraph" w:styleId="ListParagraph">
    <w:name w:val="List Paragraph"/>
    <w:basedOn w:val="Normal"/>
    <w:uiPriority w:val="99"/>
    <w:qFormat/>
    <w:rsid w:val="00063CBD"/>
    <w:pPr>
      <w:ind w:left="720"/>
      <w:contextualSpacing/>
    </w:pPr>
  </w:style>
  <w:style w:type="table" w:styleId="TableGrid">
    <w:name w:val="Table Grid"/>
    <w:basedOn w:val="TableNormal"/>
    <w:uiPriority w:val="99"/>
    <w:rsid w:val="00063CB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D25B1"/>
    <w:rPr>
      <w:color w:val="808080"/>
    </w:rPr>
  </w:style>
  <w:style w:type="character" w:styleId="FollowedHyperlink">
    <w:name w:val="FollowedHyperlink"/>
    <w:basedOn w:val="DefaultParagraphFont"/>
    <w:uiPriority w:val="99"/>
    <w:semiHidden/>
    <w:unhideWhenUsed/>
    <w:rsid w:val="00734E95"/>
    <w:rPr>
      <w:color w:val="800080"/>
      <w:u w:val="single"/>
    </w:rPr>
  </w:style>
</w:styles>
</file>

<file path=word/webSettings.xml><?xml version="1.0" encoding="utf-8"?>
<w:webSettings xmlns:r="http://schemas.openxmlformats.org/officeDocument/2006/relationships" xmlns:w="http://schemas.openxmlformats.org/wordprocessingml/2006/main">
  <w:divs>
    <w:div w:id="160196324">
      <w:bodyDiv w:val="1"/>
      <w:marLeft w:val="0"/>
      <w:marRight w:val="0"/>
      <w:marTop w:val="0"/>
      <w:marBottom w:val="0"/>
      <w:divBdr>
        <w:top w:val="none" w:sz="0" w:space="0" w:color="auto"/>
        <w:left w:val="none" w:sz="0" w:space="0" w:color="auto"/>
        <w:bottom w:val="none" w:sz="0" w:space="0" w:color="auto"/>
        <w:right w:val="none" w:sz="0" w:space="0" w:color="auto"/>
      </w:divBdr>
    </w:div>
    <w:div w:id="95278693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omar.edu/irp/11PRYear1/sampleforIA.pdf" TargetMode="External"/><Relationship Id="rId13" Type="http://schemas.openxmlformats.org/officeDocument/2006/relationships/hyperlink" Target="http://www.palomar.edu/irp/11PRYear1/samplesforII.pdf" TargetMode="External"/><Relationship Id="rId18" Type="http://schemas.openxmlformats.org/officeDocument/2006/relationships/hyperlink" Target="http://www.palomar.edu/strategicplanning/STRATEGICPLAN2013.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alomar.edu/strategicplanning/STRATEGICPLAN2013.pdf" TargetMode="External"/><Relationship Id="rId17" Type="http://schemas.openxmlformats.org/officeDocument/2006/relationships/hyperlink" Target="http://www.palomar.edu/strategicplanning/STRATEGICPLAN2013.pdf" TargetMode="External"/><Relationship Id="rId2" Type="http://schemas.openxmlformats.org/officeDocument/2006/relationships/numbering" Target="numbering.xml"/><Relationship Id="rId16" Type="http://schemas.openxmlformats.org/officeDocument/2006/relationships/hyperlink" Target="http://www.palomar.edu/strategicplanning/STRATEGICPLAN2013.pdf" TargetMode="External"/><Relationship Id="rId20" Type="http://schemas.openxmlformats.org/officeDocument/2006/relationships/hyperlink" Target="mailto:jdecker@palomar.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bormarketinfo.edd.ca.gov/"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palomar.edu/strategicplanning/STRATEGICPLAN2013.pdf" TargetMode="External"/><Relationship Id="rId23" Type="http://schemas.openxmlformats.org/officeDocument/2006/relationships/theme" Target="theme/theme1.xml"/><Relationship Id="rId10" Type="http://schemas.openxmlformats.org/officeDocument/2006/relationships/hyperlink" Target="http://www.palomar.edu/irp/11PRYear1/PRPsloExamples.pdf" TargetMode="External"/><Relationship Id="rId19" Type="http://schemas.openxmlformats.org/officeDocument/2006/relationships/hyperlink" Target="http://www.palomar.edu/strategicplanning/STRATEGICPLAN2013.pdf" TargetMode="External"/><Relationship Id="rId4" Type="http://schemas.openxmlformats.org/officeDocument/2006/relationships/settings" Target="settings.xml"/><Relationship Id="rId9" Type="http://schemas.openxmlformats.org/officeDocument/2006/relationships/hyperlink" Target="http://www.palomar.edu/irp/11PRYear1/PRPsloExamples.pdf" TargetMode="External"/><Relationship Id="rId14" Type="http://schemas.openxmlformats.org/officeDocument/2006/relationships/hyperlink" Target="http://www.palomar.edu/strategicplanning/STRATEGICPLAN201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D2ED-CF04-4B9C-B341-A05FB3A8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4972</Words>
  <Characters>28347</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Palomar College – Institutional Review and Planning</vt:lpstr>
    </vt:vector>
  </TitlesOfParts>
  <Company>Palomar College</Company>
  <LinksUpToDate>false</LinksUpToDate>
  <CharactersWithSpaces>33253</CharactersWithSpaces>
  <SharedDoc>false</SharedDoc>
  <HLinks>
    <vt:vector size="6" baseType="variant">
      <vt:variant>
        <vt:i4>2359359</vt:i4>
      </vt:variant>
      <vt:variant>
        <vt:i4>15</vt:i4>
      </vt:variant>
      <vt:variant>
        <vt:i4>0</vt:i4>
      </vt:variant>
      <vt:variant>
        <vt:i4>5</vt:i4>
      </vt:variant>
      <vt:variant>
        <vt:lpwstr>http://www.labormarketinfo.edd.ca.gov/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 College – Institutional Review and Planning</dc:title>
  <dc:creator>administrator</dc:creator>
  <cp:lastModifiedBy>Information Services</cp:lastModifiedBy>
  <cp:revision>3</cp:revision>
  <cp:lastPrinted>2011-03-09T17:54:00Z</cp:lastPrinted>
  <dcterms:created xsi:type="dcterms:W3CDTF">2011-03-09T17:57:00Z</dcterms:created>
  <dcterms:modified xsi:type="dcterms:W3CDTF">2011-03-17T20:38:00Z</dcterms:modified>
</cp:coreProperties>
</file>