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40" w:rsidRDefault="00255A40" w:rsidP="00B81D60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b/>
                <w:sz w:val="28"/>
                <w:szCs w:val="28"/>
              </w:rPr>
              <w:t>Palomar</w:t>
            </w:r>
          </w:smartTag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  <w:b/>
                <w:sz w:val="28"/>
                <w:szCs w:val="28"/>
              </w:rPr>
              <w:t>College</w:t>
            </w:r>
          </w:smartTag>
        </w:smartTag>
      </w:smartTag>
      <w:r>
        <w:rPr>
          <w:rFonts w:ascii="Arial" w:hAnsi="Arial" w:cs="Arial"/>
          <w:b/>
          <w:sz w:val="28"/>
          <w:szCs w:val="28"/>
        </w:rPr>
        <w:t xml:space="preserve">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255A40" w:rsidRDefault="00255A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Instructional Programs</w:t>
      </w:r>
    </w:p>
    <w:bookmarkStart w:id="0" w:name="Text7"/>
    <w:p w:rsidR="00255A40" w:rsidRPr="003C45AE" w:rsidRDefault="00157E5F" w:rsidP="004442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 w:val="0"/>
            <w:calcOnExit w:val="0"/>
            <w:textInput>
              <w:default w:val="YEAR 1"/>
            </w:textInput>
          </w:ffData>
        </w:fldChar>
      </w:r>
      <w:r w:rsidR="00255A40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255A40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255A40" w:rsidRPr="003C45AE" w:rsidRDefault="00255A40" w:rsidP="0044421C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1" w:name="Text8"/>
      <w:r w:rsidR="00157E5F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57E5F">
        <w:rPr>
          <w:rFonts w:ascii="Arial" w:hAnsi="Arial" w:cs="Arial"/>
          <w:b/>
          <w:sz w:val="28"/>
          <w:szCs w:val="28"/>
        </w:rPr>
      </w:r>
      <w:r w:rsidR="00157E5F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2010-11</w:t>
      </w:r>
      <w:r w:rsidR="00157E5F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:rsidR="00255A40" w:rsidRPr="006A3B17" w:rsidRDefault="00255A40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>Purpose of Program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255A40" w:rsidRDefault="00255A40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1E0"/>
      </w:tblPr>
      <w:tblGrid>
        <w:gridCol w:w="12528"/>
        <w:gridCol w:w="2088"/>
      </w:tblGrid>
      <w:tr w:rsidR="00255A40" w:rsidTr="00291BAB">
        <w:trPr>
          <w:cantSplit/>
          <w:trHeight w:hRule="exact" w:val="432"/>
        </w:trPr>
        <w:tc>
          <w:tcPr>
            <w:tcW w:w="12528" w:type="dxa"/>
            <w:vAlign w:val="center"/>
          </w:tcPr>
          <w:bookmarkStart w:id="2" w:name="Text6"/>
          <w:p w:rsidR="00255A40" w:rsidRPr="00C619F4" w:rsidRDefault="00157E5F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255A40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255A40" w:rsidRPr="00C619F4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Discipline:  Economics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  <w:bookmarkStart w:id="3" w:name="date"/>
        <w:tc>
          <w:tcPr>
            <w:tcW w:w="2088" w:type="dxa"/>
          </w:tcPr>
          <w:p w:rsidR="00255A40" w:rsidRDefault="00157E5F" w:rsidP="00291BAB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255A40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255A40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03/08/2011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255A40" w:rsidTr="00291BAB">
        <w:trPr>
          <w:cantSplit/>
          <w:trHeight w:val="20"/>
        </w:trPr>
        <w:tc>
          <w:tcPr>
            <w:tcW w:w="12528" w:type="dxa"/>
          </w:tcPr>
          <w:p w:rsidR="00255A40" w:rsidRPr="00184270" w:rsidRDefault="00255A40" w:rsidP="00552A8C">
            <w:pPr>
              <w:spacing w:after="10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Discipline Reviewed  (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>Each discipline is required to complete a Program Review)</w:t>
            </w:r>
          </w:p>
        </w:tc>
        <w:tc>
          <w:tcPr>
            <w:tcW w:w="2088" w:type="dxa"/>
          </w:tcPr>
          <w:p w:rsidR="00255A40" w:rsidRPr="0029783B" w:rsidRDefault="00255A40" w:rsidP="00552A8C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(00/00/2011)</w:t>
            </w:r>
          </w:p>
        </w:tc>
      </w:tr>
    </w:tbl>
    <w:p w:rsidR="00255A40" w:rsidRDefault="00255A40">
      <w:pPr>
        <w:rPr>
          <w:rFonts w:ascii="Arial" w:hAnsi="Arial" w:cs="Arial"/>
          <w:b/>
          <w:color w:val="FF0000"/>
          <w:sz w:val="20"/>
          <w:szCs w:val="20"/>
        </w:rPr>
      </w:pPr>
    </w:p>
    <w:p w:rsidR="00255A40" w:rsidRDefault="00255A40" w:rsidP="00C157E5">
      <w:pPr>
        <w:rPr>
          <w:rFonts w:ascii="Arial" w:hAnsi="Arial" w:cs="Arial"/>
          <w:b/>
        </w:rPr>
      </w:pPr>
      <w:r w:rsidRPr="003C45AE">
        <w:rPr>
          <w:rFonts w:ascii="Arial" w:hAnsi="Arial" w:cs="Arial"/>
          <w:b/>
        </w:rPr>
        <w:t>STEP I.  ANALYSIS</w:t>
      </w:r>
    </w:p>
    <w:tbl>
      <w:tblPr>
        <w:tblW w:w="13144" w:type="dxa"/>
        <w:tblInd w:w="103" w:type="dxa"/>
        <w:tblLook w:val="00A0"/>
      </w:tblPr>
      <w:tblGrid>
        <w:gridCol w:w="272"/>
        <w:gridCol w:w="3048"/>
        <w:gridCol w:w="1088"/>
        <w:gridCol w:w="1088"/>
        <w:gridCol w:w="1088"/>
        <w:gridCol w:w="1187"/>
        <w:gridCol w:w="3868"/>
        <w:gridCol w:w="1628"/>
      </w:tblGrid>
      <w:tr w:rsidR="00255A40" w:rsidTr="00C619F4">
        <w:trPr>
          <w:trHeight w:val="25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55A40" w:rsidRDefault="0025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&lt;&lt;Prelim&gt;&gt;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55A40" w:rsidRDefault="00255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◄▬ Preliminary Fall 2010 data are as of 1/30/2011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5A40" w:rsidTr="00C619F4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5A40" w:rsidRDefault="0025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2010</w:t>
            </w:r>
          </w:p>
        </w:tc>
        <w:tc>
          <w:tcPr>
            <w:tcW w:w="5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Definitions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Enrollment at Census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1,281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Self Explanatory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Census Enrollment Load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90.27%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Enrollment at Census Divided By Sum of Caps (aka "Seats")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3,982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Weekly Student Contact Hours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132.72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Full-Time Equivalent Student = 30 WSCH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Full-Time Equivalent Faculty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WSCH/FTEF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WSCH Generated per Full-Time Equivalent Faculty Member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Full-time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Hourly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Hourly Faculty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Overload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 Overload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Hourly FTEF + Overload FTEF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Part-Time/(Total FTEF)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70.59%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65.71%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of Total FTEF Taught By Part-Time Faculty</w:t>
            </w:r>
          </w:p>
        </w:tc>
      </w:tr>
      <w:tr w:rsidR="00255A40" w:rsidTr="00C619F4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5A40" w:rsidRDefault="00255A40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5A40" w:rsidRDefault="00255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5A40" w:rsidRDefault="00255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NOT taught via Distance Ed (see below) methods of instruction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95.06%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95.56%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93.72%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64.56%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69.21%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66.61%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255A40" w:rsidTr="00C619F4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5A40" w:rsidRDefault="00255A40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5A40" w:rsidRDefault="00255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5A40" w:rsidRDefault="00255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taught via Internet, TV or non line-of-sight interactive methods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85.92%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43.66%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Degrees Awarded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Counts Are for the Full Academic Year (thus, *N/A for 2010-11)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Certificates Awarded: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Under 18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255A40" w:rsidTr="00C619F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 w:rsidP="00BD47CE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- 18 or More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A40" w:rsidRDefault="00255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A40" w:rsidRDefault="00255A4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</w:tbl>
    <w:p w:rsidR="00255A40" w:rsidRPr="0044421C" w:rsidRDefault="00255A40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55A40" w:rsidRPr="00685589" w:rsidRDefault="00255A40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255A40" w:rsidRPr="00685589" w:rsidRDefault="00255A40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255A40" w:rsidRPr="00685589" w:rsidRDefault="00255A40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0"/>
      </w:tblGrid>
      <w:tr w:rsidR="00255A40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255A40" w:rsidRDefault="00255A40" w:rsidP="003B12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I. A.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 xml:space="preserve">  Reflect upon and provide an analysis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 xml:space="preserve"> years of data above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(for a sample analysis see </w:t>
            </w:r>
            <w:hyperlink r:id="rId7" w:history="1">
              <w:r w:rsidRPr="00376A0E">
                <w:rPr>
                  <w:rStyle w:val="Hyperlink"/>
                </w:rPr>
                <w:t>http://www.palomar.edu/irp/11PRYear1/sampleforIA.pdf</w:t>
              </w:r>
            </w:hyperlink>
            <w:r>
              <w:t>)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bookmarkStart w:id="4" w:name="StepIA"/>
      <w:tr w:rsidR="00255A40" w:rsidTr="00183062">
        <w:trPr>
          <w:trHeight w:val="720"/>
        </w:trPr>
        <w:tc>
          <w:tcPr>
            <w:tcW w:w="14400" w:type="dxa"/>
          </w:tcPr>
          <w:p w:rsidR="00255A40" w:rsidRPr="005D614D" w:rsidRDefault="00157E5F" w:rsidP="00975167">
            <w:pPr>
              <w:spacing w:before="4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A"/>
                  <w:enabled/>
                  <w:calcOnExit w:val="0"/>
                  <w:textInput/>
                </w:ffData>
              </w:fldChar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255A40" w:rsidRPr="00790840" w:rsidRDefault="00255A40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255A40" w:rsidTr="00590FAD">
        <w:trPr>
          <w:trHeight w:hRule="exact" w:val="576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255A40" w:rsidRDefault="00255A40" w:rsidP="00590FAD">
            <w:r>
              <w:rPr>
                <w:rFonts w:ascii="Arial" w:hAnsi="Arial" w:cs="Arial"/>
                <w:b/>
                <w:sz w:val="20"/>
                <w:szCs w:val="20"/>
              </w:rPr>
              <w:t>I. B.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 xml:space="preserve">  Please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summarize the findings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Course or Program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SLO assessment conducted by your discipline.</w:t>
            </w:r>
            <w:r w:rsidRPr="007260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examples, see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Pr="00376A0E">
                <w:rPr>
                  <w:rStyle w:val="Hyperlink"/>
                </w:rPr>
                <w:t>http://www.palomar.edu/irp/11PRYear1/PRPsloExamples.pdf</w:t>
              </w:r>
            </w:hyperlink>
            <w:r>
              <w:t>)</w:t>
            </w:r>
          </w:p>
          <w:p w:rsidR="00255A40" w:rsidRPr="00063CBD" w:rsidRDefault="00255A40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55A40" w:rsidRDefault="00255A40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5" w:name="StepIB"/>
      <w:tr w:rsidR="00255A40" w:rsidTr="00C21C15">
        <w:trPr>
          <w:trHeight w:val="720"/>
        </w:trPr>
        <w:tc>
          <w:tcPr>
            <w:tcW w:w="14400" w:type="dxa"/>
          </w:tcPr>
          <w:p w:rsidR="00255A40" w:rsidRDefault="00157E5F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B"/>
                  <w:enabled/>
                  <w:calcOnExit w:val="0"/>
                  <w:textInput/>
                </w:ffData>
              </w:fldChar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55A40" w:rsidRDefault="00255A40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255A40" w:rsidRPr="00685589" w:rsidRDefault="00255A40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0"/>
      </w:tblGrid>
      <w:tr w:rsidR="00255A40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255A40" w:rsidRDefault="00255A40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Pr="006A3B1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 xml:space="preserve">Reflect upon the SLO assessment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findings in </w:t>
            </w:r>
            <w:r w:rsidRPr="00D56604">
              <w:rPr>
                <w:rFonts w:ascii="Arial" w:hAnsi="Arial" w:cs="Arial"/>
                <w:b/>
                <w:sz w:val="20"/>
                <w:szCs w:val="20"/>
                <w:u w:val="single"/>
              </w:rPr>
              <w:t>Box 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above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. Discuss overall observations and any areas of concern or noteworthy trends.</w:t>
            </w:r>
            <w:r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255A40" w:rsidRDefault="00255A40" w:rsidP="00590FAD">
            <w:r w:rsidRPr="007B6E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 of such analysis, see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Pr="00376A0E">
                <w:rPr>
                  <w:rStyle w:val="Hyperlink"/>
                </w:rPr>
                <w:t>http://www.palomar.edu/irp/11PRYear1/PRPsloExamples.pdf</w:t>
              </w:r>
            </w:hyperlink>
            <w:r>
              <w:t>)</w:t>
            </w:r>
          </w:p>
          <w:p w:rsidR="00255A40" w:rsidRDefault="00255A40" w:rsidP="00590FAD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6" w:name="StepIC"/>
      <w:tr w:rsidR="00255A40" w:rsidTr="00D44A3A">
        <w:trPr>
          <w:trHeight w:val="720"/>
        </w:trPr>
        <w:tc>
          <w:tcPr>
            <w:tcW w:w="14400" w:type="dxa"/>
          </w:tcPr>
          <w:p w:rsidR="00255A40" w:rsidRPr="001F07E5" w:rsidRDefault="00157E5F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C"/>
                  <w:enabled/>
                  <w:calcOnExit w:val="0"/>
                  <w:textInput/>
                </w:ffData>
              </w:fldChar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255A40" w:rsidRDefault="00255A40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255A40" w:rsidRDefault="00255A40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255A40" w:rsidRDefault="00255A40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255A40" w:rsidRDefault="00255A40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255A40" w:rsidRDefault="00255A40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14400"/>
      </w:tblGrid>
      <w:tr w:rsidR="00255A40" w:rsidTr="006D76EF">
        <w:trPr>
          <w:trHeight w:val="432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255A40" w:rsidRDefault="00255A40" w:rsidP="00F1597E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:contacts" w:element="middlenam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I.</w:t>
                </w:r>
              </w:smartTag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:contacts" w:element="middlenam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</w:t>
                </w:r>
                <w:r w:rsidRPr="00B81D60"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smartTag>
            </w:smartTag>
            <w:r w:rsidRPr="00B81D60">
              <w:rPr>
                <w:rFonts w:ascii="Arial" w:hAnsi="Arial" w:cs="Arial"/>
                <w:b/>
                <w:sz w:val="20"/>
                <w:szCs w:val="20"/>
              </w:rPr>
              <w:t xml:space="preserve">  For Career Technical disciplines only, please provide a brief summary of the labor market outlook. This data can be found at  </w:t>
            </w:r>
            <w:hyperlink r:id="rId10" w:history="1">
              <w:r w:rsidRPr="00B81D60">
                <w:rPr>
                  <w:rStyle w:val="Hyperlink"/>
                  <w:rFonts w:ascii="Arial" w:hAnsi="Arial" w:cs="Arial"/>
                  <w:b/>
                  <w:color w:val="4F81BD"/>
                  <w:sz w:val="20"/>
                  <w:szCs w:val="20"/>
                </w:rPr>
                <w:t>http://www.labormarketinfo.edd.ca.gov/</w:t>
              </w:r>
            </w:hyperlink>
            <w:r w:rsidRPr="00B8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Please include job projections and trends that may influence major curriculum revisions.</w:t>
            </w:r>
          </w:p>
        </w:tc>
      </w:tr>
      <w:bookmarkStart w:id="7" w:name="StepID"/>
      <w:tr w:rsidR="00255A40" w:rsidTr="006D76EF">
        <w:trPr>
          <w:trHeight w:val="720"/>
        </w:trPr>
        <w:tc>
          <w:tcPr>
            <w:tcW w:w="14400" w:type="dxa"/>
          </w:tcPr>
          <w:p w:rsidR="00255A40" w:rsidRDefault="00157E5F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D"/>
                  <w:enabled/>
                  <w:calcOnExit w:val="0"/>
                  <w:textInput/>
                </w:ffData>
              </w:fldChar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  <w:p w:rsidR="00255A40" w:rsidRPr="003D0927" w:rsidRDefault="00255A40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5A40" w:rsidRPr="00685589" w:rsidRDefault="00255A40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255A40" w:rsidRPr="00685589" w:rsidRDefault="00255A40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0A0"/>
      </w:tblPr>
      <w:tblGrid>
        <w:gridCol w:w="14616"/>
      </w:tblGrid>
      <w:tr w:rsidR="00255A40" w:rsidRPr="000162C4" w:rsidTr="000162C4">
        <w:trPr>
          <w:cantSplit/>
        </w:trPr>
        <w:tc>
          <w:tcPr>
            <w:tcW w:w="14616" w:type="dxa"/>
          </w:tcPr>
          <w:p w:rsidR="00255A40" w:rsidRPr="000162C4" w:rsidRDefault="00255A40" w:rsidP="00431A08">
            <w:pPr>
              <w:rPr>
                <w:rFonts w:ascii="Arial" w:hAnsi="Arial" w:cs="Arial"/>
                <w:b/>
              </w:rPr>
            </w:pPr>
            <w:r w:rsidRPr="000162C4">
              <w:rPr>
                <w:rFonts w:ascii="Arial" w:hAnsi="Arial" w:cs="Arial"/>
                <w:b/>
              </w:rPr>
              <w:t>STEP II.  PLANNING</w:t>
            </w:r>
          </w:p>
          <w:p w:rsidR="00255A40" w:rsidRPr="000162C4" w:rsidRDefault="00255A40" w:rsidP="007C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Reflecting on the 4</w:t>
            </w:r>
            <w:r w:rsidRPr="00016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-year trend data, </w:t>
            </w: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the SLO assessment results, and the college’s </w:t>
            </w:r>
            <w:hyperlink r:id="rId11" w:history="1">
              <w:r w:rsidRPr="00734E9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Strategic Plan 2013</w:t>
              </w:r>
            </w:hyperlink>
            <w:r w:rsidRPr="00734E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describe/discuss the discipline planning related to the following: </w:t>
            </w:r>
            <w:r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(For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sample</w:t>
            </w:r>
            <w:r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reflections, see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hyperlink r:id="rId12" w:history="1">
              <w:r w:rsidRPr="00376A0E">
                <w:rPr>
                  <w:rStyle w:val="Hyperlink"/>
                </w:rPr>
                <w:t>http://www.palomar.edu/irp/11PRYear1/samplesforII.pdf</w:t>
              </w:r>
            </w:hyperlink>
            <w:r>
              <w:t>)</w:t>
            </w:r>
          </w:p>
        </w:tc>
      </w:tr>
    </w:tbl>
    <w:p w:rsidR="00255A40" w:rsidRDefault="00255A40" w:rsidP="0018427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255A40" w:rsidTr="00975167">
        <w:trPr>
          <w:trHeight w:hRule="exact" w:val="576"/>
          <w:tblHeader/>
        </w:trPr>
        <w:tc>
          <w:tcPr>
            <w:tcW w:w="14400" w:type="dxa"/>
            <w:tcBorders>
              <w:top w:val="single" w:sz="4" w:space="0" w:color="auto"/>
            </w:tcBorders>
          </w:tcPr>
          <w:p w:rsidR="00255A40" w:rsidRDefault="00255A40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A.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Curriculum, programs, certificates and degrees (consider changes due to Title 5 or other regulations, CSU/UC transfer language updates, articulation updates, student retention or success rates, workforce and labor market projections, certificate or degree completions, etc.)</w:t>
            </w:r>
          </w:p>
        </w:tc>
      </w:tr>
      <w:bookmarkStart w:id="8" w:name="StepIIA"/>
      <w:tr w:rsidR="00255A40" w:rsidTr="0021683C">
        <w:trPr>
          <w:trHeight w:val="720"/>
        </w:trPr>
        <w:tc>
          <w:tcPr>
            <w:tcW w:w="14400" w:type="dxa"/>
            <w:tcBorders>
              <w:bottom w:val="single" w:sz="4" w:space="0" w:color="auto"/>
            </w:tcBorders>
          </w:tcPr>
          <w:p w:rsidR="00255A40" w:rsidRDefault="00157E5F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A"/>
                  <w:enabled/>
                  <w:calcOnExit w:val="0"/>
                  <w:textInput/>
                </w:ffData>
              </w:fldChar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255A40" w:rsidRDefault="00255A40" w:rsidP="00716D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/>
      </w:tblPr>
      <w:tblGrid>
        <w:gridCol w:w="14400"/>
      </w:tblGrid>
      <w:tr w:rsidR="00255A40" w:rsidRPr="00B81877" w:rsidTr="00975167">
        <w:trPr>
          <w:trHeight w:hRule="exact" w:val="288"/>
          <w:tblHeader/>
        </w:trPr>
        <w:tc>
          <w:tcPr>
            <w:tcW w:w="14400" w:type="dxa"/>
            <w:tcBorders>
              <w:top w:val="single" w:sz="4" w:space="0" w:color="000000"/>
            </w:tcBorders>
          </w:tcPr>
          <w:p w:rsidR="00255A40" w:rsidRPr="00B81877" w:rsidRDefault="00255A40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Pr="00B8187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B81877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Class scheduling (consider enrollment trends, growth, course rotation, sequencing, Center/Site offerings, comprehensiveness, etc.)</w:t>
            </w:r>
          </w:p>
        </w:tc>
      </w:tr>
      <w:bookmarkStart w:id="9" w:name="StepIIB"/>
      <w:tr w:rsidR="00255A40" w:rsidRPr="00B81877" w:rsidTr="00F1597E">
        <w:trPr>
          <w:trHeight w:val="720"/>
        </w:trPr>
        <w:tc>
          <w:tcPr>
            <w:tcW w:w="14400" w:type="dxa"/>
            <w:tcBorders>
              <w:bottom w:val="single" w:sz="4" w:space="0" w:color="000000"/>
            </w:tcBorders>
          </w:tcPr>
          <w:p w:rsidR="00255A40" w:rsidRPr="00B81877" w:rsidRDefault="00157E5F" w:rsidP="00552A8C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255A40" w:rsidRDefault="00255A40" w:rsidP="00716D5E">
      <w:pPr>
        <w:rPr>
          <w:rFonts w:ascii="Arial" w:hAnsi="Arial" w:cs="Arial"/>
          <w:b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/>
      </w:tblPr>
      <w:tblGrid>
        <w:gridCol w:w="14400"/>
      </w:tblGrid>
      <w:tr w:rsidR="00255A40" w:rsidRPr="00B81877" w:rsidTr="00975167">
        <w:trPr>
          <w:trHeight w:hRule="exact" w:val="576"/>
          <w:tblHeader/>
        </w:trPr>
        <w:tc>
          <w:tcPr>
            <w:tcW w:w="14400" w:type="dxa"/>
            <w:tcBorders>
              <w:top w:val="single" w:sz="4" w:space="0" w:color="000000"/>
            </w:tcBorders>
          </w:tcPr>
          <w:p w:rsidR="00255A40" w:rsidRPr="00B81877" w:rsidRDefault="00255A40" w:rsidP="009A596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Pr="00B81877">
              <w:rPr>
                <w:rFonts w:ascii="Arial" w:hAnsi="Arial" w:cs="Arial"/>
                <w:b/>
                <w:sz w:val="20"/>
                <w:szCs w:val="20"/>
              </w:rPr>
              <w:t>C.  Faculty (Briefly discuss the faculty hiring needs for this discipline.  This discussion does not replace the requirement to submit a Rationale Form for Faculty Hiring to IPC.)</w:t>
            </w:r>
          </w:p>
        </w:tc>
      </w:tr>
      <w:bookmarkStart w:id="10" w:name="StepIIC"/>
      <w:tr w:rsidR="00255A40" w:rsidRPr="00B81877" w:rsidTr="00450325">
        <w:trPr>
          <w:trHeight w:val="720"/>
        </w:trPr>
        <w:tc>
          <w:tcPr>
            <w:tcW w:w="14400" w:type="dxa"/>
            <w:tcBorders>
              <w:bottom w:val="single" w:sz="4" w:space="0" w:color="000000"/>
            </w:tcBorders>
          </w:tcPr>
          <w:p w:rsidR="00255A40" w:rsidRPr="00B81877" w:rsidRDefault="00157E5F" w:rsidP="00552A8C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C"/>
                  <w:enabled/>
                  <w:calcOnExit w:val="0"/>
                  <w:textInput/>
                </w:ffData>
              </w:fldChar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255A40" w:rsidRDefault="00255A40" w:rsidP="00716D5E">
      <w:pPr>
        <w:rPr>
          <w:rFonts w:ascii="Arial" w:hAnsi="Arial" w:cs="Arial"/>
          <w:b/>
        </w:rPr>
      </w:pPr>
    </w:p>
    <w:tbl>
      <w:tblPr>
        <w:tblW w:w="14400" w:type="dxa"/>
        <w:tblCellMar>
          <w:left w:w="115" w:type="dxa"/>
          <w:right w:w="115" w:type="dxa"/>
        </w:tblCellMar>
        <w:tblLook w:val="00A0"/>
      </w:tblPr>
      <w:tblGrid>
        <w:gridCol w:w="14400"/>
      </w:tblGrid>
      <w:tr w:rsidR="00255A40" w:rsidRPr="000162C4" w:rsidTr="00481108">
        <w:trPr>
          <w:cantSplit/>
          <w:trHeight w:val="378"/>
        </w:trPr>
        <w:tc>
          <w:tcPr>
            <w:tcW w:w="14616" w:type="dxa"/>
          </w:tcPr>
          <w:p w:rsidR="00255A40" w:rsidRPr="000162C4" w:rsidRDefault="00255A40" w:rsidP="00734E95">
            <w:pPr>
              <w:rPr>
                <w:rFonts w:ascii="Arial" w:hAnsi="Arial" w:cs="Arial"/>
                <w:b/>
                <w:color w:val="FF0000"/>
              </w:rPr>
            </w:pPr>
            <w:r w:rsidRPr="000162C4">
              <w:rPr>
                <w:rFonts w:ascii="Arial" w:hAnsi="Arial" w:cs="Arial"/>
                <w:b/>
              </w:rPr>
              <w:t xml:space="preserve">STEP III.  RESOURCE REQUESTS FOR DISCIPLINE: </w:t>
            </w:r>
          </w:p>
        </w:tc>
      </w:tr>
      <w:tr w:rsidR="00255A40" w:rsidRPr="000162C4" w:rsidTr="00734E95">
        <w:trPr>
          <w:cantSplit/>
        </w:trPr>
        <w:tc>
          <w:tcPr>
            <w:tcW w:w="14616" w:type="dxa"/>
          </w:tcPr>
          <w:p w:rsidR="00255A40" w:rsidRDefault="00255A40" w:rsidP="000162C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A40" w:rsidRPr="00481108" w:rsidRDefault="00255A40" w:rsidP="000162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III. A. Describe the resources necessary to successfully implement the planning described above.  Provide a detailed rationale for each request by referring to the analyses of data and SLO assessment results in Step I and/or to any other evidence not apparent in the data or SLO Assessment </w:t>
            </w:r>
            <w:r w:rsidRPr="00481108">
              <w:rPr>
                <w:rFonts w:ascii="Arial" w:hAnsi="Arial" w:cs="Arial"/>
                <w:sz w:val="20"/>
                <w:szCs w:val="20"/>
              </w:rPr>
              <w:t xml:space="preserve">results.  </w:t>
            </w:r>
          </w:p>
          <w:p w:rsidR="00255A40" w:rsidRPr="00481108" w:rsidRDefault="00255A40" w:rsidP="00D5660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110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NOTE: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 Do 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include Resource Requests that duplicate requests from other disciplines In your d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>epa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rtment.  Place requests common t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two or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more disciplines on the form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ACADEMIC DEPARTMENT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RESOURCE REQUESTS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55A40" w:rsidRDefault="00255A40" w:rsidP="0021683C">
      <w:pPr>
        <w:rPr>
          <w:rFonts w:ascii="Arial" w:hAnsi="Arial" w:cs="Arial"/>
          <w:b/>
          <w:sz w:val="20"/>
          <w:szCs w:val="20"/>
        </w:rPr>
      </w:pPr>
    </w:p>
    <w:p w:rsidR="00255A40" w:rsidRDefault="00255A40" w:rsidP="0021683C">
      <w:pPr>
        <w:rPr>
          <w:rFonts w:ascii="Arial" w:hAnsi="Arial" w:cs="Arial"/>
          <w:b/>
          <w:sz w:val="20"/>
          <w:szCs w:val="20"/>
        </w:rPr>
      </w:pPr>
    </w:p>
    <w:p w:rsidR="00255A40" w:rsidRDefault="00255A40" w:rsidP="0021683C">
      <w:pPr>
        <w:rPr>
          <w:rFonts w:ascii="Arial" w:hAnsi="Arial" w:cs="Arial"/>
          <w:b/>
          <w:sz w:val="20"/>
          <w:szCs w:val="20"/>
        </w:rPr>
      </w:pPr>
    </w:p>
    <w:p w:rsidR="00255A40" w:rsidRDefault="00255A40" w:rsidP="0021683C">
      <w:pPr>
        <w:rPr>
          <w:rFonts w:ascii="Arial" w:hAnsi="Arial" w:cs="Arial"/>
          <w:b/>
          <w:sz w:val="20"/>
          <w:szCs w:val="20"/>
        </w:rPr>
      </w:pPr>
    </w:p>
    <w:p w:rsidR="00255A40" w:rsidRDefault="00255A40" w:rsidP="0021683C">
      <w:pPr>
        <w:rPr>
          <w:rFonts w:ascii="Arial" w:hAnsi="Arial" w:cs="Arial"/>
          <w:b/>
          <w:sz w:val="20"/>
          <w:szCs w:val="20"/>
        </w:rPr>
      </w:pPr>
    </w:p>
    <w:p w:rsidR="00255A40" w:rsidRDefault="00255A40" w:rsidP="0021683C">
      <w:pPr>
        <w:rPr>
          <w:rFonts w:ascii="Arial" w:hAnsi="Arial" w:cs="Arial"/>
          <w:b/>
          <w:sz w:val="20"/>
          <w:szCs w:val="20"/>
        </w:rPr>
      </w:pPr>
    </w:p>
    <w:p w:rsidR="00255A40" w:rsidRDefault="00255A40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15"/>
        <w:gridCol w:w="3236"/>
        <w:gridCol w:w="987"/>
        <w:gridCol w:w="1177"/>
        <w:gridCol w:w="3290"/>
        <w:gridCol w:w="1137"/>
        <w:gridCol w:w="1333"/>
        <w:gridCol w:w="2225"/>
      </w:tblGrid>
      <w:tr w:rsidR="00255A40" w:rsidRPr="00EE5222" w:rsidTr="00734E95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255A40" w:rsidRPr="00EE5222" w:rsidRDefault="00255A40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255A40" w:rsidRPr="00EE5222" w:rsidTr="00734E95">
        <w:trPr>
          <w:trHeight w:val="1538"/>
          <w:tblHeader/>
        </w:trPr>
        <w:tc>
          <w:tcPr>
            <w:tcW w:w="1015" w:type="dxa"/>
          </w:tcPr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36" w:type="dxa"/>
          </w:tcPr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987" w:type="dxa"/>
          </w:tcPr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</w:tcPr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3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90" w:type="dxa"/>
          </w:tcPr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255A40" w:rsidRPr="000A6DA8" w:rsidRDefault="00255A40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255A40" w:rsidRPr="000A6DA8" w:rsidRDefault="00255A40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A40" w:rsidRPr="00EE5222" w:rsidTr="00734E95">
        <w:tc>
          <w:tcPr>
            <w:tcW w:w="1015" w:type="dxa"/>
          </w:tcPr>
          <w:p w:rsidR="00255A40" w:rsidRPr="000A6DA8" w:rsidRDefault="00255A40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236" w:type="dxa"/>
          </w:tcPr>
          <w:p w:rsidR="00255A40" w:rsidRDefault="00157E5F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255A40" w:rsidRDefault="00157E5F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255A40" w:rsidRDefault="00157E5F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255A40" w:rsidRDefault="00157E5F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255A40" w:rsidRDefault="00157E5F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255A40" w:rsidRDefault="00157E5F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255A40" w:rsidRDefault="00157E5F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734E95">
        <w:tc>
          <w:tcPr>
            <w:tcW w:w="1015" w:type="dxa"/>
          </w:tcPr>
          <w:p w:rsidR="00255A40" w:rsidRPr="000A6DA8" w:rsidRDefault="00255A40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236" w:type="dxa"/>
          </w:tcPr>
          <w:p w:rsidR="00255A40" w:rsidRDefault="00157E5F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255A40" w:rsidRDefault="00157E5F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255A40" w:rsidRDefault="00157E5F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255A40" w:rsidRDefault="00157E5F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255A40" w:rsidRDefault="00157E5F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255A40" w:rsidRDefault="00157E5F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255A40" w:rsidRDefault="00157E5F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734E95">
        <w:tc>
          <w:tcPr>
            <w:tcW w:w="1015" w:type="dxa"/>
          </w:tcPr>
          <w:p w:rsidR="00255A40" w:rsidRPr="000A6DA8" w:rsidRDefault="00255A40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236" w:type="dxa"/>
          </w:tcPr>
          <w:p w:rsidR="00255A40" w:rsidRDefault="00157E5F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255A40" w:rsidRDefault="00157E5F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255A40" w:rsidRDefault="00157E5F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255A40" w:rsidRDefault="00157E5F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255A40" w:rsidRDefault="00157E5F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255A40" w:rsidRDefault="00157E5F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255A40" w:rsidRDefault="00157E5F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734E95">
        <w:tc>
          <w:tcPr>
            <w:tcW w:w="1015" w:type="dxa"/>
          </w:tcPr>
          <w:p w:rsidR="00255A40" w:rsidRPr="000A6DA8" w:rsidRDefault="00255A40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236" w:type="dxa"/>
          </w:tcPr>
          <w:p w:rsidR="00255A40" w:rsidRDefault="00157E5F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255A40" w:rsidRDefault="00157E5F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255A40" w:rsidRDefault="00157E5F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255A40" w:rsidRDefault="00157E5F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255A40" w:rsidRDefault="00157E5F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255A40" w:rsidRDefault="00157E5F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255A40" w:rsidRDefault="00157E5F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734E95">
        <w:tc>
          <w:tcPr>
            <w:tcW w:w="1015" w:type="dxa"/>
          </w:tcPr>
          <w:p w:rsidR="00255A40" w:rsidRPr="000A6DA8" w:rsidRDefault="00255A40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236" w:type="dxa"/>
          </w:tcPr>
          <w:p w:rsidR="00255A40" w:rsidRDefault="00157E5F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255A40" w:rsidRDefault="00157E5F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255A40" w:rsidRDefault="00157E5F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255A40" w:rsidRDefault="00157E5F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255A40" w:rsidRDefault="00157E5F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255A40" w:rsidRDefault="00157E5F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255A40" w:rsidRDefault="00157E5F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255A40" w:rsidRDefault="00255A40" w:rsidP="0021683C">
      <w:pPr>
        <w:rPr>
          <w:rFonts w:ascii="Arial" w:hAnsi="Arial" w:cs="Arial"/>
          <w:b/>
          <w:sz w:val="20"/>
          <w:szCs w:val="20"/>
        </w:rPr>
      </w:pPr>
    </w:p>
    <w:p w:rsidR="00255A40" w:rsidRDefault="00255A40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15"/>
        <w:gridCol w:w="3227"/>
        <w:gridCol w:w="1001"/>
        <w:gridCol w:w="1172"/>
        <w:gridCol w:w="3270"/>
        <w:gridCol w:w="1151"/>
        <w:gridCol w:w="1339"/>
        <w:gridCol w:w="2225"/>
      </w:tblGrid>
      <w:tr w:rsidR="00255A40" w:rsidRPr="00EE5222" w:rsidTr="00046F05">
        <w:trPr>
          <w:cantSplit/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255A40" w:rsidRPr="00EE5222" w:rsidRDefault="00255A40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Technology (computers, data projectors, document readers, etc.)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255A40" w:rsidRPr="000A6DA8" w:rsidTr="00BD5CDE">
        <w:trPr>
          <w:cantSplit/>
          <w:tblHeader/>
        </w:trPr>
        <w:tc>
          <w:tcPr>
            <w:tcW w:w="1015" w:type="dxa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7" w:type="dxa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5F15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255A40" w:rsidRPr="000A6DA8" w:rsidRDefault="00255A40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A40" w:rsidRPr="000A6DA8" w:rsidTr="00BD5CDE">
        <w:tc>
          <w:tcPr>
            <w:tcW w:w="1015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7" w:type="dxa"/>
          </w:tcPr>
          <w:p w:rsidR="00255A40" w:rsidRDefault="00157E5F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255A40" w:rsidRDefault="00157E5F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255A40" w:rsidRDefault="00157E5F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255A40" w:rsidRDefault="00157E5F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255A40" w:rsidRDefault="00157E5F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255A40" w:rsidRDefault="00157E5F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255A40" w:rsidRDefault="00157E5F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0A6DA8" w:rsidTr="00BD5CDE">
        <w:tc>
          <w:tcPr>
            <w:tcW w:w="1015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227" w:type="dxa"/>
          </w:tcPr>
          <w:p w:rsidR="00255A40" w:rsidRDefault="00157E5F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255A40" w:rsidRDefault="00157E5F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255A40" w:rsidRDefault="00157E5F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255A40" w:rsidRDefault="00157E5F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255A40" w:rsidRDefault="00157E5F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255A40" w:rsidRDefault="00157E5F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255A40" w:rsidRDefault="00157E5F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0A6DA8" w:rsidTr="00BD5CDE">
        <w:tc>
          <w:tcPr>
            <w:tcW w:w="1015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227" w:type="dxa"/>
          </w:tcPr>
          <w:p w:rsidR="00255A40" w:rsidRDefault="00157E5F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255A40" w:rsidRDefault="00157E5F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255A40" w:rsidRDefault="00157E5F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255A40" w:rsidRDefault="00157E5F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255A40" w:rsidRDefault="00157E5F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255A40" w:rsidRDefault="00157E5F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255A40" w:rsidRDefault="00157E5F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0A6DA8" w:rsidTr="00BD5CDE">
        <w:tc>
          <w:tcPr>
            <w:tcW w:w="1015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227" w:type="dxa"/>
          </w:tcPr>
          <w:p w:rsidR="00255A40" w:rsidRDefault="00157E5F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255A40" w:rsidRDefault="00157E5F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255A40" w:rsidRDefault="00157E5F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255A40" w:rsidRDefault="00157E5F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255A40" w:rsidRDefault="00157E5F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255A40" w:rsidRDefault="00157E5F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255A40" w:rsidRDefault="00157E5F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0A6DA8" w:rsidTr="00BD5CDE">
        <w:tc>
          <w:tcPr>
            <w:tcW w:w="1015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227" w:type="dxa"/>
          </w:tcPr>
          <w:p w:rsidR="00255A40" w:rsidRDefault="00157E5F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255A40" w:rsidRDefault="00157E5F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255A40" w:rsidRDefault="00157E5F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255A40" w:rsidRDefault="00157E5F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255A40" w:rsidRDefault="00157E5F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255A40" w:rsidRDefault="00157E5F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255A40" w:rsidRDefault="00157E5F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255A40" w:rsidRDefault="00255A40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255A40" w:rsidRPr="000A6DA8" w:rsidRDefault="00255A40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255A40" w:rsidRPr="00EE5222" w:rsidTr="00BD5CDE">
        <w:trPr>
          <w:cantSplit/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255A40" w:rsidRPr="00EE5222" w:rsidRDefault="00255A40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Budget for 4000s (per unit cost is &lt;$500 supplies)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255A40" w:rsidRPr="00EE5222" w:rsidRDefault="00255A40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A40" w:rsidRPr="000A6DA8" w:rsidTr="007A7647">
        <w:trPr>
          <w:cantSplit/>
          <w:trHeight w:val="1745"/>
          <w:tblHeader/>
        </w:trPr>
        <w:tc>
          <w:tcPr>
            <w:tcW w:w="1022" w:type="dxa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5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255A40" w:rsidRPr="000A6DA8" w:rsidRDefault="00255A40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A40" w:rsidRPr="00EE5222" w:rsidTr="00BD5CDE"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255A40" w:rsidRDefault="00157E5F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255A40" w:rsidRDefault="00157E5F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255A40" w:rsidRDefault="00157E5F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255A40" w:rsidRDefault="00157E5F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255A40" w:rsidRDefault="00157E5F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255A40" w:rsidRDefault="00157E5F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BD5CDE"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216" w:type="dxa"/>
          </w:tcPr>
          <w:p w:rsidR="00255A40" w:rsidRDefault="00157E5F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255A40" w:rsidRDefault="00157E5F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255A40" w:rsidRDefault="00157E5F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255A40" w:rsidRDefault="00157E5F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255A40" w:rsidRDefault="00157E5F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255A40" w:rsidRDefault="00157E5F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BD5CDE"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216" w:type="dxa"/>
          </w:tcPr>
          <w:p w:rsidR="00255A40" w:rsidRDefault="00157E5F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255A40" w:rsidRDefault="00157E5F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255A40" w:rsidRDefault="00157E5F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255A40" w:rsidRDefault="00157E5F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255A40" w:rsidRDefault="00157E5F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255A40" w:rsidRDefault="00157E5F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BD5CDE"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216" w:type="dxa"/>
          </w:tcPr>
          <w:p w:rsidR="00255A40" w:rsidRDefault="00157E5F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255A40" w:rsidRDefault="00157E5F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255A40" w:rsidRDefault="00157E5F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255A40" w:rsidRDefault="00157E5F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255A40" w:rsidRDefault="00157E5F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255A40" w:rsidRDefault="00157E5F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BD5CDE"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216" w:type="dxa"/>
          </w:tcPr>
          <w:p w:rsidR="00255A40" w:rsidRDefault="00157E5F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255A40" w:rsidRDefault="00157E5F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255A40" w:rsidRDefault="00157E5F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255A40" w:rsidRDefault="00157E5F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255A40" w:rsidRDefault="00157E5F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255A40" w:rsidRDefault="00157E5F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255A40" w:rsidRDefault="00255A40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255A40" w:rsidRDefault="00255A40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255A40" w:rsidRDefault="00255A40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255A40" w:rsidRDefault="00255A40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22"/>
        <w:gridCol w:w="3213"/>
        <w:gridCol w:w="6"/>
        <w:gridCol w:w="995"/>
        <w:gridCol w:w="6"/>
        <w:gridCol w:w="1167"/>
        <w:gridCol w:w="6"/>
        <w:gridCol w:w="3263"/>
        <w:gridCol w:w="6"/>
        <w:gridCol w:w="1145"/>
        <w:gridCol w:w="6"/>
        <w:gridCol w:w="1334"/>
        <w:gridCol w:w="6"/>
        <w:gridCol w:w="2226"/>
        <w:gridCol w:w="6"/>
      </w:tblGrid>
      <w:tr w:rsidR="00255A40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4"/>
            <w:tcBorders>
              <w:top w:val="nil"/>
              <w:left w:val="nil"/>
              <w:right w:val="nil"/>
            </w:tcBorders>
          </w:tcPr>
          <w:p w:rsidR="00255A40" w:rsidRPr="00EE5222" w:rsidRDefault="00255A40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255A40" w:rsidRPr="00EE5222" w:rsidRDefault="00255A40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55A40" w:rsidRPr="000A6DA8" w:rsidTr="00BD5CDE">
        <w:trPr>
          <w:cantSplit/>
          <w:tblHeader/>
        </w:trPr>
        <w:tc>
          <w:tcPr>
            <w:tcW w:w="1022" w:type="dxa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9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6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9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255A40" w:rsidRPr="000A6DA8" w:rsidRDefault="00255A40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A40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3" w:type="dxa"/>
          </w:tcPr>
          <w:p w:rsidR="00255A40" w:rsidRDefault="00157E5F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255A40" w:rsidRDefault="00157E5F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255A40" w:rsidRDefault="00157E5F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255A40" w:rsidRDefault="00157E5F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255A40" w:rsidRDefault="00157E5F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255A40" w:rsidRDefault="00157E5F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213" w:type="dxa"/>
          </w:tcPr>
          <w:p w:rsidR="00255A40" w:rsidRDefault="00157E5F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255A40" w:rsidRDefault="00157E5F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255A40" w:rsidRDefault="00157E5F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255A40" w:rsidRDefault="00157E5F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255A40" w:rsidRDefault="00157E5F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255A40" w:rsidRDefault="00157E5F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213" w:type="dxa"/>
          </w:tcPr>
          <w:p w:rsidR="00255A40" w:rsidRDefault="00157E5F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255A40" w:rsidRDefault="00157E5F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255A40" w:rsidRDefault="00157E5F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255A40" w:rsidRDefault="00157E5F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255A40" w:rsidRDefault="00157E5F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255A40" w:rsidRDefault="00157E5F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213" w:type="dxa"/>
          </w:tcPr>
          <w:p w:rsidR="00255A40" w:rsidRDefault="00157E5F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255A40" w:rsidRDefault="00157E5F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255A40" w:rsidRDefault="00157E5F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255A40" w:rsidRDefault="00157E5F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255A40" w:rsidRDefault="00157E5F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255A40" w:rsidRDefault="00157E5F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213" w:type="dxa"/>
          </w:tcPr>
          <w:p w:rsidR="00255A40" w:rsidRDefault="00157E5F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255A40" w:rsidRDefault="00157E5F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255A40" w:rsidRDefault="00157E5F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255A40" w:rsidRDefault="00157E5F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255A40" w:rsidRDefault="00157E5F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255A40" w:rsidRDefault="00157E5F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255A40" w:rsidRDefault="00255A40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255A40" w:rsidRDefault="00255A40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255A40" w:rsidRPr="00EE5222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255A40" w:rsidRPr="00EE5222" w:rsidRDefault="00255A40" w:rsidP="00C04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Classified staff position (permanent/contract </w:t>
            </w:r>
            <w:r w:rsidRPr="00EE5222">
              <w:rPr>
                <w:rFonts w:ascii="Arial" w:hAnsi="Arial" w:cs="Arial"/>
                <w:b/>
                <w:sz w:val="20"/>
                <w:szCs w:val="20"/>
              </w:rPr>
              <w:t>position requests unique to this discipline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255A40" w:rsidRPr="000A6DA8" w:rsidTr="0032174B">
        <w:trPr>
          <w:tblHeader/>
        </w:trPr>
        <w:tc>
          <w:tcPr>
            <w:tcW w:w="1022" w:type="dxa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7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255A40" w:rsidRPr="000A6DA8" w:rsidRDefault="00255A40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A40" w:rsidRPr="00EE5222" w:rsidTr="0032174B"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255A40" w:rsidRDefault="00157E5F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32174B"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216" w:type="dxa"/>
          </w:tcPr>
          <w:p w:rsidR="00255A40" w:rsidRDefault="00157E5F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32174B"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216" w:type="dxa"/>
          </w:tcPr>
          <w:p w:rsidR="00255A40" w:rsidRDefault="00157E5F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32174B"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216" w:type="dxa"/>
          </w:tcPr>
          <w:p w:rsidR="00255A40" w:rsidRDefault="00157E5F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32174B"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216" w:type="dxa"/>
          </w:tcPr>
          <w:p w:rsidR="00255A40" w:rsidRDefault="00157E5F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255A40" w:rsidRDefault="00157E5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255A40" w:rsidRDefault="00255A40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255A40" w:rsidRDefault="00255A40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22"/>
        <w:gridCol w:w="3211"/>
        <w:gridCol w:w="7"/>
        <w:gridCol w:w="994"/>
        <w:gridCol w:w="7"/>
        <w:gridCol w:w="1169"/>
        <w:gridCol w:w="7"/>
        <w:gridCol w:w="3261"/>
        <w:gridCol w:w="7"/>
        <w:gridCol w:w="1145"/>
        <w:gridCol w:w="7"/>
        <w:gridCol w:w="1337"/>
        <w:gridCol w:w="7"/>
        <w:gridCol w:w="2226"/>
      </w:tblGrid>
      <w:tr w:rsidR="00255A40" w:rsidRPr="00EE5222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255A40" w:rsidRPr="00EE5222" w:rsidRDefault="00255A40" w:rsidP="00EE5222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f. Classified staff position (temporary and student workers</w:t>
            </w:r>
            <w:r w:rsidRPr="00EE5222">
              <w:rPr>
                <w:rFonts w:ascii="Arial" w:hAnsi="Arial" w:cs="Arial"/>
                <w:b/>
                <w:sz w:val="20"/>
                <w:szCs w:val="20"/>
              </w:rPr>
              <w:t xml:space="preserve"> position requests unique to this discipline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255A40" w:rsidRPr="000A6DA8" w:rsidTr="0032174B">
        <w:trPr>
          <w:tblHeader/>
        </w:trPr>
        <w:tc>
          <w:tcPr>
            <w:tcW w:w="1022" w:type="dxa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8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8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8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255A40" w:rsidRPr="000A6DA8" w:rsidRDefault="00255A40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255A40" w:rsidRPr="000A6DA8" w:rsidRDefault="00255A40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A40" w:rsidRPr="00EE5222" w:rsidTr="0032174B"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211" w:type="dxa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32174B"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211" w:type="dxa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32174B"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211" w:type="dxa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32174B"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211" w:type="dxa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A40" w:rsidRPr="00EE5222" w:rsidTr="0032174B">
        <w:tc>
          <w:tcPr>
            <w:tcW w:w="1022" w:type="dxa"/>
          </w:tcPr>
          <w:p w:rsidR="00255A40" w:rsidRPr="000A6DA8" w:rsidRDefault="00255A40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211" w:type="dxa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255A40" w:rsidRDefault="00157E5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55A40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255A40" w:rsidRDefault="00255A40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255A40" w:rsidRDefault="00255A40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255A40" w:rsidRDefault="00255A40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255A40" w:rsidRDefault="00255A40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255A40" w:rsidRDefault="00255A40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255A40" w:rsidRPr="00B81D60" w:rsidRDefault="00255A40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255A40" w:rsidTr="00C97CD2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255A40" w:rsidRPr="00C04FB1" w:rsidRDefault="00255A40" w:rsidP="00C04FB1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C04FB1">
              <w:rPr>
                <w:rFonts w:ascii="Arial" w:hAnsi="Arial" w:cs="Arial"/>
                <w:b/>
                <w:sz w:val="20"/>
                <w:szCs w:val="20"/>
              </w:rPr>
              <w:t>B.   Are there other resources (including data) that you 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eed to complete your discipline </w:t>
            </w:r>
            <w:r w:rsidRPr="00C04FB1">
              <w:rPr>
                <w:rFonts w:ascii="Arial" w:hAnsi="Arial" w:cs="Arial"/>
                <w:b/>
                <w:sz w:val="20"/>
                <w:szCs w:val="20"/>
              </w:rPr>
              <w:t>review and planning?</w:t>
            </w:r>
          </w:p>
        </w:tc>
      </w:tr>
      <w:tr w:rsidR="00255A40" w:rsidTr="00C97CD2">
        <w:trPr>
          <w:trHeight w:val="720"/>
        </w:trPr>
        <w:tc>
          <w:tcPr>
            <w:tcW w:w="14598" w:type="dxa"/>
          </w:tcPr>
          <w:p w:rsidR="00255A40" w:rsidRDefault="00157E5F" w:rsidP="00513A5B">
            <w:pPr>
              <w:spacing w:before="4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255A40" w:rsidRDefault="00255A40" w:rsidP="00513A5B">
            <w:pPr>
              <w:spacing w:before="40" w:after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55A40" w:rsidRDefault="00255A40" w:rsidP="00801F32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14616"/>
      </w:tblGrid>
      <w:tr w:rsidR="00255A40" w:rsidTr="00513A5B">
        <w:trPr>
          <w:trHeight w:val="576"/>
        </w:trPr>
        <w:tc>
          <w:tcPr>
            <w:tcW w:w="14616" w:type="dxa"/>
            <w:tcBorders>
              <w:top w:val="nil"/>
              <w:left w:val="nil"/>
              <w:right w:val="nil"/>
            </w:tcBorders>
          </w:tcPr>
          <w:p w:rsidR="00255A40" w:rsidRPr="005D614D" w:rsidRDefault="00255A40" w:rsidP="00BD47CE">
            <w:pPr>
              <w:spacing w:beforeLines="40" w:afterLines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IV.</w:t>
            </w:r>
            <w:r w:rsidRPr="00B81D60">
              <w:rPr>
                <w:rFonts w:ascii="Arial" w:hAnsi="Arial" w:cs="Arial"/>
                <w:b/>
              </w:rPr>
              <w:t xml:space="preserve">  SHARE YOUR ACCOMPLISHMENTS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AKA Brag, Toot your horn)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Please include at least one discipline accomplishment that you’d like to share with the college community.</w:t>
            </w:r>
          </w:p>
        </w:tc>
      </w:tr>
      <w:tr w:rsidR="00255A40" w:rsidTr="00207533">
        <w:trPr>
          <w:trHeight w:val="720"/>
        </w:trPr>
        <w:tc>
          <w:tcPr>
            <w:tcW w:w="14616" w:type="dxa"/>
          </w:tcPr>
          <w:p w:rsidR="00255A40" w:rsidRPr="005D614D" w:rsidRDefault="00157E5F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255A40" w:rsidRPr="005D614D" w:rsidRDefault="00255A40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55A40" w:rsidRDefault="00255A40" w:rsidP="00801F32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4598"/>
      </w:tblGrid>
      <w:tr w:rsidR="00255A40" w:rsidTr="002075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255A40" w:rsidRDefault="00255A40" w:rsidP="00C43DC8">
            <w:pPr>
              <w:ind w:hanging="90"/>
              <w:rPr>
                <w:rFonts w:ascii="Arial" w:hAnsi="Arial" w:cs="Arial"/>
                <w:color w:val="000000"/>
              </w:rPr>
            </w:pPr>
            <w:r w:rsidRPr="003C45AE">
              <w:rPr>
                <w:rFonts w:ascii="Arial" w:hAnsi="Arial" w:cs="Arial"/>
                <w:b/>
              </w:rPr>
              <w:t>STEP V.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C45AE">
              <w:rPr>
                <w:rFonts w:ascii="Arial" w:hAnsi="Arial" w:cs="Arial"/>
                <w:b/>
              </w:rPr>
              <w:t>ACCREDITATION</w:t>
            </w: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programs with an external accreditation, indicate the date of the last accreditation visit and discuss recommendations and progress made on the recommendations.</w:t>
            </w:r>
          </w:p>
        </w:tc>
      </w:tr>
      <w:tr w:rsidR="00255A40" w:rsidTr="00207533">
        <w:trPr>
          <w:trHeight w:val="720"/>
        </w:trPr>
        <w:tc>
          <w:tcPr>
            <w:tcW w:w="14598" w:type="dxa"/>
          </w:tcPr>
          <w:p w:rsidR="00255A40" w:rsidRDefault="00157E5F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55A40" w:rsidRDefault="00255A40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255A40" w:rsidTr="008757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255A40" w:rsidRDefault="00255A40" w:rsidP="00C43DC8">
            <w:pPr>
              <w:ind w:hanging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VI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3C45AE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Other comments, recommendations: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(Please use this space for additional comments or recommendations that don’t fit in any category above.)</w:t>
            </w:r>
          </w:p>
        </w:tc>
      </w:tr>
      <w:tr w:rsidR="00255A40" w:rsidTr="00384AFA">
        <w:trPr>
          <w:trHeight w:val="720"/>
        </w:trPr>
        <w:tc>
          <w:tcPr>
            <w:tcW w:w="14598" w:type="dxa"/>
          </w:tcPr>
          <w:p w:rsidR="00255A40" w:rsidRDefault="00157E5F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255A40" w:rsidRDefault="00255A40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55A40" w:rsidRDefault="00255A40">
      <w:pPr>
        <w:rPr>
          <w:rFonts w:ascii="Arial" w:hAnsi="Arial" w:cs="Arial"/>
          <w:b/>
          <w:color w:val="000000"/>
          <w:sz w:val="20"/>
          <w:szCs w:val="20"/>
        </w:rPr>
      </w:pPr>
    </w:p>
    <w:p w:rsidR="00255A40" w:rsidRDefault="00255A40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255A40" w:rsidTr="00734E95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255A40" w:rsidRDefault="00255A40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tr w:rsidR="00255A40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0" w:rsidRPr="001161AF" w:rsidRDefault="00157E5F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255A40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0" w:rsidRPr="001161AF" w:rsidRDefault="00157E5F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255A40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0" w:rsidRDefault="00157E5F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255A40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255A40" w:rsidRDefault="00255A40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255A40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0" w:rsidRPr="001161AF" w:rsidRDefault="00157E5F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255A40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0" w:rsidRPr="001161AF" w:rsidRDefault="00157E5F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255A40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0" w:rsidRDefault="00157E5F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255A40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255A40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255A40" w:rsidRDefault="00255A40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55A40" w:rsidRDefault="00255A40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55A40" w:rsidRDefault="00255A40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55A40" w:rsidRDefault="00255A40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255A40" w:rsidRDefault="00255A40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255A40" w:rsidRDefault="00255A40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255A40" w:rsidRDefault="00255A40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255A40" w:rsidRDefault="00255A40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55A40" w:rsidRDefault="00255A40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255A40" w:rsidRDefault="00255A40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255A40" w:rsidRPr="00504665" w:rsidRDefault="00255A40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:rsidR="00255A40" w:rsidRPr="00504665" w:rsidRDefault="00255A40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255A40" w:rsidRPr="00504665" w:rsidRDefault="00255A40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9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sectPr w:rsidR="00255A40" w:rsidRPr="00504665" w:rsidSect="002F2151">
      <w:footerReference w:type="default" r:id="rId20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40" w:rsidRDefault="00255A40">
      <w:r>
        <w:separator/>
      </w:r>
    </w:p>
  </w:endnote>
  <w:endnote w:type="continuationSeparator" w:id="0">
    <w:p w:rsidR="00255A40" w:rsidRDefault="0025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40" w:rsidRDefault="00255A40">
    <w:r>
      <w:t xml:space="preserve">Plan for Academic Year 2010-11                                                                                                                                                  Page </w:t>
    </w:r>
    <w:fldSimple w:instr=" PAGE ">
      <w:r w:rsidR="00BD47CE">
        <w:rPr>
          <w:noProof/>
        </w:rPr>
        <w:t>5</w:t>
      </w:r>
    </w:fldSimple>
    <w:r>
      <w:t xml:space="preserve"> of </w:t>
    </w:r>
    <w:fldSimple w:instr=" NUMPAGES  ">
      <w:r w:rsidR="00BD47CE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40" w:rsidRDefault="00255A40">
      <w:r>
        <w:separator/>
      </w:r>
    </w:p>
  </w:footnote>
  <w:footnote w:type="continuationSeparator" w:id="0">
    <w:p w:rsidR="00255A40" w:rsidRDefault="00255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91"/>
    <w:rsid w:val="00003172"/>
    <w:rsid w:val="00007089"/>
    <w:rsid w:val="00015A8C"/>
    <w:rsid w:val="000162C4"/>
    <w:rsid w:val="000173EE"/>
    <w:rsid w:val="000179AA"/>
    <w:rsid w:val="00020056"/>
    <w:rsid w:val="000252F8"/>
    <w:rsid w:val="0004273D"/>
    <w:rsid w:val="00046F05"/>
    <w:rsid w:val="00053031"/>
    <w:rsid w:val="00063CBD"/>
    <w:rsid w:val="00067F15"/>
    <w:rsid w:val="0007215C"/>
    <w:rsid w:val="00085C80"/>
    <w:rsid w:val="000955A4"/>
    <w:rsid w:val="000A20D0"/>
    <w:rsid w:val="000A6DA8"/>
    <w:rsid w:val="000B0ED7"/>
    <w:rsid w:val="000B2E0B"/>
    <w:rsid w:val="000D3AC2"/>
    <w:rsid w:val="000E52F8"/>
    <w:rsid w:val="000F1943"/>
    <w:rsid w:val="0010294D"/>
    <w:rsid w:val="001055E9"/>
    <w:rsid w:val="00114E52"/>
    <w:rsid w:val="001155AB"/>
    <w:rsid w:val="001161AF"/>
    <w:rsid w:val="00123707"/>
    <w:rsid w:val="00124215"/>
    <w:rsid w:val="00127B38"/>
    <w:rsid w:val="0013013D"/>
    <w:rsid w:val="0013019A"/>
    <w:rsid w:val="001460D9"/>
    <w:rsid w:val="00147B71"/>
    <w:rsid w:val="00157E5F"/>
    <w:rsid w:val="0016016E"/>
    <w:rsid w:val="00183062"/>
    <w:rsid w:val="00184270"/>
    <w:rsid w:val="001B0931"/>
    <w:rsid w:val="001B4CCB"/>
    <w:rsid w:val="001C3096"/>
    <w:rsid w:val="001C4817"/>
    <w:rsid w:val="001C6E9E"/>
    <w:rsid w:val="001D000B"/>
    <w:rsid w:val="001D1FCA"/>
    <w:rsid w:val="001E1DD1"/>
    <w:rsid w:val="001E4DAB"/>
    <w:rsid w:val="001F07E5"/>
    <w:rsid w:val="0020464C"/>
    <w:rsid w:val="002067F0"/>
    <w:rsid w:val="00207533"/>
    <w:rsid w:val="0021683C"/>
    <w:rsid w:val="0022037B"/>
    <w:rsid w:val="002274CF"/>
    <w:rsid w:val="0025150D"/>
    <w:rsid w:val="00255A40"/>
    <w:rsid w:val="00264C41"/>
    <w:rsid w:val="00267248"/>
    <w:rsid w:val="00271C1B"/>
    <w:rsid w:val="002721E2"/>
    <w:rsid w:val="00276985"/>
    <w:rsid w:val="00276B95"/>
    <w:rsid w:val="002839C4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169B"/>
    <w:rsid w:val="00304B00"/>
    <w:rsid w:val="003059CC"/>
    <w:rsid w:val="003102F2"/>
    <w:rsid w:val="00317A3F"/>
    <w:rsid w:val="0032174B"/>
    <w:rsid w:val="00323B73"/>
    <w:rsid w:val="003251A9"/>
    <w:rsid w:val="00325291"/>
    <w:rsid w:val="00346022"/>
    <w:rsid w:val="00350A9E"/>
    <w:rsid w:val="003531A1"/>
    <w:rsid w:val="00361AA6"/>
    <w:rsid w:val="00364AE5"/>
    <w:rsid w:val="003700B8"/>
    <w:rsid w:val="00372CB5"/>
    <w:rsid w:val="00374AA7"/>
    <w:rsid w:val="00376870"/>
    <w:rsid w:val="00376A0E"/>
    <w:rsid w:val="00384AFA"/>
    <w:rsid w:val="00392346"/>
    <w:rsid w:val="00392C7D"/>
    <w:rsid w:val="003A0482"/>
    <w:rsid w:val="003B12EE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A62"/>
    <w:rsid w:val="00441EF0"/>
    <w:rsid w:val="0044421C"/>
    <w:rsid w:val="00450325"/>
    <w:rsid w:val="00462C42"/>
    <w:rsid w:val="00467C6F"/>
    <w:rsid w:val="00473B5F"/>
    <w:rsid w:val="00477D88"/>
    <w:rsid w:val="00481108"/>
    <w:rsid w:val="004A6EEF"/>
    <w:rsid w:val="004B28AC"/>
    <w:rsid w:val="004B78A8"/>
    <w:rsid w:val="004C3384"/>
    <w:rsid w:val="004C3414"/>
    <w:rsid w:val="004C3653"/>
    <w:rsid w:val="004D4096"/>
    <w:rsid w:val="004D6341"/>
    <w:rsid w:val="004D7512"/>
    <w:rsid w:val="004E311D"/>
    <w:rsid w:val="004E4C7D"/>
    <w:rsid w:val="004E7378"/>
    <w:rsid w:val="005006D4"/>
    <w:rsid w:val="00504665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35B6"/>
    <w:rsid w:val="00564122"/>
    <w:rsid w:val="00565C51"/>
    <w:rsid w:val="00567278"/>
    <w:rsid w:val="005701E6"/>
    <w:rsid w:val="00572848"/>
    <w:rsid w:val="005760D9"/>
    <w:rsid w:val="00583DF1"/>
    <w:rsid w:val="00590FAD"/>
    <w:rsid w:val="00595E47"/>
    <w:rsid w:val="005A648E"/>
    <w:rsid w:val="005A7F0C"/>
    <w:rsid w:val="005B2BEA"/>
    <w:rsid w:val="005C5E35"/>
    <w:rsid w:val="005D2663"/>
    <w:rsid w:val="005D3967"/>
    <w:rsid w:val="005D3EA6"/>
    <w:rsid w:val="005D460E"/>
    <w:rsid w:val="005D48CE"/>
    <w:rsid w:val="005D614D"/>
    <w:rsid w:val="005D7971"/>
    <w:rsid w:val="005E6B49"/>
    <w:rsid w:val="005F0EAF"/>
    <w:rsid w:val="005F1531"/>
    <w:rsid w:val="005F2677"/>
    <w:rsid w:val="005F3033"/>
    <w:rsid w:val="005F4CA3"/>
    <w:rsid w:val="005F5333"/>
    <w:rsid w:val="005F58BB"/>
    <w:rsid w:val="005F64F2"/>
    <w:rsid w:val="005F7ECE"/>
    <w:rsid w:val="00602CC2"/>
    <w:rsid w:val="00604C7A"/>
    <w:rsid w:val="0060580E"/>
    <w:rsid w:val="00610F6E"/>
    <w:rsid w:val="00613B66"/>
    <w:rsid w:val="006145DF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4711A"/>
    <w:rsid w:val="006621D9"/>
    <w:rsid w:val="006639FA"/>
    <w:rsid w:val="006752EB"/>
    <w:rsid w:val="00680036"/>
    <w:rsid w:val="00684891"/>
    <w:rsid w:val="00684FD3"/>
    <w:rsid w:val="00685589"/>
    <w:rsid w:val="006A0CAA"/>
    <w:rsid w:val="006A3B17"/>
    <w:rsid w:val="006A3DF0"/>
    <w:rsid w:val="006B2E62"/>
    <w:rsid w:val="006C7699"/>
    <w:rsid w:val="006D519D"/>
    <w:rsid w:val="006D620B"/>
    <w:rsid w:val="006D6A75"/>
    <w:rsid w:val="006D76EF"/>
    <w:rsid w:val="006F3F0E"/>
    <w:rsid w:val="006F4B21"/>
    <w:rsid w:val="006F5492"/>
    <w:rsid w:val="00700721"/>
    <w:rsid w:val="00703BA7"/>
    <w:rsid w:val="00716D5E"/>
    <w:rsid w:val="007172AF"/>
    <w:rsid w:val="00722EEA"/>
    <w:rsid w:val="00725CCE"/>
    <w:rsid w:val="00726076"/>
    <w:rsid w:val="00733360"/>
    <w:rsid w:val="00734E95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C76D3"/>
    <w:rsid w:val="007D1A82"/>
    <w:rsid w:val="007D25B1"/>
    <w:rsid w:val="007D401C"/>
    <w:rsid w:val="007D4032"/>
    <w:rsid w:val="007D455C"/>
    <w:rsid w:val="007D78E2"/>
    <w:rsid w:val="007F1C65"/>
    <w:rsid w:val="00801F32"/>
    <w:rsid w:val="00812405"/>
    <w:rsid w:val="008127C0"/>
    <w:rsid w:val="00812C70"/>
    <w:rsid w:val="00813A23"/>
    <w:rsid w:val="00835894"/>
    <w:rsid w:val="00836D94"/>
    <w:rsid w:val="0084039D"/>
    <w:rsid w:val="00844DAA"/>
    <w:rsid w:val="008471B5"/>
    <w:rsid w:val="00861415"/>
    <w:rsid w:val="008635AE"/>
    <w:rsid w:val="00866BCD"/>
    <w:rsid w:val="0087485E"/>
    <w:rsid w:val="00875733"/>
    <w:rsid w:val="00882973"/>
    <w:rsid w:val="008A26A6"/>
    <w:rsid w:val="008B0094"/>
    <w:rsid w:val="008B31A3"/>
    <w:rsid w:val="008C3A90"/>
    <w:rsid w:val="008D1CCB"/>
    <w:rsid w:val="008D23A7"/>
    <w:rsid w:val="008D5BE1"/>
    <w:rsid w:val="008D7773"/>
    <w:rsid w:val="008E7095"/>
    <w:rsid w:val="008F4518"/>
    <w:rsid w:val="008F6131"/>
    <w:rsid w:val="00906063"/>
    <w:rsid w:val="0090608E"/>
    <w:rsid w:val="00916406"/>
    <w:rsid w:val="00917533"/>
    <w:rsid w:val="009276D0"/>
    <w:rsid w:val="00927AE2"/>
    <w:rsid w:val="00954431"/>
    <w:rsid w:val="00955A83"/>
    <w:rsid w:val="00957D3E"/>
    <w:rsid w:val="009615BF"/>
    <w:rsid w:val="00975167"/>
    <w:rsid w:val="009770CB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2C67"/>
    <w:rsid w:val="009D709C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778A"/>
    <w:rsid w:val="00A81FBA"/>
    <w:rsid w:val="00A87317"/>
    <w:rsid w:val="00A91F66"/>
    <w:rsid w:val="00A95FAB"/>
    <w:rsid w:val="00AA23C6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B004E2"/>
    <w:rsid w:val="00B01F0E"/>
    <w:rsid w:val="00B06C7E"/>
    <w:rsid w:val="00B06CBF"/>
    <w:rsid w:val="00B103E3"/>
    <w:rsid w:val="00B12284"/>
    <w:rsid w:val="00B26D14"/>
    <w:rsid w:val="00B41988"/>
    <w:rsid w:val="00B47869"/>
    <w:rsid w:val="00B5609C"/>
    <w:rsid w:val="00B619EC"/>
    <w:rsid w:val="00B67F0C"/>
    <w:rsid w:val="00B73E91"/>
    <w:rsid w:val="00B760F6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C7454"/>
    <w:rsid w:val="00BD39C9"/>
    <w:rsid w:val="00BD40B3"/>
    <w:rsid w:val="00BD47CE"/>
    <w:rsid w:val="00BD5CDE"/>
    <w:rsid w:val="00BE529E"/>
    <w:rsid w:val="00BE5F14"/>
    <w:rsid w:val="00C04FB1"/>
    <w:rsid w:val="00C154EE"/>
    <w:rsid w:val="00C157E5"/>
    <w:rsid w:val="00C177E4"/>
    <w:rsid w:val="00C21C15"/>
    <w:rsid w:val="00C33FE4"/>
    <w:rsid w:val="00C41CE3"/>
    <w:rsid w:val="00C43DC8"/>
    <w:rsid w:val="00C47E8D"/>
    <w:rsid w:val="00C5292F"/>
    <w:rsid w:val="00C619F4"/>
    <w:rsid w:val="00C653EA"/>
    <w:rsid w:val="00C72F12"/>
    <w:rsid w:val="00C77B3A"/>
    <w:rsid w:val="00C870F7"/>
    <w:rsid w:val="00C930FA"/>
    <w:rsid w:val="00C97CD2"/>
    <w:rsid w:val="00CA3196"/>
    <w:rsid w:val="00CA62E8"/>
    <w:rsid w:val="00CB7E27"/>
    <w:rsid w:val="00CC282E"/>
    <w:rsid w:val="00CC7D84"/>
    <w:rsid w:val="00CE648C"/>
    <w:rsid w:val="00CF25BD"/>
    <w:rsid w:val="00CF2B8C"/>
    <w:rsid w:val="00CF35E8"/>
    <w:rsid w:val="00D12A7D"/>
    <w:rsid w:val="00D13DF4"/>
    <w:rsid w:val="00D3021D"/>
    <w:rsid w:val="00D35D91"/>
    <w:rsid w:val="00D41260"/>
    <w:rsid w:val="00D44A3A"/>
    <w:rsid w:val="00D5393D"/>
    <w:rsid w:val="00D56604"/>
    <w:rsid w:val="00D74C35"/>
    <w:rsid w:val="00D76CF3"/>
    <w:rsid w:val="00D77C5B"/>
    <w:rsid w:val="00D84610"/>
    <w:rsid w:val="00D86AB8"/>
    <w:rsid w:val="00D91C6E"/>
    <w:rsid w:val="00DB024D"/>
    <w:rsid w:val="00DB2210"/>
    <w:rsid w:val="00DB52D2"/>
    <w:rsid w:val="00DD2422"/>
    <w:rsid w:val="00DD41AC"/>
    <w:rsid w:val="00DF2FA6"/>
    <w:rsid w:val="00E02379"/>
    <w:rsid w:val="00E05245"/>
    <w:rsid w:val="00E07D07"/>
    <w:rsid w:val="00E10442"/>
    <w:rsid w:val="00E1582A"/>
    <w:rsid w:val="00E24175"/>
    <w:rsid w:val="00E2516D"/>
    <w:rsid w:val="00E32FA7"/>
    <w:rsid w:val="00E3637E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1B2C"/>
    <w:rsid w:val="00EB45AC"/>
    <w:rsid w:val="00EC50F8"/>
    <w:rsid w:val="00EC551D"/>
    <w:rsid w:val="00EC68EE"/>
    <w:rsid w:val="00EC75F8"/>
    <w:rsid w:val="00EC796A"/>
    <w:rsid w:val="00ED1922"/>
    <w:rsid w:val="00ED45C5"/>
    <w:rsid w:val="00ED4C3A"/>
    <w:rsid w:val="00EE5222"/>
    <w:rsid w:val="00EE525B"/>
    <w:rsid w:val="00F0379A"/>
    <w:rsid w:val="00F1597E"/>
    <w:rsid w:val="00F20C2D"/>
    <w:rsid w:val="00F222BA"/>
    <w:rsid w:val="00F23510"/>
    <w:rsid w:val="00F24188"/>
    <w:rsid w:val="00F244C0"/>
    <w:rsid w:val="00F25353"/>
    <w:rsid w:val="00F266EA"/>
    <w:rsid w:val="00F37F85"/>
    <w:rsid w:val="00F531C8"/>
    <w:rsid w:val="00F5497D"/>
    <w:rsid w:val="00F6427E"/>
    <w:rsid w:val="00F834E2"/>
    <w:rsid w:val="00F87003"/>
    <w:rsid w:val="00F9285F"/>
    <w:rsid w:val="00F94B83"/>
    <w:rsid w:val="00F95C77"/>
    <w:rsid w:val="00FA149B"/>
    <w:rsid w:val="00FA3186"/>
    <w:rsid w:val="00FA3398"/>
    <w:rsid w:val="00FA68A1"/>
    <w:rsid w:val="00FC76E9"/>
    <w:rsid w:val="00FD1536"/>
    <w:rsid w:val="00FD1E8C"/>
    <w:rsid w:val="00FD6169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middl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7E5F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E5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E5F"/>
    <w:rPr>
      <w:rFonts w:cs="Times New Roman"/>
      <w:sz w:val="2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rsid w:val="00734E9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irp/11PRYear1/PRPsloExamples.pdf" TargetMode="External"/><Relationship Id="rId13" Type="http://schemas.openxmlformats.org/officeDocument/2006/relationships/hyperlink" Target="http://www.palomar.edu/strategicplanning/STRATEGICPLAN2013.pdf" TargetMode="External"/><Relationship Id="rId18" Type="http://schemas.openxmlformats.org/officeDocument/2006/relationships/hyperlink" Target="http://www.palomar.edu/strategicplanning/STRATEGICPLAN2013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alomar.edu/irp/11PRYear1/sampleforIA.pdf" TargetMode="External"/><Relationship Id="rId12" Type="http://schemas.openxmlformats.org/officeDocument/2006/relationships/hyperlink" Target="http://www.palomar.edu/irp/11PRYear1/samplesforII.pdf" TargetMode="External"/><Relationship Id="rId17" Type="http://schemas.openxmlformats.org/officeDocument/2006/relationships/hyperlink" Target="http://www.palomar.edu/strategicplanning/STRATEGICPLAN20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omar.edu/strategicplanning/STRATEGICPLAN2013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lomar.edu/strategicplanning/STRATEGICPLAN2013.pdf" TargetMode="External"/><Relationship Id="rId10" Type="http://schemas.openxmlformats.org/officeDocument/2006/relationships/hyperlink" Target="http://www.labormarketinfo.edd.ca.gov/" TargetMode="External"/><Relationship Id="rId19" Type="http://schemas.openxmlformats.org/officeDocument/2006/relationships/hyperlink" Target="mailto:jdecker@paloma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omar.edu/irp/11PRYear1/PRPsloExamples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2359</Words>
  <Characters>13452</Characters>
  <Application>Microsoft Office Word</Application>
  <DocSecurity>0</DocSecurity>
  <Lines>112</Lines>
  <Paragraphs>31</Paragraphs>
  <ScaleCrop>false</ScaleCrop>
  <Company>Palomar College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subject/>
  <dc:creator>administrator</dc:creator>
  <cp:keywords/>
  <dc:description/>
  <cp:lastModifiedBy>Information Services</cp:lastModifiedBy>
  <cp:revision>4</cp:revision>
  <cp:lastPrinted>2011-01-27T22:47:00Z</cp:lastPrinted>
  <dcterms:created xsi:type="dcterms:W3CDTF">2011-02-03T23:19:00Z</dcterms:created>
  <dcterms:modified xsi:type="dcterms:W3CDTF">2011-06-06T18:56:00Z</dcterms:modified>
</cp:coreProperties>
</file>