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728"/>
        <w:gridCol w:w="2448"/>
      </w:tblGrid>
      <w:tr w:rsidR="002E3A76" w14:paraId="05D6BB3E" w14:textId="77777777" w:rsidTr="00A97E85">
        <w:trPr>
          <w:trHeight w:val="405"/>
        </w:trPr>
        <w:tc>
          <w:tcPr>
            <w:tcW w:w="10728" w:type="dxa"/>
            <w:shd w:val="clear" w:color="auto" w:fill="auto"/>
            <w:vAlign w:val="bottom"/>
          </w:tcPr>
          <w:p w14:paraId="11B6DF81" w14:textId="77777777" w:rsidR="002E3A76" w:rsidRPr="000C146C" w:rsidRDefault="002E7BCC" w:rsidP="004E3894">
            <w:pPr>
              <w:spacing w:after="0"/>
              <w:rPr>
                <w:rFonts w:ascii="Arial" w:hAnsi="Arial" w:cs="Arial"/>
                <w:b/>
                <w:sz w:val="18"/>
                <w:szCs w:val="18"/>
                <w:highlight w:val="lightGray"/>
                <w:u w:val="single"/>
              </w:rPr>
            </w:pPr>
            <w:bookmarkStart w:id="0" w:name="_GoBack"/>
            <w:bookmarkEnd w:id="0"/>
            <w:r>
              <w:rPr>
                <w:b/>
                <w:sz w:val="24"/>
                <w:szCs w:val="24"/>
                <w:highlight w:val="lightGray"/>
                <w:u w:val="single"/>
              </w:rPr>
              <w:t>Biology</w:t>
            </w:r>
          </w:p>
        </w:tc>
        <w:tc>
          <w:tcPr>
            <w:tcW w:w="2448" w:type="dxa"/>
            <w:shd w:val="clear" w:color="auto" w:fill="auto"/>
            <w:vAlign w:val="bottom"/>
          </w:tcPr>
          <w:p w14:paraId="2FA91D53" w14:textId="77777777" w:rsidR="002E3A76" w:rsidRPr="00A97E85" w:rsidRDefault="00CD703D" w:rsidP="002E7BCC">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2E7BCC">
              <w:rPr>
                <w:rFonts w:ascii="Arial" w:hAnsi="Arial" w:cs="Arial"/>
                <w:b/>
                <w:color w:val="000000"/>
                <w:sz w:val="18"/>
                <w:szCs w:val="18"/>
                <w:u w:val="single"/>
              </w:rPr>
              <w:t>12/04/15</w:t>
            </w:r>
          </w:p>
        </w:tc>
      </w:tr>
      <w:tr w:rsidR="002E3A76" w14:paraId="02107A4A" w14:textId="77777777" w:rsidTr="00A97E85">
        <w:trPr>
          <w:trHeight w:val="144"/>
        </w:trPr>
        <w:tc>
          <w:tcPr>
            <w:tcW w:w="10728" w:type="dxa"/>
            <w:shd w:val="clear" w:color="auto" w:fill="auto"/>
          </w:tcPr>
          <w:p w14:paraId="19D9F4F2"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59969CF6" w14:textId="77777777"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4D301218"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4832F8D0"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14:paraId="66802917"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5DB535EA"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0BE234B1" w14:textId="77777777" w:rsidR="00C41C34" w:rsidRPr="00022D81" w:rsidRDefault="002073B0"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000C263F"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6D23FE59"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14:paraId="4A734E8B" w14:textId="77777777" w:rsidTr="009423EC">
        <w:tc>
          <w:tcPr>
            <w:tcW w:w="13190" w:type="dxa"/>
            <w:shd w:val="clear" w:color="auto" w:fill="auto"/>
          </w:tcPr>
          <w:p w14:paraId="18E196C5"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2161BD30" w14:textId="77777777" w:rsidR="004E7A7F" w:rsidRPr="00A97E85" w:rsidRDefault="002E7BCC" w:rsidP="00F03DE9">
            <w:pPr>
              <w:rPr>
                <w:b/>
                <w:sz w:val="24"/>
                <w:szCs w:val="24"/>
              </w:rPr>
            </w:pPr>
            <w:r w:rsidRPr="006540C3">
              <w:rPr>
                <w:b/>
                <w:sz w:val="24"/>
                <w:szCs w:val="24"/>
                <w:highlight w:val="lightGray"/>
                <w:shd w:val="pct12" w:color="auto" w:fill="BFBFBF"/>
              </w:rPr>
              <w:t>Beth Pearson, Jim Gilardi, Mike Deal, Kim Velazquez, Wendy Gideon &amp; Sara Krause</w:t>
            </w:r>
          </w:p>
          <w:p w14:paraId="3DA3A810" w14:textId="77777777" w:rsidR="004E7A7F" w:rsidRPr="00A97E85" w:rsidRDefault="004E7A7F" w:rsidP="00F03DE9">
            <w:pPr>
              <w:rPr>
                <w:b/>
                <w:sz w:val="24"/>
                <w:szCs w:val="24"/>
              </w:rPr>
            </w:pPr>
          </w:p>
        </w:tc>
      </w:tr>
    </w:tbl>
    <w:p w14:paraId="44991771" w14:textId="77777777" w:rsidR="001113FE" w:rsidRDefault="001113FE"/>
    <w:p w14:paraId="402527F0" w14:textId="77777777" w:rsidR="001113FE" w:rsidRDefault="001113FE"/>
    <w:p w14:paraId="6C79EC84" w14:textId="77777777" w:rsidR="001113FE" w:rsidRDefault="001113FE"/>
    <w:p w14:paraId="1C7364FD" w14:textId="77777777" w:rsidR="00D8567F" w:rsidRDefault="00D8567F" w:rsidP="003A230F">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14:paraId="11F5FA15"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4637CB1" w14:textId="77777777" w:rsidTr="00837687">
        <w:tc>
          <w:tcPr>
            <w:tcW w:w="13176" w:type="dxa"/>
          </w:tcPr>
          <w:p w14:paraId="2487A5A3" w14:textId="77777777"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14:paraId="02EA25ED" w14:textId="77777777"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14:paraId="6BBDA20D" w14:textId="77777777" w:rsidR="00784DC0" w:rsidRDefault="002073B0" w:rsidP="00784DC0">
            <w:pPr>
              <w:pStyle w:val="ListParagraph"/>
              <w:numPr>
                <w:ilvl w:val="1"/>
                <w:numId w:val="7"/>
              </w:numPr>
              <w:spacing w:after="0" w:line="240" w:lineRule="auto"/>
              <w:rPr>
                <w:b/>
              </w:rPr>
            </w:pPr>
            <w:hyperlink r:id="rId12" w:history="1">
              <w:r w:rsidR="00784DC0">
                <w:rPr>
                  <w:rStyle w:val="Hyperlink"/>
                </w:rPr>
                <w:t>Enrollment, Enrollment Load, WSCH, and FTEF</w:t>
              </w:r>
            </w:hyperlink>
          </w:p>
          <w:p w14:paraId="64FECC53" w14:textId="77777777" w:rsidR="00784DC0" w:rsidRDefault="002073B0" w:rsidP="00784DC0">
            <w:pPr>
              <w:pStyle w:val="ListParagraph"/>
              <w:numPr>
                <w:ilvl w:val="1"/>
                <w:numId w:val="7"/>
              </w:numPr>
              <w:spacing w:after="0" w:line="240" w:lineRule="auto"/>
              <w:rPr>
                <w:b/>
              </w:rPr>
            </w:pPr>
            <w:hyperlink r:id="rId13" w:history="1">
              <w:r w:rsidR="00784DC0">
                <w:rPr>
                  <w:rStyle w:val="Hyperlink"/>
                </w:rPr>
                <w:t>Course Success and Retention Rates</w:t>
              </w:r>
            </w:hyperlink>
          </w:p>
          <w:p w14:paraId="1DF189CF" w14:textId="77777777" w:rsidR="00784DC0" w:rsidRPr="002E7BCC" w:rsidRDefault="002073B0" w:rsidP="00784DC0">
            <w:pPr>
              <w:pStyle w:val="ListParagraph"/>
              <w:numPr>
                <w:ilvl w:val="1"/>
                <w:numId w:val="7"/>
              </w:numPr>
              <w:spacing w:after="80" w:line="240" w:lineRule="auto"/>
              <w:rPr>
                <w:rStyle w:val="Hyperlink"/>
                <w:color w:val="auto"/>
                <w:u w:val="none"/>
              </w:rPr>
            </w:pPr>
            <w:hyperlink r:id="rId14" w:history="1">
              <w:r w:rsidR="00784DC0">
                <w:rPr>
                  <w:rStyle w:val="Hyperlink"/>
                </w:rPr>
                <w:t>Degrees and Certifications</w:t>
              </w:r>
            </w:hyperlink>
          </w:p>
          <w:p w14:paraId="56409520" w14:textId="77777777" w:rsidR="002E7BCC" w:rsidRDefault="002E7BCC" w:rsidP="00784DC0">
            <w:pPr>
              <w:pStyle w:val="ListParagraph"/>
              <w:numPr>
                <w:ilvl w:val="1"/>
                <w:numId w:val="7"/>
              </w:numPr>
              <w:spacing w:after="80" w:line="240" w:lineRule="auto"/>
            </w:pPr>
          </w:p>
          <w:p w14:paraId="06A5DF0B" w14:textId="77777777" w:rsidR="002E7BCC" w:rsidRPr="00100FF2" w:rsidRDefault="002E7BCC" w:rsidP="002E7BCC">
            <w:pPr>
              <w:rPr>
                <w:rFonts w:eastAsia="Times New Roman"/>
                <w:highlight w:val="lightGray"/>
              </w:rPr>
            </w:pPr>
            <w:r w:rsidRPr="00100FF2">
              <w:rPr>
                <w:rFonts w:eastAsia="Times New Roman"/>
                <w:highlight w:val="lightGray"/>
              </w:rPr>
              <w:t xml:space="preserve">We chose to specifically look at data corresponding to the success rate of students in their first year of college.  Those who are first timer’s in the fall have a lower success rate (62.5%) than those who are not new in the fall (70.5%) and they really don’t show any improvement by spring (fall first timers have 60.9% success while non-first timers have 68.7% success).  Thus, we should encourage our students to take advantage of resources offered by the college to improve their study skills and success in our classes.  We can make more of an effort to highlight opportunities and encourage </w:t>
            </w:r>
            <w:r w:rsidR="00100FF2" w:rsidRPr="00100FF2">
              <w:rPr>
                <w:rFonts w:eastAsia="Times New Roman"/>
                <w:highlight w:val="lightGray"/>
              </w:rPr>
              <w:t>students to set up with a mentoring program, take</w:t>
            </w:r>
            <w:r w:rsidRPr="00100FF2">
              <w:rPr>
                <w:rFonts w:eastAsia="Times New Roman"/>
                <w:highlight w:val="lightGray"/>
              </w:rPr>
              <w:t xml:space="preserve"> FYE courses and</w:t>
            </w:r>
            <w:r w:rsidR="00100FF2" w:rsidRPr="00100FF2">
              <w:rPr>
                <w:rFonts w:eastAsia="Times New Roman"/>
                <w:highlight w:val="lightGray"/>
              </w:rPr>
              <w:t xml:space="preserve"> utilize</w:t>
            </w:r>
            <w:r w:rsidRPr="00100FF2">
              <w:rPr>
                <w:rFonts w:eastAsia="Times New Roman"/>
                <w:highlight w:val="lightGray"/>
              </w:rPr>
              <w:t xml:space="preserve"> </w:t>
            </w:r>
            <w:r w:rsidR="00100FF2" w:rsidRPr="00100FF2">
              <w:rPr>
                <w:rFonts w:eastAsia="Times New Roman"/>
                <w:highlight w:val="lightGray"/>
              </w:rPr>
              <w:t>counseling resources.  Perhaps we could have a handout for our first time college students to pass out the first week of classes.</w:t>
            </w:r>
          </w:p>
          <w:p w14:paraId="246A6A7C" w14:textId="77777777" w:rsidR="002E7BCC" w:rsidRPr="00100FF2" w:rsidRDefault="002E7BCC" w:rsidP="002E7BCC">
            <w:pPr>
              <w:rPr>
                <w:rFonts w:eastAsia="Times New Roman"/>
                <w:highlight w:val="lightGray"/>
              </w:rPr>
            </w:pPr>
            <w:r w:rsidRPr="00100FF2">
              <w:rPr>
                <w:rFonts w:eastAsia="Times New Roman"/>
                <w:highlight w:val="lightGray"/>
              </w:rPr>
              <w:t>We did a quick check and found that the overall success rate is slightly lower in the spring 67.5% versus 69.5% for all students.   The college as a whole has fairly equal success rates (70.0 fall versus 70.3% spring)</w:t>
            </w:r>
          </w:p>
          <w:p w14:paraId="2183E772" w14:textId="77777777" w:rsidR="002E7BCC" w:rsidRDefault="002E7BCC" w:rsidP="002E7BCC">
            <w:pPr>
              <w:rPr>
                <w:rFonts w:eastAsia="Times New Roman"/>
              </w:rPr>
            </w:pPr>
            <w:r w:rsidRPr="00100FF2">
              <w:rPr>
                <w:rFonts w:eastAsia="Times New Roman"/>
                <w:highlight w:val="lightGray"/>
              </w:rPr>
              <w:t>We also looked at how age impacted student success and found that the student’s straight out of high school (&lt;19) have the lowest success rate (65.5%) of any age group and individuals 25-49 have the highest success rate (73.7%).  We personally think that discipline is part of this difference</w:t>
            </w:r>
            <w:r w:rsidR="001A0386">
              <w:rPr>
                <w:rFonts w:eastAsia="Times New Roman"/>
                <w:highlight w:val="lightGray"/>
              </w:rPr>
              <w:t>,</w:t>
            </w:r>
            <w:r w:rsidRPr="00100FF2">
              <w:rPr>
                <w:rFonts w:eastAsia="Times New Roman"/>
                <w:highlight w:val="lightGray"/>
              </w:rPr>
              <w:t xml:space="preserve"> but this is something that can be taught and encouraged in students.  We will continue to consider ways to impact this success and will, at this time, focus on teaching students study skills and discipline techniques in their work.</w:t>
            </w:r>
          </w:p>
          <w:p w14:paraId="5C52D66E" w14:textId="77777777" w:rsidR="00837687" w:rsidRDefault="002E7BCC" w:rsidP="00837687">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  </w:t>
            </w:r>
          </w:p>
          <w:p w14:paraId="70F927E1" w14:textId="77777777" w:rsidR="00100FF2" w:rsidRDefault="00100FF2" w:rsidP="00837687">
            <w:pPr>
              <w:spacing w:after="0"/>
              <w:rPr>
                <w:rFonts w:ascii="Times New Roman" w:hAnsi="Times New Roman"/>
                <w:noProof/>
                <w:sz w:val="24"/>
                <w:szCs w:val="24"/>
                <w:shd w:val="pct10" w:color="auto" w:fill="D9D9D9"/>
              </w:rPr>
            </w:pPr>
          </w:p>
          <w:p w14:paraId="217BCE7D" w14:textId="77777777" w:rsidR="00100FF2" w:rsidRDefault="00100FF2" w:rsidP="00837687">
            <w:pPr>
              <w:spacing w:after="0"/>
              <w:rPr>
                <w:rFonts w:ascii="Times New Roman" w:hAnsi="Times New Roman"/>
                <w:noProof/>
                <w:sz w:val="24"/>
                <w:szCs w:val="24"/>
                <w:shd w:val="pct10" w:color="auto" w:fill="D9D9D9"/>
              </w:rPr>
            </w:pPr>
          </w:p>
          <w:p w14:paraId="25AD4CAE" w14:textId="77777777" w:rsidR="00100FF2" w:rsidRPr="000E11CA" w:rsidRDefault="00100FF2" w:rsidP="00837687">
            <w:pPr>
              <w:spacing w:after="0"/>
              <w:rPr>
                <w:rFonts w:ascii="Times New Roman" w:hAnsi="Times New Roman" w:cs="Arial"/>
                <w:sz w:val="24"/>
                <w:szCs w:val="24"/>
              </w:rPr>
            </w:pPr>
          </w:p>
        </w:tc>
      </w:tr>
    </w:tbl>
    <w:p w14:paraId="77B33EBB"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34472108" w14:textId="77777777" w:rsidTr="00837687">
        <w:tc>
          <w:tcPr>
            <w:tcW w:w="13176" w:type="dxa"/>
          </w:tcPr>
          <w:p w14:paraId="327A811F" w14:textId="77777777" w:rsidR="00837687" w:rsidRPr="002E7BCC" w:rsidRDefault="00837687" w:rsidP="00837687">
            <w:pPr>
              <w:pStyle w:val="NoSpacing"/>
              <w:numPr>
                <w:ilvl w:val="0"/>
                <w:numId w:val="1"/>
              </w:numPr>
              <w:rPr>
                <w:rStyle w:val="Hyperlink"/>
                <w:b/>
                <w:color w:val="auto"/>
              </w:rPr>
            </w:pPr>
            <w:r w:rsidRPr="003E7EAD">
              <w:rPr>
                <w:b/>
                <w:u w:val="single"/>
              </w:rPr>
              <w:lastRenderedPageBreak/>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p>
          <w:p w14:paraId="20B85F66" w14:textId="77777777" w:rsidR="002E7BCC" w:rsidRPr="002E7BCC" w:rsidRDefault="002E7BCC" w:rsidP="002E7BCC">
            <w:pPr>
              <w:pStyle w:val="NoSpacing"/>
              <w:ind w:left="720"/>
              <w:rPr>
                <w:rStyle w:val="Hyperlink"/>
                <w:b/>
                <w:color w:val="auto"/>
              </w:rPr>
            </w:pPr>
          </w:p>
          <w:p w14:paraId="5C309D6D" w14:textId="77777777" w:rsidR="002E7BCC" w:rsidRPr="002E7BCC" w:rsidRDefault="002E7BCC" w:rsidP="002E7BCC">
            <w:pPr>
              <w:pStyle w:val="NoSpacing"/>
              <w:rPr>
                <w:rStyle w:val="Hyperlink"/>
                <w:b/>
                <w:color w:val="auto"/>
                <w:u w:val="none"/>
              </w:rPr>
            </w:pPr>
            <w:r w:rsidRPr="00100FF2">
              <w:rPr>
                <w:highlight w:val="lightGray"/>
              </w:rPr>
              <w:t>In this past year, the faculty for non-major’s biology have participated in an online survey of student learning outcomes in which the data could be easily analyzed and discussed.  This new format has provided better access to information and better collaboration amongst faculty</w:t>
            </w:r>
            <w:r w:rsidR="00100FF2">
              <w:rPr>
                <w:highlight w:val="lightGray"/>
              </w:rPr>
              <w:t xml:space="preserve"> but surprisingly lower success rates, 40-50% compared to success ra</w:t>
            </w:r>
            <w:r w:rsidR="005A3A47">
              <w:rPr>
                <w:highlight w:val="lightGray"/>
              </w:rPr>
              <w:t>tes in the 70% range for the in-</w:t>
            </w:r>
            <w:r w:rsidR="00100FF2">
              <w:rPr>
                <w:highlight w:val="lightGray"/>
              </w:rPr>
              <w:t>class assessments</w:t>
            </w:r>
            <w:r w:rsidRPr="00100FF2">
              <w:rPr>
                <w:highlight w:val="lightGray"/>
              </w:rPr>
              <w:t xml:space="preserve">.  We will </w:t>
            </w:r>
            <w:r w:rsidR="00100FF2">
              <w:rPr>
                <w:highlight w:val="lightGray"/>
              </w:rPr>
              <w:t xml:space="preserve">explore the functionality of the </w:t>
            </w:r>
            <w:r w:rsidR="00113CD8">
              <w:rPr>
                <w:highlight w:val="lightGray"/>
              </w:rPr>
              <w:t>Google</w:t>
            </w:r>
            <w:r w:rsidR="00100FF2">
              <w:rPr>
                <w:highlight w:val="lightGray"/>
              </w:rPr>
              <w:t xml:space="preserve"> document we are using and structure of the questions to determine why this </w:t>
            </w:r>
            <w:r w:rsidR="00113CD8">
              <w:rPr>
                <w:highlight w:val="lightGray"/>
              </w:rPr>
              <w:t>assessment</w:t>
            </w:r>
            <w:r w:rsidR="00100FF2">
              <w:rPr>
                <w:highlight w:val="lightGray"/>
              </w:rPr>
              <w:t xml:space="preserve"> method is producing such </w:t>
            </w:r>
            <w:r w:rsidR="00113CD8">
              <w:rPr>
                <w:highlight w:val="lightGray"/>
              </w:rPr>
              <w:t>l</w:t>
            </w:r>
            <w:r w:rsidR="00100FF2">
              <w:rPr>
                <w:highlight w:val="lightGray"/>
              </w:rPr>
              <w:t>ow success rates.  We don't think it is a reflection of students</w:t>
            </w:r>
            <w:r w:rsidR="005A3A47">
              <w:rPr>
                <w:highlight w:val="lightGray"/>
              </w:rPr>
              <w:t>’</w:t>
            </w:r>
            <w:r w:rsidR="00100FF2">
              <w:rPr>
                <w:highlight w:val="lightGray"/>
              </w:rPr>
              <w:t xml:space="preserve"> failure to grasp the concept because past assessments of th</w:t>
            </w:r>
            <w:r w:rsidR="00113CD8">
              <w:rPr>
                <w:highlight w:val="lightGray"/>
              </w:rPr>
              <w:t>e same SLO were much higher.   However, w</w:t>
            </w:r>
            <w:r w:rsidR="00100FF2">
              <w:rPr>
                <w:highlight w:val="lightGray"/>
              </w:rPr>
              <w:t>e</w:t>
            </w:r>
            <w:r w:rsidR="00113CD8">
              <w:rPr>
                <w:highlight w:val="lightGray"/>
              </w:rPr>
              <w:t xml:space="preserve"> do </w:t>
            </w:r>
            <w:r w:rsidR="00100FF2">
              <w:rPr>
                <w:highlight w:val="lightGray"/>
              </w:rPr>
              <w:t xml:space="preserve">want to </w:t>
            </w:r>
            <w:r w:rsidRPr="00100FF2">
              <w:rPr>
                <w:highlight w:val="lightGray"/>
              </w:rPr>
              <w:t>continue to foster this type of participation</w:t>
            </w:r>
            <w:r w:rsidR="00113CD8">
              <w:rPr>
                <w:highlight w:val="lightGray"/>
              </w:rPr>
              <w:t xml:space="preserve"> amongst FT and PT </w:t>
            </w:r>
            <w:commentRangeStart w:id="1"/>
            <w:r w:rsidR="00113CD8">
              <w:rPr>
                <w:highlight w:val="lightGray"/>
              </w:rPr>
              <w:t>faculty</w:t>
            </w:r>
            <w:commentRangeEnd w:id="1"/>
            <w:r w:rsidR="005A3A47">
              <w:rPr>
                <w:rStyle w:val="CommentReference"/>
              </w:rPr>
              <w:commentReference w:id="1"/>
            </w:r>
            <w:r w:rsidRPr="00100FF2">
              <w:rPr>
                <w:highlight w:val="lightGray"/>
              </w:rPr>
              <w:t>.</w:t>
            </w:r>
          </w:p>
          <w:p w14:paraId="5014427A" w14:textId="77777777" w:rsidR="00837687" w:rsidRDefault="00837687" w:rsidP="00837687">
            <w:pPr>
              <w:spacing w:after="0"/>
              <w:rPr>
                <w:rFonts w:ascii="Arial" w:hAnsi="Arial" w:cs="Arial"/>
                <w:sz w:val="24"/>
                <w:szCs w:val="24"/>
              </w:rPr>
            </w:pPr>
          </w:p>
        </w:tc>
      </w:tr>
    </w:tbl>
    <w:p w14:paraId="27CAFA29"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3F5D6B12" w14:textId="77777777" w:rsidTr="00837687">
        <w:tc>
          <w:tcPr>
            <w:tcW w:w="13176" w:type="dxa"/>
          </w:tcPr>
          <w:p w14:paraId="30EBD0F6" w14:textId="77777777"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14:paraId="61BC2D94" w14:textId="77777777" w:rsidR="00837687" w:rsidRPr="009015F1" w:rsidRDefault="00837687" w:rsidP="00837687">
            <w:pPr>
              <w:pStyle w:val="ListParagraph"/>
              <w:spacing w:after="0" w:line="240" w:lineRule="auto"/>
              <w:rPr>
                <w:b/>
                <w:u w:val="single"/>
              </w:rPr>
            </w:pPr>
          </w:p>
          <w:p w14:paraId="0B2D7A29" w14:textId="77777777" w:rsidR="00837687"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14:paraId="6AB41FE1" w14:textId="77777777" w:rsidR="00837687" w:rsidRPr="009015F1" w:rsidRDefault="00113CD8" w:rsidP="000E11CA">
            <w:pPr>
              <w:spacing w:after="0"/>
              <w:rPr>
                <w:b/>
              </w:rPr>
            </w:pPr>
            <w:r w:rsidRPr="00113CD8">
              <w:rPr>
                <w:rFonts w:ascii="Times New Roman" w:hAnsi="Times New Roman"/>
                <w:noProof/>
                <w:sz w:val="24"/>
                <w:szCs w:val="24"/>
                <w:highlight w:val="lightGray"/>
                <w:shd w:val="pct10" w:color="auto" w:fill="D9D9D9"/>
              </w:rPr>
              <w:t>n/a</w:t>
            </w:r>
          </w:p>
          <w:p w14:paraId="1B37E24B" w14:textId="77777777"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14:paraId="49F10BC5" w14:textId="77777777" w:rsidR="00837687" w:rsidRDefault="00113CD8" w:rsidP="000E11CA">
            <w:pPr>
              <w:spacing w:after="0"/>
              <w:rPr>
                <w:rFonts w:ascii="Arial" w:hAnsi="Arial" w:cs="Arial"/>
                <w:sz w:val="24"/>
                <w:szCs w:val="24"/>
              </w:rPr>
            </w:pPr>
            <w:r w:rsidRPr="00113CD8">
              <w:rPr>
                <w:rFonts w:ascii="Times New Roman" w:hAnsi="Times New Roman"/>
                <w:noProof/>
                <w:sz w:val="24"/>
                <w:szCs w:val="24"/>
                <w:highlight w:val="lightGray"/>
                <w:shd w:val="pct10" w:color="auto" w:fill="D9D9D9"/>
              </w:rPr>
              <w:t>n/a</w:t>
            </w:r>
          </w:p>
        </w:tc>
      </w:tr>
    </w:tbl>
    <w:p w14:paraId="7DE15798" w14:textId="77777777"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14:paraId="0DBE26B6" w14:textId="77777777" w:rsidTr="00837687">
        <w:tc>
          <w:tcPr>
            <w:tcW w:w="13176" w:type="dxa"/>
          </w:tcPr>
          <w:p w14:paraId="48EA5C0D" w14:textId="77777777"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7"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14:paraId="61DA460C" w14:textId="77777777" w:rsidR="00837687" w:rsidRDefault="00113CD8" w:rsidP="00113CD8">
            <w:pPr>
              <w:spacing w:after="0"/>
              <w:rPr>
                <w:rFonts w:ascii="Arial" w:hAnsi="Arial" w:cs="Arial"/>
                <w:sz w:val="24"/>
                <w:szCs w:val="24"/>
              </w:rPr>
            </w:pPr>
            <w:r>
              <w:rPr>
                <w:rFonts w:ascii="Times New Roman" w:hAnsi="Times New Roman"/>
                <w:noProof/>
                <w:sz w:val="24"/>
                <w:szCs w:val="24"/>
                <w:highlight w:val="lightGray"/>
                <w:shd w:val="pct10" w:color="auto" w:fill="D9D9D9"/>
              </w:rPr>
              <w:t>n/a</w:t>
            </w:r>
          </w:p>
        </w:tc>
      </w:tr>
    </w:tbl>
    <w:p w14:paraId="52DFBA41" w14:textId="77777777" w:rsidR="00D8567F" w:rsidRPr="00DD6A68" w:rsidRDefault="00D8567F" w:rsidP="00D8567F">
      <w:pPr>
        <w:pStyle w:val="NoSpacing"/>
        <w:rPr>
          <w:rFonts w:ascii="Arial" w:hAnsi="Arial" w:cs="Arial"/>
          <w:b/>
          <w:sz w:val="6"/>
          <w:szCs w:val="6"/>
        </w:rPr>
      </w:pPr>
    </w:p>
    <w:p w14:paraId="6BF93AE9" w14:textId="77777777" w:rsidR="00D8567F" w:rsidRDefault="00D8567F" w:rsidP="003903A4">
      <w:pPr>
        <w:spacing w:after="0" w:line="240" w:lineRule="auto"/>
        <w:rPr>
          <w:b/>
          <w:sz w:val="28"/>
          <w:szCs w:val="28"/>
          <w:u w:val="single"/>
        </w:rPr>
      </w:pPr>
    </w:p>
    <w:p w14:paraId="5355DAAE" w14:textId="77777777"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8"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14:paraId="1FB31D8E"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14:paraId="7115016A" w14:textId="77777777" w:rsidTr="00E214F5">
        <w:tc>
          <w:tcPr>
            <w:tcW w:w="13176" w:type="dxa"/>
          </w:tcPr>
          <w:p w14:paraId="358189FB"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45974145"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14:paraId="56AFBACC"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14:paraId="2E9E0FEF" w14:textId="77777777"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14:paraId="00D605EA" w14:textId="77777777"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14:paraId="2DAD9D6D" w14:textId="77777777" w:rsidR="00113CD8" w:rsidRPr="00DE1C11" w:rsidRDefault="00113CD8" w:rsidP="00113CD8">
            <w:pPr>
              <w:spacing w:after="0"/>
              <w:rPr>
                <w:rFonts w:asciiTheme="minorHAnsi" w:hAnsiTheme="minorHAnsi"/>
                <w:noProof/>
                <w:sz w:val="24"/>
                <w:szCs w:val="24"/>
                <w:highlight w:val="lightGray"/>
                <w:shd w:val="pct10" w:color="auto" w:fill="D9D9D9"/>
              </w:rPr>
            </w:pPr>
            <w:r w:rsidRPr="00DE1C11">
              <w:rPr>
                <w:rFonts w:asciiTheme="minorHAnsi" w:hAnsiTheme="minorHAnsi"/>
                <w:noProof/>
                <w:sz w:val="24"/>
                <w:szCs w:val="24"/>
                <w:highlight w:val="lightGray"/>
                <w:shd w:val="pct10" w:color="auto" w:fill="D9D9D9"/>
              </w:rPr>
              <w:t>Goal #1 Develop our SLOACs</w:t>
            </w:r>
          </w:p>
          <w:p w14:paraId="787D3A02" w14:textId="77777777" w:rsidR="00113CD8" w:rsidRPr="00DE1C11" w:rsidRDefault="00113CD8" w:rsidP="00113CD8">
            <w:pPr>
              <w:spacing w:after="0"/>
              <w:rPr>
                <w:rFonts w:asciiTheme="minorHAnsi" w:hAnsiTheme="minorHAnsi"/>
                <w:noProof/>
                <w:sz w:val="24"/>
                <w:szCs w:val="24"/>
                <w:highlight w:val="lightGray"/>
                <w:shd w:val="pct10" w:color="auto" w:fill="D9D9D9"/>
              </w:rPr>
            </w:pPr>
            <w:r w:rsidRPr="00DE1C11">
              <w:rPr>
                <w:rFonts w:asciiTheme="minorHAnsi" w:hAnsiTheme="minorHAnsi"/>
                <w:noProof/>
                <w:sz w:val="24"/>
                <w:szCs w:val="24"/>
                <w:highlight w:val="lightGray"/>
                <w:shd w:val="pct10" w:color="auto" w:fill="D9D9D9"/>
              </w:rPr>
              <w:t>We continue to improve our assessments in both course and program SLOs.  Gene Gushansky deserves the lion's share of the credit for encouraging faculty to update the data in Tracdat, administering program SLOs with Richard Albistegui-Dubois and identifying co</w:t>
            </w:r>
            <w:r w:rsidR="00EB3AE8" w:rsidRPr="00DE1C11">
              <w:rPr>
                <w:rFonts w:asciiTheme="minorHAnsi" w:hAnsiTheme="minorHAnsi"/>
                <w:noProof/>
                <w:sz w:val="24"/>
                <w:szCs w:val="24"/>
                <w:highlight w:val="lightGray"/>
                <w:shd w:val="pct10" w:color="auto" w:fill="D9D9D9"/>
              </w:rPr>
              <w:t>urses that need attention.  We have been succesful in getting participation from both PT and FT faculty</w:t>
            </w:r>
            <w:r w:rsidRPr="00DE1C11">
              <w:rPr>
                <w:rFonts w:asciiTheme="minorHAnsi" w:hAnsiTheme="minorHAnsi"/>
                <w:noProof/>
                <w:sz w:val="24"/>
                <w:szCs w:val="24"/>
                <w:highlight w:val="lightGray"/>
                <w:shd w:val="pct10" w:color="auto" w:fill="D9D9D9"/>
              </w:rPr>
              <w:t>.</w:t>
            </w:r>
          </w:p>
          <w:p w14:paraId="77275B24" w14:textId="77777777" w:rsidR="00113CD8" w:rsidRPr="00DE1C11" w:rsidRDefault="00113CD8" w:rsidP="00113CD8">
            <w:pPr>
              <w:spacing w:after="0"/>
              <w:rPr>
                <w:rFonts w:asciiTheme="minorHAnsi" w:hAnsiTheme="minorHAnsi"/>
                <w:noProof/>
                <w:sz w:val="24"/>
                <w:szCs w:val="24"/>
                <w:highlight w:val="lightGray"/>
                <w:shd w:val="pct10" w:color="auto" w:fill="D9D9D9"/>
              </w:rPr>
            </w:pPr>
            <w:r w:rsidRPr="00DE1C11">
              <w:rPr>
                <w:rFonts w:asciiTheme="minorHAnsi" w:hAnsiTheme="minorHAnsi"/>
                <w:noProof/>
                <w:sz w:val="24"/>
                <w:szCs w:val="24"/>
                <w:highlight w:val="lightGray"/>
                <w:shd w:val="pct10" w:color="auto" w:fill="D9D9D9"/>
              </w:rPr>
              <w:t>Goal #2 Implement new and relevant laboratory activities</w:t>
            </w:r>
          </w:p>
          <w:p w14:paraId="3BE078C7" w14:textId="77777777" w:rsidR="00113CD8" w:rsidRPr="00DE1C11" w:rsidRDefault="00113CD8" w:rsidP="00113CD8">
            <w:pPr>
              <w:spacing w:after="0"/>
              <w:rPr>
                <w:rFonts w:asciiTheme="minorHAnsi" w:hAnsiTheme="minorHAnsi"/>
                <w:noProof/>
                <w:sz w:val="24"/>
                <w:szCs w:val="24"/>
                <w:highlight w:val="lightGray"/>
                <w:shd w:val="pct10" w:color="auto" w:fill="D9D9D9"/>
              </w:rPr>
            </w:pPr>
            <w:r w:rsidRPr="00DE1C11">
              <w:rPr>
                <w:rFonts w:asciiTheme="minorHAnsi" w:hAnsiTheme="minorHAnsi"/>
                <w:noProof/>
                <w:sz w:val="24"/>
                <w:szCs w:val="24"/>
                <w:highlight w:val="lightGray"/>
                <w:shd w:val="pct10" w:color="auto" w:fill="D9D9D9"/>
              </w:rPr>
              <w:t xml:space="preserve">Jim Gilardi has obtained training and funding to bring DNA barcoding to our Bio 200 course.  This represents a huge accomplishment in making sure our students get a comparable course experience to a university class.  </w:t>
            </w:r>
            <w:r w:rsidR="00EB3AE8" w:rsidRPr="00DE1C11">
              <w:rPr>
                <w:rFonts w:asciiTheme="minorHAnsi" w:hAnsiTheme="minorHAnsi"/>
                <w:noProof/>
                <w:sz w:val="24"/>
                <w:szCs w:val="24"/>
                <w:highlight w:val="lightGray"/>
                <w:shd w:val="pct10" w:color="auto" w:fill="D9D9D9"/>
              </w:rPr>
              <w:t xml:space="preserve">These students are participating in an international DNA barcoding project aimed at improving the documentation and tracking of </w:t>
            </w:r>
            <w:r w:rsidR="00B76472" w:rsidRPr="00DE1C11">
              <w:rPr>
                <w:rFonts w:asciiTheme="minorHAnsi" w:hAnsiTheme="minorHAnsi"/>
                <w:noProof/>
                <w:sz w:val="24"/>
                <w:szCs w:val="24"/>
                <w:highlight w:val="lightGray"/>
                <w:shd w:val="pct10" w:color="auto" w:fill="D9D9D9"/>
              </w:rPr>
              <w:t>biodiversi</w:t>
            </w:r>
            <w:r w:rsidR="00EB3AE8" w:rsidRPr="00DE1C11">
              <w:rPr>
                <w:rFonts w:asciiTheme="minorHAnsi" w:hAnsiTheme="minorHAnsi"/>
                <w:noProof/>
                <w:sz w:val="24"/>
                <w:szCs w:val="24"/>
                <w:highlight w:val="lightGray"/>
                <w:shd w:val="pct10" w:color="auto" w:fill="D9D9D9"/>
              </w:rPr>
              <w:t xml:space="preserve">ty. </w:t>
            </w:r>
            <w:r w:rsidR="00B76472" w:rsidRPr="00DE1C11">
              <w:rPr>
                <w:rFonts w:asciiTheme="minorHAnsi" w:hAnsiTheme="minorHAnsi"/>
                <w:noProof/>
                <w:sz w:val="24"/>
                <w:szCs w:val="24"/>
                <w:highlight w:val="lightGray"/>
                <w:shd w:val="pct10" w:color="auto" w:fill="D9D9D9"/>
              </w:rPr>
              <w:t xml:space="preserve">Students are learning relevant laboratory skills including Polymerase Chain Reaction, DNA extraction, PCR purification, sequencing and bioinformatics.  </w:t>
            </w:r>
            <w:r w:rsidRPr="00DE1C11">
              <w:rPr>
                <w:rFonts w:asciiTheme="minorHAnsi" w:hAnsiTheme="minorHAnsi"/>
                <w:noProof/>
                <w:sz w:val="24"/>
                <w:szCs w:val="24"/>
                <w:highlight w:val="lightGray"/>
                <w:shd w:val="pct10" w:color="auto" w:fill="D9D9D9"/>
              </w:rPr>
              <w:t>Our department received a lot of support for this goal in the past year</w:t>
            </w:r>
            <w:r w:rsidR="005A3A47">
              <w:rPr>
                <w:rFonts w:asciiTheme="minorHAnsi" w:hAnsiTheme="minorHAnsi"/>
                <w:noProof/>
                <w:sz w:val="24"/>
                <w:szCs w:val="24"/>
                <w:highlight w:val="lightGray"/>
                <w:shd w:val="pct10" w:color="auto" w:fill="D9D9D9"/>
              </w:rPr>
              <w:t>,</w:t>
            </w:r>
            <w:r w:rsidRPr="00DE1C11">
              <w:rPr>
                <w:rFonts w:asciiTheme="minorHAnsi" w:hAnsiTheme="minorHAnsi"/>
                <w:noProof/>
                <w:sz w:val="24"/>
                <w:szCs w:val="24"/>
                <w:highlight w:val="lightGray"/>
                <w:shd w:val="pct10" w:color="auto" w:fill="D9D9D9"/>
              </w:rPr>
              <w:t xml:space="preserve"> and</w:t>
            </w:r>
            <w:r w:rsidR="00EB3AE8" w:rsidRPr="00DE1C11">
              <w:rPr>
                <w:rFonts w:asciiTheme="minorHAnsi" w:hAnsiTheme="minorHAnsi"/>
                <w:noProof/>
                <w:sz w:val="24"/>
                <w:szCs w:val="24"/>
                <w:highlight w:val="lightGray"/>
                <w:shd w:val="pct10" w:color="auto" w:fill="D9D9D9"/>
              </w:rPr>
              <w:t xml:space="preserve">  Jim Gilardi obtained an NSF grant to help cover the costs of </w:t>
            </w:r>
            <w:r w:rsidR="00BB5AA3">
              <w:rPr>
                <w:rFonts w:asciiTheme="minorHAnsi" w:hAnsiTheme="minorHAnsi"/>
                <w:noProof/>
                <w:sz w:val="24"/>
                <w:szCs w:val="24"/>
                <w:highlight w:val="lightGray"/>
                <w:shd w:val="pct10" w:color="auto" w:fill="D9D9D9"/>
              </w:rPr>
              <w:t>offering DNA barcoding in all</w:t>
            </w:r>
            <w:r w:rsidR="00EB3AE8" w:rsidRPr="00DE1C11">
              <w:rPr>
                <w:rFonts w:asciiTheme="minorHAnsi" w:hAnsiTheme="minorHAnsi"/>
                <w:noProof/>
                <w:sz w:val="24"/>
                <w:szCs w:val="24"/>
                <w:highlight w:val="lightGray"/>
                <w:shd w:val="pct10" w:color="auto" w:fill="D9D9D9"/>
              </w:rPr>
              <w:t xml:space="preserve"> sections</w:t>
            </w:r>
            <w:r w:rsidR="00BB5AA3">
              <w:rPr>
                <w:rFonts w:asciiTheme="minorHAnsi" w:hAnsiTheme="minorHAnsi"/>
                <w:noProof/>
                <w:sz w:val="24"/>
                <w:szCs w:val="24"/>
                <w:highlight w:val="lightGray"/>
                <w:shd w:val="pct10" w:color="auto" w:fill="D9D9D9"/>
              </w:rPr>
              <w:t xml:space="preserve"> of Bio 200</w:t>
            </w:r>
            <w:r w:rsidR="00EB3AE8" w:rsidRPr="00DE1C11">
              <w:rPr>
                <w:rFonts w:asciiTheme="minorHAnsi" w:hAnsiTheme="minorHAnsi"/>
                <w:noProof/>
                <w:sz w:val="24"/>
                <w:szCs w:val="24"/>
                <w:highlight w:val="lightGray"/>
                <w:shd w:val="pct10" w:color="auto" w:fill="D9D9D9"/>
              </w:rPr>
              <w:t>.</w:t>
            </w:r>
          </w:p>
          <w:p w14:paraId="2D863825" w14:textId="77777777" w:rsidR="00113CD8" w:rsidRPr="00DE1C11" w:rsidRDefault="00113CD8" w:rsidP="00113CD8">
            <w:pPr>
              <w:spacing w:after="0"/>
              <w:rPr>
                <w:rFonts w:asciiTheme="minorHAnsi" w:hAnsiTheme="minorHAnsi"/>
                <w:noProof/>
                <w:sz w:val="24"/>
                <w:szCs w:val="24"/>
                <w:highlight w:val="lightGray"/>
                <w:shd w:val="pct10" w:color="auto" w:fill="D9D9D9"/>
              </w:rPr>
            </w:pPr>
            <w:r w:rsidRPr="00DE1C11">
              <w:rPr>
                <w:rFonts w:asciiTheme="minorHAnsi" w:hAnsiTheme="minorHAnsi"/>
                <w:noProof/>
                <w:sz w:val="24"/>
                <w:szCs w:val="24"/>
                <w:highlight w:val="lightGray"/>
                <w:shd w:val="pct10" w:color="auto" w:fill="D9D9D9"/>
              </w:rPr>
              <w:t>Goal #3 Offer a low-cost field course to our students.</w:t>
            </w:r>
          </w:p>
          <w:p w14:paraId="1124B2B8" w14:textId="77777777" w:rsidR="00113CD8" w:rsidRPr="00DE1C11" w:rsidRDefault="00B76472" w:rsidP="00113CD8">
            <w:pPr>
              <w:spacing w:after="0"/>
              <w:rPr>
                <w:rFonts w:asciiTheme="minorHAnsi" w:hAnsiTheme="minorHAnsi"/>
                <w:noProof/>
                <w:sz w:val="24"/>
                <w:szCs w:val="24"/>
                <w:highlight w:val="lightGray"/>
                <w:shd w:val="pct10" w:color="auto" w:fill="D9D9D9"/>
              </w:rPr>
            </w:pPr>
            <w:r w:rsidRPr="00DE1C11">
              <w:rPr>
                <w:rFonts w:asciiTheme="minorHAnsi" w:hAnsiTheme="minorHAnsi"/>
                <w:noProof/>
                <w:sz w:val="24"/>
                <w:szCs w:val="24"/>
                <w:highlight w:val="lightGray"/>
                <w:shd w:val="pct10" w:color="auto" w:fill="D9D9D9"/>
              </w:rPr>
              <w:t>We were unable to offer a summer field course this past year because one of our key faculty was out of the country.  We will attempt to offer this field course again this summer</w:t>
            </w:r>
            <w:r w:rsidR="00113CD8" w:rsidRPr="00DE1C11">
              <w:rPr>
                <w:rFonts w:asciiTheme="minorHAnsi" w:hAnsiTheme="minorHAnsi"/>
                <w:noProof/>
                <w:sz w:val="24"/>
                <w:szCs w:val="24"/>
                <w:highlight w:val="lightGray"/>
                <w:shd w:val="pct10" w:color="auto" w:fill="D9D9D9"/>
              </w:rPr>
              <w:t>.</w:t>
            </w:r>
          </w:p>
          <w:p w14:paraId="47E8F710" w14:textId="77777777" w:rsidR="00113CD8" w:rsidRPr="00DE1C11" w:rsidRDefault="00113CD8" w:rsidP="00113CD8">
            <w:pPr>
              <w:spacing w:after="0"/>
              <w:rPr>
                <w:rFonts w:asciiTheme="minorHAnsi" w:hAnsiTheme="minorHAnsi"/>
                <w:noProof/>
                <w:sz w:val="24"/>
                <w:szCs w:val="24"/>
                <w:highlight w:val="lightGray"/>
                <w:shd w:val="pct10" w:color="auto" w:fill="D9D9D9"/>
              </w:rPr>
            </w:pPr>
            <w:r w:rsidRPr="00DE1C11">
              <w:rPr>
                <w:rFonts w:asciiTheme="minorHAnsi" w:hAnsiTheme="minorHAnsi"/>
                <w:noProof/>
                <w:sz w:val="24"/>
                <w:szCs w:val="24"/>
                <w:highlight w:val="lightGray"/>
                <w:shd w:val="pct10" w:color="auto" w:fill="D9D9D9"/>
              </w:rPr>
              <w:t>Goal #4 Help develop the Village Mentoring Project</w:t>
            </w:r>
          </w:p>
          <w:p w14:paraId="4F5AFFD2" w14:textId="77777777" w:rsidR="00E214F5" w:rsidRDefault="00B76472" w:rsidP="00BB5AA3">
            <w:pPr>
              <w:spacing w:after="0"/>
              <w:rPr>
                <w:rFonts w:ascii="Arial" w:hAnsi="Arial" w:cs="Arial"/>
                <w:sz w:val="24"/>
                <w:szCs w:val="24"/>
              </w:rPr>
            </w:pPr>
            <w:r w:rsidRPr="00DE1C11">
              <w:rPr>
                <w:rFonts w:asciiTheme="minorHAnsi" w:hAnsiTheme="minorHAnsi"/>
                <w:noProof/>
                <w:sz w:val="24"/>
                <w:szCs w:val="24"/>
                <w:highlight w:val="lightGray"/>
                <w:shd w:val="pct10" w:color="auto" w:fill="D9D9D9"/>
              </w:rPr>
              <w:t>Beth Pearson is still participating in this mentoring project, but wider participation has not been achieved</w:t>
            </w:r>
            <w:r w:rsidR="00113CD8" w:rsidRPr="00DE1C11">
              <w:rPr>
                <w:rFonts w:asciiTheme="minorHAnsi" w:hAnsiTheme="minorHAnsi"/>
                <w:noProof/>
                <w:sz w:val="24"/>
                <w:szCs w:val="24"/>
                <w:highlight w:val="lightGray"/>
                <w:shd w:val="pct10" w:color="auto" w:fill="D9D9D9"/>
              </w:rPr>
              <w:t>.</w:t>
            </w:r>
            <w:r w:rsidRPr="00DE1C11">
              <w:rPr>
                <w:rFonts w:asciiTheme="minorHAnsi" w:hAnsiTheme="minorHAnsi"/>
                <w:noProof/>
                <w:sz w:val="24"/>
                <w:szCs w:val="24"/>
                <w:highlight w:val="lightGray"/>
                <w:shd w:val="pct10" w:color="auto" w:fill="D9D9D9"/>
              </w:rPr>
              <w:t xml:space="preserve">  There appears to be another</w:t>
            </w:r>
            <w:r w:rsidR="005A3A47">
              <w:rPr>
                <w:rFonts w:asciiTheme="minorHAnsi" w:hAnsiTheme="minorHAnsi"/>
                <w:noProof/>
                <w:sz w:val="24"/>
                <w:szCs w:val="24"/>
                <w:highlight w:val="lightGray"/>
                <w:shd w:val="pct10" w:color="auto" w:fill="D9D9D9"/>
              </w:rPr>
              <w:t xml:space="preserve"> </w:t>
            </w:r>
            <w:r w:rsidRPr="00DE1C11">
              <w:rPr>
                <w:rFonts w:asciiTheme="minorHAnsi" w:hAnsiTheme="minorHAnsi"/>
                <w:noProof/>
                <w:sz w:val="24"/>
                <w:szCs w:val="24"/>
                <w:highlight w:val="lightGray"/>
                <w:shd w:val="pct10" w:color="auto" w:fill="D9D9D9"/>
              </w:rPr>
              <w:t>mentoring project in the works</w:t>
            </w:r>
            <w:r w:rsidR="005A3A47">
              <w:rPr>
                <w:rFonts w:asciiTheme="minorHAnsi" w:hAnsiTheme="minorHAnsi"/>
                <w:noProof/>
                <w:sz w:val="24"/>
                <w:szCs w:val="24"/>
                <w:highlight w:val="lightGray"/>
                <w:shd w:val="pct10" w:color="auto" w:fill="D9D9D9"/>
              </w:rPr>
              <w:t>,</w:t>
            </w:r>
            <w:r w:rsidRPr="00DE1C11">
              <w:rPr>
                <w:rFonts w:asciiTheme="minorHAnsi" w:hAnsiTheme="minorHAnsi"/>
                <w:noProof/>
                <w:sz w:val="24"/>
                <w:szCs w:val="24"/>
                <w:highlight w:val="lightGray"/>
                <w:shd w:val="pct10" w:color="auto" w:fill="D9D9D9"/>
              </w:rPr>
              <w:t xml:space="preserve"> and I think faculty are confused with, now, three different mentoring opportunities.  Most of the Life Science faculty are choosing to be STEM </w:t>
            </w:r>
            <w:commentRangeStart w:id="2"/>
            <w:r w:rsidRPr="00DE1C11">
              <w:rPr>
                <w:rFonts w:asciiTheme="minorHAnsi" w:hAnsiTheme="minorHAnsi"/>
                <w:noProof/>
                <w:sz w:val="24"/>
                <w:szCs w:val="24"/>
                <w:highlight w:val="lightGray"/>
                <w:shd w:val="pct10" w:color="auto" w:fill="D9D9D9"/>
              </w:rPr>
              <w:t>mentors</w:t>
            </w:r>
            <w:commentRangeEnd w:id="2"/>
            <w:r w:rsidR="005A3A47">
              <w:rPr>
                <w:rStyle w:val="CommentReference"/>
              </w:rPr>
              <w:commentReference w:id="2"/>
            </w:r>
            <w:r w:rsidRPr="00DE1C11">
              <w:rPr>
                <w:rFonts w:asciiTheme="minorHAnsi" w:hAnsiTheme="minorHAnsi"/>
                <w:noProof/>
                <w:sz w:val="24"/>
                <w:szCs w:val="24"/>
                <w:highlight w:val="lightGray"/>
                <w:shd w:val="pct10" w:color="auto" w:fill="D9D9D9"/>
              </w:rPr>
              <w:t>.</w:t>
            </w:r>
          </w:p>
        </w:tc>
      </w:tr>
    </w:tbl>
    <w:p w14:paraId="4DE42F73"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45FD3701" w14:textId="77777777" w:rsidR="001113FE" w:rsidRDefault="001113FE" w:rsidP="001113FE">
      <w:pPr>
        <w:pStyle w:val="ListParagraph"/>
        <w:spacing w:after="0" w:line="240" w:lineRule="auto"/>
        <w:ind w:left="0"/>
        <w:rPr>
          <w:rFonts w:ascii="Arial" w:hAnsi="Arial" w:cs="Arial"/>
          <w:b/>
          <w:color w:val="FF0000"/>
          <w:sz w:val="6"/>
          <w:szCs w:val="6"/>
          <w:u w:val="single"/>
        </w:rPr>
      </w:pPr>
    </w:p>
    <w:p w14:paraId="1E33EE3E" w14:textId="77777777"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780D4B">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9"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14:paraId="494781F0" w14:textId="77777777" w:rsidR="000D2808" w:rsidRDefault="000D2808" w:rsidP="00C976F3">
      <w:pPr>
        <w:spacing w:after="0" w:line="240" w:lineRule="auto"/>
        <w:rPr>
          <w:rFonts w:ascii="Arial" w:hAnsi="Arial" w:cs="Arial"/>
          <w:i/>
          <w:color w:val="FF0000"/>
          <w:sz w:val="24"/>
          <w:szCs w:val="24"/>
        </w:rPr>
      </w:pPr>
    </w:p>
    <w:p w14:paraId="57509D9E"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14:paraId="4ABB9089" w14:textId="77777777" w:rsidR="0017560D" w:rsidRDefault="0017560D" w:rsidP="00C976F3">
      <w:pPr>
        <w:spacing w:after="0" w:line="240" w:lineRule="auto"/>
        <w:rPr>
          <w:rFonts w:ascii="Arial" w:hAnsi="Arial" w:cs="Arial"/>
          <w:color w:val="000000" w:themeColor="text1"/>
          <w:sz w:val="24"/>
          <w:szCs w:val="24"/>
        </w:rPr>
      </w:pPr>
    </w:p>
    <w:p w14:paraId="18A4C551" w14:textId="77777777"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04327D56" w14:textId="77777777" w:rsidR="0017560D" w:rsidRPr="00AC4415" w:rsidRDefault="0017560D" w:rsidP="00C976F3">
      <w:pPr>
        <w:spacing w:after="0" w:line="240" w:lineRule="auto"/>
        <w:rPr>
          <w:rFonts w:ascii="Arial" w:hAnsi="Arial" w:cs="Arial"/>
          <w:color w:val="000000" w:themeColor="text1"/>
          <w:sz w:val="24"/>
          <w:szCs w:val="24"/>
        </w:rPr>
      </w:pPr>
    </w:p>
    <w:p w14:paraId="1FFEF59B" w14:textId="77777777" w:rsidR="000E2CA8" w:rsidRDefault="000E2CA8" w:rsidP="00C976F3">
      <w:pPr>
        <w:spacing w:after="0" w:line="240" w:lineRule="auto"/>
        <w:rPr>
          <w:b/>
          <w:i/>
          <w:sz w:val="24"/>
          <w:szCs w:val="24"/>
        </w:rPr>
      </w:pPr>
    </w:p>
    <w:p w14:paraId="1320F8FA"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20"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3C15F0A1" w14:textId="77777777" w:rsidTr="00C976F3">
        <w:trPr>
          <w:tblHeader/>
        </w:trPr>
        <w:tc>
          <w:tcPr>
            <w:tcW w:w="990" w:type="dxa"/>
            <w:tcBorders>
              <w:top w:val="single" w:sz="4" w:space="0" w:color="000000"/>
            </w:tcBorders>
          </w:tcPr>
          <w:p w14:paraId="72FC551A"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5559AED2"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6C94892D"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14:paraId="195F69DA" w14:textId="77777777"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14:paraId="7C6C9640"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6CCD0F15" w14:textId="77777777" w:rsidR="00C976F3" w:rsidRPr="00C8669F" w:rsidRDefault="00C976F3" w:rsidP="00C976F3">
            <w:pPr>
              <w:spacing w:after="0" w:line="240" w:lineRule="auto"/>
              <w:jc w:val="center"/>
              <w:rPr>
                <w:rFonts w:ascii="Arial" w:eastAsia="Times New Roman" w:hAnsi="Arial" w:cs="Arial"/>
                <w:b/>
                <w:sz w:val="16"/>
                <w:szCs w:val="16"/>
              </w:rPr>
            </w:pPr>
          </w:p>
          <w:p w14:paraId="11C87FF5" w14:textId="77777777"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53E1A010" w14:textId="77777777" w:rsidR="00C976F3" w:rsidRPr="00AC4415" w:rsidRDefault="002073B0" w:rsidP="0017560D">
            <w:pPr>
              <w:spacing w:after="0" w:line="240" w:lineRule="auto"/>
              <w:jc w:val="center"/>
              <w:rPr>
                <w:rFonts w:ascii="Arial" w:eastAsia="Times New Roman" w:hAnsi="Arial" w:cs="Arial"/>
                <w:b/>
                <w:sz w:val="16"/>
                <w:szCs w:val="16"/>
              </w:rPr>
            </w:pPr>
            <w:hyperlink r:id="rId21"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14:paraId="11C65949"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015C0656"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26BC94A"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7730B4C0" w14:textId="77777777" w:rsidTr="00C976F3">
        <w:tc>
          <w:tcPr>
            <w:tcW w:w="990" w:type="dxa"/>
          </w:tcPr>
          <w:p w14:paraId="30BD2023" w14:textId="77777777"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6286BBC6" w14:textId="77777777" w:rsidR="00C976F3" w:rsidRPr="00174EF8" w:rsidRDefault="004470DB"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Thermo Scientific GENESYS 20 Spectrophotometer</w:t>
            </w:r>
          </w:p>
        </w:tc>
        <w:tc>
          <w:tcPr>
            <w:tcW w:w="990" w:type="dxa"/>
          </w:tcPr>
          <w:p w14:paraId="65DE8BB2" w14:textId="77777777"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25A213AB" w14:textId="77777777" w:rsidR="00C976F3" w:rsidRPr="00174EF8" w:rsidRDefault="004470DB"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14:paraId="55D93F17" w14:textId="77777777" w:rsidR="00C976F3" w:rsidRPr="00174EF8" w:rsidRDefault="004470DB"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14:paraId="0A56497F" w14:textId="77777777" w:rsidR="00C976F3" w:rsidRPr="00174EF8" w:rsidRDefault="004470DB"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This equipment is regularly used in Biology 200 and an important lab skill for students to master.  We currently have 4 old and unreliable spectrophotometers that need to be replaced.</w:t>
            </w:r>
          </w:p>
        </w:tc>
        <w:tc>
          <w:tcPr>
            <w:tcW w:w="1440" w:type="dxa"/>
          </w:tcPr>
          <w:p w14:paraId="2B4E5572" w14:textId="77777777" w:rsidR="00C976F3" w:rsidRPr="00174EF8" w:rsidRDefault="004470DB"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$9560</w:t>
            </w:r>
          </w:p>
        </w:tc>
      </w:tr>
      <w:tr w:rsidR="00C976F3" w:rsidRPr="00174EF8" w14:paraId="5C1B26DC" w14:textId="77777777" w:rsidTr="00C976F3">
        <w:tc>
          <w:tcPr>
            <w:tcW w:w="990" w:type="dxa"/>
          </w:tcPr>
          <w:p w14:paraId="22932EC0"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14:paraId="03753F1D" w14:textId="77777777" w:rsidR="00F96C47" w:rsidRDefault="004470DB" w:rsidP="00C976F3">
            <w:pPr>
              <w:spacing w:after="0" w:line="240" w:lineRule="auto"/>
              <w:rPr>
                <w:rFonts w:ascii="Arial" w:eastAsia="Times New Roman" w:hAnsi="Arial" w:cs="Arial"/>
                <w:b/>
                <w:sz w:val="16"/>
                <w:szCs w:val="16"/>
              </w:rPr>
            </w:pPr>
            <w:r w:rsidRPr="00F96C47">
              <w:rPr>
                <w:rFonts w:ascii="Arial" w:eastAsia="Times New Roman" w:hAnsi="Arial" w:cs="Arial"/>
                <w:b/>
                <w:sz w:val="12"/>
                <w:szCs w:val="16"/>
              </w:rPr>
              <w:t>VT65MLSSTBADA</w:t>
            </w:r>
            <w:r>
              <w:rPr>
                <w:rFonts w:ascii="Arial" w:eastAsia="Times New Roman" w:hAnsi="Arial" w:cs="Arial"/>
                <w:b/>
                <w:sz w:val="16"/>
                <w:szCs w:val="16"/>
              </w:rPr>
              <w:t xml:space="preserve"> </w:t>
            </w:r>
          </w:p>
          <w:p w14:paraId="4402FA53" w14:textId="77777777" w:rsidR="00C976F3" w:rsidRPr="00174EF8" w:rsidRDefault="004470DB" w:rsidP="00F96C47">
            <w:pPr>
              <w:spacing w:after="0" w:line="240" w:lineRule="auto"/>
              <w:rPr>
                <w:rFonts w:ascii="Times New Roman" w:eastAsia="Times New Roman" w:hAnsi="Times New Roman"/>
                <w:sz w:val="24"/>
                <w:szCs w:val="24"/>
              </w:rPr>
            </w:pPr>
            <w:r w:rsidRPr="00F96C47">
              <w:rPr>
                <w:rFonts w:ascii="Arial" w:eastAsia="Times New Roman" w:hAnsi="Arial" w:cs="Arial"/>
                <w:b/>
                <w:sz w:val="14"/>
                <w:szCs w:val="16"/>
              </w:rPr>
              <w:t xml:space="preserve">ADA </w:t>
            </w:r>
            <w:r w:rsidR="00F96C47">
              <w:rPr>
                <w:rFonts w:ascii="Arial" w:eastAsia="Times New Roman" w:hAnsi="Arial" w:cs="Arial"/>
                <w:b/>
                <w:sz w:val="16"/>
                <w:szCs w:val="16"/>
              </w:rPr>
              <w:t>compliant freestanding medical all-freezer with lock</w:t>
            </w:r>
          </w:p>
        </w:tc>
        <w:tc>
          <w:tcPr>
            <w:tcW w:w="990" w:type="dxa"/>
          </w:tcPr>
          <w:p w14:paraId="414A243C"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545CE2B8" w14:textId="77777777" w:rsidR="00C976F3" w:rsidRPr="00174EF8" w:rsidRDefault="00F96C47"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14:paraId="0A728D48" w14:textId="77777777" w:rsidR="00C976F3" w:rsidRPr="00174EF8" w:rsidRDefault="00F96C47"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14:paraId="67A2ADDD" w14:textId="77777777" w:rsidR="00C976F3" w:rsidRPr="00174EF8" w:rsidRDefault="00F96C47"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The -20 degree freezer we currently have is holding at -5 degrees and needs to be replaced.</w:t>
            </w:r>
          </w:p>
        </w:tc>
        <w:tc>
          <w:tcPr>
            <w:tcW w:w="1440" w:type="dxa"/>
          </w:tcPr>
          <w:p w14:paraId="66F4E5A7" w14:textId="77777777" w:rsidR="00C976F3" w:rsidRPr="00174EF8" w:rsidRDefault="00F96C47"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$1350</w:t>
            </w:r>
          </w:p>
        </w:tc>
      </w:tr>
      <w:tr w:rsidR="00C976F3" w:rsidRPr="00174EF8" w14:paraId="215C8ACB" w14:textId="77777777" w:rsidTr="00C976F3">
        <w:tc>
          <w:tcPr>
            <w:tcW w:w="990" w:type="dxa"/>
          </w:tcPr>
          <w:p w14:paraId="18AEB50B"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016428CA"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A7D6CED"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8C8ABFF"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57B2A3C"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10FF60B"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C5EF151"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761561C6" w14:textId="77777777" w:rsidTr="00C976F3">
        <w:tc>
          <w:tcPr>
            <w:tcW w:w="990" w:type="dxa"/>
          </w:tcPr>
          <w:p w14:paraId="76454377"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5A3A357F"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623405A"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11686FCD"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E95BA4D"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11909F9"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8A03B72"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830ED59" w14:textId="77777777" w:rsidTr="00C976F3">
        <w:tc>
          <w:tcPr>
            <w:tcW w:w="990" w:type="dxa"/>
          </w:tcPr>
          <w:p w14:paraId="2D54DAAC" w14:textId="77777777"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14:paraId="2B55C822" w14:textId="77777777" w:rsidR="00C976F3" w:rsidRPr="00174EF8" w:rsidRDefault="00811AAC"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14EB9D6A"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2E02B5EA"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0993A5"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F71FF47"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35B1492"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780E2DAB" w14:textId="77777777" w:rsidR="00C976F3" w:rsidRDefault="00C976F3" w:rsidP="00D8567F">
      <w:pPr>
        <w:spacing w:after="0"/>
        <w:rPr>
          <w:b/>
          <w:sz w:val="32"/>
          <w:szCs w:val="32"/>
          <w:u w:val="single"/>
        </w:rPr>
      </w:pPr>
    </w:p>
    <w:p w14:paraId="52FAFE1E" w14:textId="77777777" w:rsidR="004F5296" w:rsidRPr="000E2CA8" w:rsidRDefault="004F5296" w:rsidP="004F5296">
      <w:pPr>
        <w:spacing w:after="0" w:line="240" w:lineRule="auto"/>
        <w:rPr>
          <w:b/>
          <w:sz w:val="20"/>
          <w:szCs w:val="20"/>
        </w:rPr>
      </w:pPr>
      <w:r>
        <w:rPr>
          <w:b/>
          <w:sz w:val="24"/>
          <w:szCs w:val="24"/>
        </w:rPr>
        <w:lastRenderedPageBreak/>
        <w:t xml:space="preserve">Budget category b.  Technology (acct 600010, examples: computers, data projectors, document readers). Enter requests on lines below. Click here for examples of technology:  </w:t>
      </w:r>
      <w:hyperlink r:id="rId22"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14:paraId="657013DF" w14:textId="77777777" w:rsidTr="00C976F3">
        <w:trPr>
          <w:tblHeader/>
        </w:trPr>
        <w:tc>
          <w:tcPr>
            <w:tcW w:w="990" w:type="dxa"/>
            <w:tcBorders>
              <w:top w:val="single" w:sz="4" w:space="0" w:color="000000"/>
            </w:tcBorders>
          </w:tcPr>
          <w:p w14:paraId="01F3AEA0" w14:textId="77777777"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7C7EEEE9"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2CA06918"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20EC7F49" w14:textId="77777777"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BDBC486" w14:textId="77777777"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290F1A94" w14:textId="77777777" w:rsidR="00C976F3" w:rsidRPr="00AC4415" w:rsidRDefault="00C976F3" w:rsidP="00C976F3">
            <w:pPr>
              <w:spacing w:after="0" w:line="240" w:lineRule="auto"/>
              <w:jc w:val="center"/>
              <w:rPr>
                <w:rFonts w:ascii="Arial" w:eastAsia="Times New Roman" w:hAnsi="Arial" w:cs="Arial"/>
                <w:b/>
                <w:sz w:val="16"/>
                <w:szCs w:val="16"/>
              </w:rPr>
            </w:pPr>
          </w:p>
          <w:p w14:paraId="437B67B2"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7045FFE3" w14:textId="77777777" w:rsidR="00C976F3" w:rsidRPr="0017560D" w:rsidRDefault="002073B0" w:rsidP="00C976F3">
            <w:pPr>
              <w:spacing w:after="0" w:line="240" w:lineRule="auto"/>
              <w:jc w:val="center"/>
              <w:rPr>
                <w:rFonts w:ascii="Arial" w:eastAsia="Times New Roman" w:hAnsi="Arial" w:cs="Arial"/>
                <w:b/>
                <w:color w:val="C00000"/>
                <w:sz w:val="20"/>
                <w:szCs w:val="20"/>
              </w:rPr>
            </w:pPr>
            <w:hyperlink r:id="rId23"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14:paraId="48769AB4" w14:textId="77777777"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0919D352" w14:textId="77777777"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3ECCA1CB" w14:textId="77777777"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B67BAA4" w14:textId="77777777"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14:paraId="7BE1A347" w14:textId="77777777" w:rsidTr="00C976F3">
        <w:tc>
          <w:tcPr>
            <w:tcW w:w="990" w:type="dxa"/>
          </w:tcPr>
          <w:p w14:paraId="17B73A3D" w14:textId="77777777"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14:paraId="6B420309"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E7B580B"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CED8DDD"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0683865"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9483DC1"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375DE66"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284A0623" w14:textId="77777777" w:rsidTr="00C976F3">
        <w:tc>
          <w:tcPr>
            <w:tcW w:w="990" w:type="dxa"/>
          </w:tcPr>
          <w:p w14:paraId="1A41CBCA"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14:paraId="6933B48F"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FA2CA48"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2337216C"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509EA0E"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864C8F1"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D7DA5B0"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4783A070" w14:textId="77777777" w:rsidTr="00C976F3">
        <w:tc>
          <w:tcPr>
            <w:tcW w:w="990" w:type="dxa"/>
          </w:tcPr>
          <w:p w14:paraId="3ADA4535"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14:paraId="629DC995"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A4B5655"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173BE8BA"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05BE5FC"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092DA27"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CC7C955"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7326DA53" w14:textId="77777777" w:rsidTr="00C976F3">
        <w:tc>
          <w:tcPr>
            <w:tcW w:w="990" w:type="dxa"/>
          </w:tcPr>
          <w:p w14:paraId="1FAECB85"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14:paraId="0FC27733"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26396C0"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19B1892"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60A6432"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7B28CC1"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7CEC9F7"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14:paraId="30C64318" w14:textId="77777777" w:rsidTr="00C976F3">
        <w:tc>
          <w:tcPr>
            <w:tcW w:w="990" w:type="dxa"/>
          </w:tcPr>
          <w:p w14:paraId="34929AF0" w14:textId="77777777"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14:paraId="774EBB88" w14:textId="77777777" w:rsidR="00C976F3" w:rsidRPr="00174EF8" w:rsidRDefault="00811AAC"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27D4226" w14:textId="77777777"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3A5F7B74"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C0FEE33"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A320B4C"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CE82452" w14:textId="77777777" w:rsidR="00C976F3" w:rsidRPr="00174EF8" w:rsidRDefault="00811AAC"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108B960"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4"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17176A26" w14:textId="77777777" w:rsidTr="009D6DC9">
        <w:trPr>
          <w:tblHeader/>
        </w:trPr>
        <w:tc>
          <w:tcPr>
            <w:tcW w:w="990" w:type="dxa"/>
            <w:tcBorders>
              <w:top w:val="single" w:sz="4" w:space="0" w:color="000000"/>
            </w:tcBorders>
          </w:tcPr>
          <w:p w14:paraId="06BC608F"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3D108C6"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54A3799"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0B43ADB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E6D1E9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7B3BC5D8" w14:textId="77777777" w:rsidR="004F5296" w:rsidRPr="00AC4415" w:rsidRDefault="004F5296" w:rsidP="009D6DC9">
            <w:pPr>
              <w:spacing w:after="0" w:line="240" w:lineRule="auto"/>
              <w:jc w:val="center"/>
              <w:rPr>
                <w:rFonts w:ascii="Arial" w:eastAsia="Times New Roman" w:hAnsi="Arial" w:cs="Arial"/>
                <w:b/>
                <w:sz w:val="16"/>
                <w:szCs w:val="16"/>
              </w:rPr>
            </w:pPr>
          </w:p>
          <w:p w14:paraId="3F21EFBF"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13F74B08" w14:textId="77777777" w:rsidR="004F5296" w:rsidRPr="00AC4415" w:rsidRDefault="002073B0" w:rsidP="0017560D">
            <w:pPr>
              <w:spacing w:after="0" w:line="240" w:lineRule="auto"/>
              <w:jc w:val="center"/>
              <w:rPr>
                <w:rFonts w:ascii="Arial" w:eastAsia="Times New Roman" w:hAnsi="Arial" w:cs="Arial"/>
                <w:b/>
                <w:sz w:val="16"/>
                <w:szCs w:val="16"/>
              </w:rPr>
            </w:pPr>
            <w:hyperlink r:id="rId25"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110620D1"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3259A2A"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4498057D"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71BB8ACD" w14:textId="77777777" w:rsidTr="009D6DC9">
        <w:tc>
          <w:tcPr>
            <w:tcW w:w="990" w:type="dxa"/>
          </w:tcPr>
          <w:p w14:paraId="784FF032"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DBE9771" w14:textId="77777777" w:rsidR="004F5296" w:rsidRPr="00174EF8" w:rsidRDefault="00A948E0" w:rsidP="00A948E0">
            <w:pPr>
              <w:shd w:val="clear" w:color="auto" w:fill="FFFFFF"/>
              <w:spacing w:after="150" w:line="240" w:lineRule="atLeast"/>
              <w:rPr>
                <w:rFonts w:ascii="Times New Roman" w:eastAsia="Times New Roman" w:hAnsi="Times New Roman"/>
                <w:sz w:val="24"/>
                <w:szCs w:val="24"/>
              </w:rPr>
            </w:pPr>
            <w:r>
              <w:rPr>
                <w:rFonts w:ascii="Arial" w:eastAsia="Times New Roman" w:hAnsi="Arial" w:cs="Arial"/>
                <w:b/>
                <w:sz w:val="16"/>
                <w:szCs w:val="16"/>
              </w:rPr>
              <w:t>Advanced High School Animal Survey Set Carolina Item #221272</w:t>
            </w:r>
          </w:p>
        </w:tc>
        <w:tc>
          <w:tcPr>
            <w:tcW w:w="990" w:type="dxa"/>
          </w:tcPr>
          <w:p w14:paraId="03C48579"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25412802" w14:textId="77777777" w:rsidR="004F5296" w:rsidRPr="00174EF8" w:rsidRDefault="00FA2CF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14:paraId="4FA89F48" w14:textId="77777777" w:rsidR="004F5296" w:rsidRPr="00174EF8" w:rsidRDefault="00FA2CF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14:paraId="12F35CBC" w14:textId="77777777" w:rsidR="004F5296" w:rsidRDefault="00FA2CF2" w:rsidP="009D6DC9">
            <w:pPr>
              <w:spacing w:after="0" w:line="240" w:lineRule="auto"/>
              <w:rPr>
                <w:rFonts w:ascii="Arial" w:eastAsia="Times New Roman" w:hAnsi="Arial" w:cs="Arial"/>
                <w:b/>
                <w:sz w:val="16"/>
                <w:szCs w:val="16"/>
              </w:rPr>
            </w:pPr>
            <w:r>
              <w:rPr>
                <w:rFonts w:ascii="Arial" w:eastAsia="Times New Roman" w:hAnsi="Arial" w:cs="Arial"/>
                <w:b/>
                <w:sz w:val="16"/>
                <w:szCs w:val="16"/>
              </w:rPr>
              <w:t>The specimens that we are using to study animals in our General Biology course for non-majors are 40 years old and desperately need to b replaced.  These will be obtained from a variety of companies that specialize in sp</w:t>
            </w:r>
            <w:r w:rsidR="005A3A47">
              <w:rPr>
                <w:rFonts w:ascii="Arial" w:eastAsia="Times New Roman" w:hAnsi="Arial" w:cs="Arial"/>
                <w:b/>
                <w:sz w:val="16"/>
                <w:szCs w:val="16"/>
              </w:rPr>
              <w:t>e</w:t>
            </w:r>
            <w:r>
              <w:rPr>
                <w:rFonts w:ascii="Arial" w:eastAsia="Times New Roman" w:hAnsi="Arial" w:cs="Arial"/>
                <w:b/>
                <w:sz w:val="16"/>
                <w:szCs w:val="16"/>
              </w:rPr>
              <w:t>cimen collection, but mostly from Gulf Marine</w:t>
            </w:r>
            <w:r w:rsidR="005A3A47">
              <w:rPr>
                <w:rFonts w:ascii="Arial" w:eastAsia="Times New Roman" w:hAnsi="Arial" w:cs="Arial"/>
                <w:b/>
                <w:sz w:val="16"/>
                <w:szCs w:val="16"/>
              </w:rPr>
              <w:t>.</w:t>
            </w:r>
          </w:p>
          <w:p w14:paraId="1D394807" w14:textId="77777777" w:rsidR="00A948E0" w:rsidRPr="00174EF8" w:rsidRDefault="00A948E0" w:rsidP="009D6DC9">
            <w:pPr>
              <w:spacing w:after="0" w:line="240" w:lineRule="auto"/>
              <w:rPr>
                <w:rFonts w:ascii="Times New Roman" w:eastAsia="Times New Roman" w:hAnsi="Times New Roman"/>
                <w:sz w:val="24"/>
                <w:szCs w:val="24"/>
              </w:rPr>
            </w:pPr>
          </w:p>
        </w:tc>
        <w:tc>
          <w:tcPr>
            <w:tcW w:w="1440" w:type="dxa"/>
          </w:tcPr>
          <w:p w14:paraId="398D0312" w14:textId="77777777" w:rsidR="004F5296" w:rsidRPr="00174EF8" w:rsidRDefault="00A948E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$475</w:t>
            </w:r>
          </w:p>
        </w:tc>
      </w:tr>
      <w:tr w:rsidR="004F5296" w:rsidRPr="00174EF8" w14:paraId="11C26F0D" w14:textId="77777777" w:rsidTr="009D6DC9">
        <w:tc>
          <w:tcPr>
            <w:tcW w:w="990" w:type="dxa"/>
          </w:tcPr>
          <w:p w14:paraId="42C8BC5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29EDC50C" w14:textId="77777777" w:rsidR="004F5296" w:rsidRPr="00FA2CF2" w:rsidRDefault="00FA2CF2" w:rsidP="009D6DC9">
            <w:pPr>
              <w:spacing w:after="0" w:line="240" w:lineRule="auto"/>
              <w:rPr>
                <w:rFonts w:ascii="Times New Roman" w:eastAsia="Times New Roman" w:hAnsi="Times New Roman"/>
                <w:sz w:val="16"/>
                <w:szCs w:val="16"/>
              </w:rPr>
            </w:pPr>
            <w:r w:rsidRPr="00FA2CF2">
              <w:rPr>
                <w:rFonts w:ascii="Helvetica" w:hAnsi="Helvetica"/>
                <w:b/>
                <w:bCs/>
                <w:color w:val="000000"/>
                <w:spacing w:val="-15"/>
                <w:kern w:val="36"/>
                <w:sz w:val="16"/>
                <w:szCs w:val="16"/>
              </w:rPr>
              <w:t>Owl Pellet Regional Variation Inquiry Kit</w:t>
            </w:r>
          </w:p>
        </w:tc>
        <w:tc>
          <w:tcPr>
            <w:tcW w:w="990" w:type="dxa"/>
          </w:tcPr>
          <w:p w14:paraId="21AD31BB"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0C599AA5" w14:textId="77777777" w:rsidR="004F5296" w:rsidRPr="00174EF8" w:rsidRDefault="00FA2CF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14:paraId="648E58E5" w14:textId="77777777" w:rsidR="004F5296" w:rsidRPr="00174EF8" w:rsidRDefault="00FA2CF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14:paraId="43F548CB" w14:textId="77777777" w:rsidR="004F5296" w:rsidRPr="00174EF8" w:rsidRDefault="00FA2CF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Bio 201 would like to incorporate an owl dissection as a technique to explore prey variation and anatomy.</w:t>
            </w:r>
          </w:p>
        </w:tc>
        <w:tc>
          <w:tcPr>
            <w:tcW w:w="1440" w:type="dxa"/>
          </w:tcPr>
          <w:p w14:paraId="33F67A66" w14:textId="77777777" w:rsidR="004F5296" w:rsidRPr="00174EF8" w:rsidRDefault="00FA2CF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$180</w:t>
            </w:r>
          </w:p>
        </w:tc>
      </w:tr>
      <w:tr w:rsidR="004F5296" w:rsidRPr="00174EF8" w14:paraId="6D4D967C" w14:textId="77777777" w:rsidTr="009D6DC9">
        <w:tc>
          <w:tcPr>
            <w:tcW w:w="990" w:type="dxa"/>
          </w:tcPr>
          <w:p w14:paraId="6B2B10F3"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6E362233"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DCAFC55"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5F3F21D1"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4014012"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F03B0A8"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B9CE6C3"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2095DDD" w14:textId="77777777" w:rsidTr="009D6DC9">
        <w:tc>
          <w:tcPr>
            <w:tcW w:w="990" w:type="dxa"/>
          </w:tcPr>
          <w:p w14:paraId="54931678"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29D1EA83"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51E7329"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2C34E85A"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4C2934D"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79992D7"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9A31FD8"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5EE6328F" w14:textId="77777777" w:rsidTr="009D6DC9">
        <w:tc>
          <w:tcPr>
            <w:tcW w:w="990" w:type="dxa"/>
          </w:tcPr>
          <w:p w14:paraId="5C62AA32"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502821DF" w14:textId="77777777" w:rsidR="004F5296" w:rsidRPr="00174EF8" w:rsidRDefault="00811AAC"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A83C75"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0724232F"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0666AEA"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4204642"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534351C"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02E8B6A" w14:textId="77777777"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6"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61D91481" w14:textId="77777777" w:rsidTr="009D6DC9">
        <w:trPr>
          <w:tblHeader/>
        </w:trPr>
        <w:tc>
          <w:tcPr>
            <w:tcW w:w="990" w:type="dxa"/>
            <w:tcBorders>
              <w:top w:val="single" w:sz="4" w:space="0" w:color="000000"/>
            </w:tcBorders>
          </w:tcPr>
          <w:p w14:paraId="54A737D3"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E157D1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096C69E5"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1F2732D0"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3DD50704"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307AF9CC" w14:textId="77777777" w:rsidR="004F5296" w:rsidRPr="00AC4415" w:rsidRDefault="004F5296" w:rsidP="009D6DC9">
            <w:pPr>
              <w:spacing w:after="0" w:line="240" w:lineRule="auto"/>
              <w:jc w:val="center"/>
              <w:rPr>
                <w:rFonts w:ascii="Arial" w:eastAsia="Times New Roman" w:hAnsi="Arial" w:cs="Arial"/>
                <w:b/>
                <w:sz w:val="16"/>
                <w:szCs w:val="16"/>
              </w:rPr>
            </w:pPr>
          </w:p>
          <w:p w14:paraId="78CDDCAD"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C97C353" w14:textId="77777777" w:rsidR="004F5296" w:rsidRPr="00AC4415" w:rsidRDefault="002073B0" w:rsidP="0017560D">
            <w:pPr>
              <w:spacing w:after="0" w:line="240" w:lineRule="auto"/>
              <w:jc w:val="center"/>
              <w:rPr>
                <w:rFonts w:ascii="Arial" w:eastAsia="Times New Roman" w:hAnsi="Arial" w:cs="Arial"/>
                <w:b/>
                <w:sz w:val="16"/>
                <w:szCs w:val="16"/>
              </w:rPr>
            </w:pPr>
            <w:hyperlink r:id="rId27"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52CFEFA"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1A3E7CA9"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6A412FF1"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2A0FDC06" w14:textId="77777777" w:rsidTr="009D6DC9">
        <w:tc>
          <w:tcPr>
            <w:tcW w:w="990" w:type="dxa"/>
          </w:tcPr>
          <w:p w14:paraId="5FF47E8A" w14:textId="77777777"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lastRenderedPageBreak/>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1A760A1"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D32DAED"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33059927"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8D14BF3"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05BA0DE"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37143B"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061293A9" w14:textId="77777777" w:rsidTr="009D6DC9">
        <w:tc>
          <w:tcPr>
            <w:tcW w:w="990" w:type="dxa"/>
          </w:tcPr>
          <w:p w14:paraId="3D789BAF"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56F969AE"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95821A3"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050F3380"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3375B57"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DB7E807"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34D4310"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CAFD3D1" w14:textId="77777777" w:rsidTr="009D6DC9">
        <w:tc>
          <w:tcPr>
            <w:tcW w:w="990" w:type="dxa"/>
          </w:tcPr>
          <w:p w14:paraId="11B75B84"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423E955E"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5F51CC0"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75CD747"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FBB9D6E"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B93483E"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C477712"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4C702DE" w14:textId="77777777" w:rsidTr="009D6DC9">
        <w:tc>
          <w:tcPr>
            <w:tcW w:w="990" w:type="dxa"/>
          </w:tcPr>
          <w:p w14:paraId="405DD071"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6A125EE2"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DCEEA27"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65F9C324"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C02846"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BD5EA5C"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88C9898"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23017EF9" w14:textId="77777777" w:rsidTr="009D6DC9">
        <w:tc>
          <w:tcPr>
            <w:tcW w:w="990" w:type="dxa"/>
          </w:tcPr>
          <w:p w14:paraId="21C5DE09" w14:textId="77777777"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3EE3BB83" w14:textId="77777777" w:rsidR="004F5296" w:rsidRPr="00174EF8" w:rsidRDefault="00811AAC"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19D6BED" w14:textId="77777777"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4F424D0C"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D92990E"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C0683CE"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0FB47E1"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B70D015"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14:paraId="0D43BFA8" w14:textId="77777777" w:rsidTr="00CC6969">
        <w:trPr>
          <w:tblHeader/>
        </w:trPr>
        <w:tc>
          <w:tcPr>
            <w:tcW w:w="990" w:type="dxa"/>
            <w:tcBorders>
              <w:top w:val="single" w:sz="4" w:space="0" w:color="000000"/>
            </w:tcBorders>
          </w:tcPr>
          <w:p w14:paraId="01EB5CE5" w14:textId="77777777"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D577790"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5F9295E5"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14:paraId="158D6715"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6CB851E4" w14:textId="77777777"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762A79AE" w14:textId="77777777" w:rsidR="000D2808" w:rsidRPr="00AC4415" w:rsidRDefault="000D2808" w:rsidP="00CC6969">
            <w:pPr>
              <w:spacing w:after="0" w:line="240" w:lineRule="auto"/>
              <w:jc w:val="center"/>
              <w:rPr>
                <w:rFonts w:ascii="Arial" w:eastAsia="Times New Roman" w:hAnsi="Arial" w:cs="Arial"/>
                <w:b/>
                <w:sz w:val="16"/>
                <w:szCs w:val="16"/>
              </w:rPr>
            </w:pPr>
          </w:p>
          <w:p w14:paraId="568B111B" w14:textId="77777777"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01C0D41" w14:textId="77777777" w:rsidR="000D2808" w:rsidRPr="00AC4415" w:rsidRDefault="002073B0" w:rsidP="0017560D">
            <w:pPr>
              <w:spacing w:after="0" w:line="240" w:lineRule="auto"/>
              <w:jc w:val="center"/>
              <w:rPr>
                <w:rFonts w:ascii="Arial" w:eastAsia="Times New Roman" w:hAnsi="Arial" w:cs="Arial"/>
                <w:b/>
                <w:sz w:val="16"/>
                <w:szCs w:val="16"/>
              </w:rPr>
            </w:pPr>
            <w:hyperlink r:id="rId28"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F35454A" w14:textId="77777777"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79AFF714" w14:textId="77777777"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6EA6BA3E" w14:textId="77777777"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14:paraId="39AF6E94" w14:textId="77777777" w:rsidTr="00CC6969">
        <w:tc>
          <w:tcPr>
            <w:tcW w:w="990" w:type="dxa"/>
          </w:tcPr>
          <w:p w14:paraId="7B1C4F7E" w14:textId="77777777"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8228F36"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DCB69A"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1E55FD53"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3E428A6"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2F85DCB"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330764"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353AD648" w14:textId="77777777" w:rsidTr="00CC6969">
        <w:tc>
          <w:tcPr>
            <w:tcW w:w="990" w:type="dxa"/>
          </w:tcPr>
          <w:p w14:paraId="1A320925"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0C95A111"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350CDBC"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2DF186DB"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5CF4611"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BBFD118"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8C5542C"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1A1E7D3E" w14:textId="77777777" w:rsidTr="00CC6969">
        <w:tc>
          <w:tcPr>
            <w:tcW w:w="990" w:type="dxa"/>
          </w:tcPr>
          <w:p w14:paraId="2D3B47C6"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563D3292"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4C9FB5C"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53BCB69D"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9B675BD"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7CF78D3"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D5B1417"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48DA9C89" w14:textId="77777777" w:rsidTr="00CC6969">
        <w:tc>
          <w:tcPr>
            <w:tcW w:w="990" w:type="dxa"/>
          </w:tcPr>
          <w:p w14:paraId="1EB7608F"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7C0007CA"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837D947"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01974D3E"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47AEBD6"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AB63FF2"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CBFE5AA"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14:paraId="0D02E385" w14:textId="77777777" w:rsidTr="00CC6969">
        <w:tc>
          <w:tcPr>
            <w:tcW w:w="990" w:type="dxa"/>
          </w:tcPr>
          <w:p w14:paraId="05B419FA" w14:textId="77777777"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69553601" w14:textId="77777777" w:rsidR="000D2808" w:rsidRPr="00174EF8" w:rsidRDefault="00811AAC"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0D2808">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05A852" w14:textId="77777777"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14:paraId="4517111A"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0F7FEF2"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4FC3DFD"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BE2F5F7" w14:textId="77777777" w:rsidR="000D2808" w:rsidRPr="00174EF8" w:rsidRDefault="00811AAC"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2DF102D" w14:textId="77777777" w:rsidR="000D2808" w:rsidRDefault="000D2808" w:rsidP="00E87C57">
      <w:pPr>
        <w:spacing w:before="100" w:after="0" w:line="240" w:lineRule="auto"/>
        <w:rPr>
          <w:b/>
          <w:sz w:val="24"/>
          <w:szCs w:val="24"/>
        </w:rPr>
      </w:pPr>
    </w:p>
    <w:p w14:paraId="027C644B" w14:textId="77777777" w:rsidR="000D2808" w:rsidRDefault="000D2808" w:rsidP="00E87C57">
      <w:pPr>
        <w:spacing w:before="100" w:after="0" w:line="240" w:lineRule="auto"/>
        <w:rPr>
          <w:b/>
          <w:sz w:val="24"/>
          <w:szCs w:val="24"/>
        </w:rPr>
      </w:pPr>
    </w:p>
    <w:p w14:paraId="792051D5"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14:paraId="0B71E1E7" w14:textId="77777777" w:rsidTr="009D6DC9">
        <w:trPr>
          <w:tblHeader/>
        </w:trPr>
        <w:tc>
          <w:tcPr>
            <w:tcW w:w="990" w:type="dxa"/>
            <w:tcBorders>
              <w:top w:val="single" w:sz="4" w:space="0" w:color="000000"/>
            </w:tcBorders>
          </w:tcPr>
          <w:p w14:paraId="67F0483F" w14:textId="77777777"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8109100"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7E9766FE" w14:textId="77777777"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11570EBE" w14:textId="77777777"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53DD5B3A" w14:textId="77777777"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6E018F7E" w14:textId="77777777" w:rsidR="004F5296" w:rsidRPr="00AC4415" w:rsidRDefault="004F5296" w:rsidP="009D6DC9">
            <w:pPr>
              <w:spacing w:after="0" w:line="240" w:lineRule="auto"/>
              <w:jc w:val="center"/>
              <w:rPr>
                <w:rFonts w:ascii="Arial" w:eastAsia="Times New Roman" w:hAnsi="Arial" w:cs="Arial"/>
                <w:b/>
                <w:sz w:val="16"/>
                <w:szCs w:val="16"/>
              </w:rPr>
            </w:pPr>
          </w:p>
          <w:p w14:paraId="4CEAC34B" w14:textId="77777777"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552EB16" w14:textId="77777777" w:rsidR="004F5296" w:rsidRPr="00AC4415" w:rsidRDefault="002073B0" w:rsidP="0017560D">
            <w:pPr>
              <w:spacing w:after="0" w:line="240" w:lineRule="auto"/>
              <w:jc w:val="center"/>
              <w:rPr>
                <w:rFonts w:ascii="Arial" w:eastAsia="Times New Roman" w:hAnsi="Arial" w:cs="Arial"/>
                <w:b/>
                <w:sz w:val="16"/>
                <w:szCs w:val="16"/>
              </w:rPr>
            </w:pPr>
            <w:hyperlink r:id="rId29"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391198D6" w14:textId="77777777"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73212E85" w14:textId="77777777"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5B0289EB" w14:textId="77777777"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14:paraId="08C4F4B9" w14:textId="77777777" w:rsidTr="009D6DC9">
        <w:tc>
          <w:tcPr>
            <w:tcW w:w="990" w:type="dxa"/>
          </w:tcPr>
          <w:p w14:paraId="2AF4131E" w14:textId="77777777"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14:paraId="708E2237"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7C37A4A"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41372859"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C13B266"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AAFEB9E"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9EEC9EA"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639276A5" w14:textId="77777777" w:rsidTr="009D6DC9">
        <w:tc>
          <w:tcPr>
            <w:tcW w:w="990" w:type="dxa"/>
          </w:tcPr>
          <w:p w14:paraId="06ED011A"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14:paraId="4D4FF625"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FA2D006"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74131CD7"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C4659D2"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1F08E8D"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4999915"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7FCA205B" w14:textId="77777777" w:rsidTr="009D6DC9">
        <w:tc>
          <w:tcPr>
            <w:tcW w:w="990" w:type="dxa"/>
          </w:tcPr>
          <w:p w14:paraId="04DE84BE"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14:paraId="6797169B"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A4B313F"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21ACF7CF"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3AB8357"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5DA4A7D"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2688BDC"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4BC5451B" w14:textId="77777777" w:rsidTr="009D6DC9">
        <w:tc>
          <w:tcPr>
            <w:tcW w:w="990" w:type="dxa"/>
          </w:tcPr>
          <w:p w14:paraId="08482E10"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14:paraId="541BCEB0"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9D51C97"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0FB6A0DA"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C45966C"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4A89529"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26F1D57"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14:paraId="33D2E443" w14:textId="77777777" w:rsidTr="009D6DC9">
        <w:tc>
          <w:tcPr>
            <w:tcW w:w="990" w:type="dxa"/>
          </w:tcPr>
          <w:p w14:paraId="69F906FB" w14:textId="77777777"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14:paraId="118DB3C9" w14:textId="77777777" w:rsidR="004F5296" w:rsidRPr="00174EF8" w:rsidRDefault="00811AAC"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436EF61" w14:textId="77777777"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14:paraId="4A8A090C"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C89DCAA"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FE32E4A"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973A022" w14:textId="77777777" w:rsidR="004F5296" w:rsidRPr="00174EF8" w:rsidRDefault="00811AAC"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C8BA2C0" w14:textId="77777777" w:rsidR="005E3341" w:rsidRDefault="005E3341" w:rsidP="00E87C57">
      <w:pPr>
        <w:spacing w:after="0"/>
        <w:rPr>
          <w:b/>
          <w:sz w:val="32"/>
          <w:szCs w:val="32"/>
          <w:u w:val="single"/>
        </w:rPr>
      </w:pPr>
    </w:p>
    <w:p w14:paraId="53EF735E" w14:textId="77777777" w:rsidR="005E3341" w:rsidRDefault="005E3341">
      <w:pPr>
        <w:spacing w:after="0" w:line="240" w:lineRule="auto"/>
        <w:rPr>
          <w:b/>
          <w:sz w:val="32"/>
          <w:szCs w:val="32"/>
          <w:u w:val="single"/>
        </w:rPr>
      </w:pPr>
      <w:r>
        <w:rPr>
          <w:b/>
          <w:sz w:val="32"/>
          <w:szCs w:val="32"/>
          <w:u w:val="single"/>
        </w:rPr>
        <w:br w:type="page"/>
      </w:r>
    </w:p>
    <w:p w14:paraId="2429D243" w14:textId="77777777" w:rsidR="00B86F2C" w:rsidRPr="00626BFA" w:rsidRDefault="00D8567F" w:rsidP="00E87C57">
      <w:pPr>
        <w:spacing w:after="0"/>
        <w:rPr>
          <w:rFonts w:ascii="Arial" w:hAnsi="Arial" w:cs="Arial"/>
          <w:sz w:val="24"/>
          <w:szCs w:val="24"/>
        </w:rPr>
      </w:pPr>
      <w:r>
        <w:rPr>
          <w:b/>
          <w:sz w:val="32"/>
          <w:szCs w:val="32"/>
          <w:u w:val="single"/>
        </w:rPr>
        <w:lastRenderedPageBreak/>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14:paraId="73742A81" w14:textId="77777777"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2BF28F6E" w14:textId="77777777" w:rsidTr="00662183">
        <w:trPr>
          <w:tblHeader/>
        </w:trPr>
        <w:tc>
          <w:tcPr>
            <w:tcW w:w="990" w:type="dxa"/>
            <w:tcBorders>
              <w:top w:val="single" w:sz="4" w:space="0" w:color="000000"/>
            </w:tcBorders>
          </w:tcPr>
          <w:p w14:paraId="4A8F92B8" w14:textId="77777777"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14:paraId="00FC806D" w14:textId="77777777"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14:paraId="71D7986E" w14:textId="77777777"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14:paraId="76FFB50F" w14:textId="77777777"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4AD20AFE"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76FC8691" w14:textId="77777777" w:rsidR="005E68B2" w:rsidRPr="00C8669F" w:rsidRDefault="005E68B2" w:rsidP="00F03DE9">
            <w:pPr>
              <w:spacing w:after="0" w:line="240" w:lineRule="auto"/>
              <w:jc w:val="center"/>
              <w:rPr>
                <w:rFonts w:ascii="Arial" w:eastAsia="Times New Roman" w:hAnsi="Arial" w:cs="Arial"/>
                <w:b/>
                <w:sz w:val="16"/>
                <w:szCs w:val="16"/>
              </w:rPr>
            </w:pPr>
          </w:p>
          <w:p w14:paraId="50C34FC7" w14:textId="77777777"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6FD85CBB" w14:textId="77777777" w:rsidR="005E68B2" w:rsidRPr="00C8669F" w:rsidRDefault="002073B0" w:rsidP="00E87C57">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A6A7129" w14:textId="77777777"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14:paraId="40841C38" w14:textId="77777777"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273B6085" w14:textId="77777777" w:rsidR="005E68B2" w:rsidRPr="00C8669F" w:rsidRDefault="005E68B2" w:rsidP="00F03DE9">
            <w:pPr>
              <w:spacing w:after="0" w:line="240" w:lineRule="auto"/>
              <w:jc w:val="center"/>
              <w:rPr>
                <w:rFonts w:ascii="Arial" w:eastAsia="Times New Roman" w:hAnsi="Arial" w:cs="Arial"/>
                <w:b/>
                <w:sz w:val="16"/>
                <w:szCs w:val="16"/>
              </w:rPr>
            </w:pPr>
          </w:p>
        </w:tc>
      </w:tr>
      <w:tr w:rsidR="00A948E0" w:rsidRPr="00174EF8" w14:paraId="2742C664" w14:textId="77777777" w:rsidTr="00662183">
        <w:tc>
          <w:tcPr>
            <w:tcW w:w="990" w:type="dxa"/>
          </w:tcPr>
          <w:p w14:paraId="137542E2" w14:textId="77777777" w:rsidR="00A948E0" w:rsidRPr="00174EF8" w:rsidRDefault="00A948E0"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14939C5D"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Thermo Scientific GENESYS 20 Spectrophotometer</w:t>
            </w:r>
          </w:p>
        </w:tc>
        <w:tc>
          <w:tcPr>
            <w:tcW w:w="990" w:type="dxa"/>
          </w:tcPr>
          <w:p w14:paraId="7DE26177"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70C20F95"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14:paraId="5FDCC2FC"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14:paraId="33312121"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This equipment is regularly used in Biology 200 and an important lab skill for students to master.  We currently have 4 old and unreliable spectrophotometers that need to be replaced.</w:t>
            </w:r>
          </w:p>
        </w:tc>
        <w:tc>
          <w:tcPr>
            <w:tcW w:w="1440" w:type="dxa"/>
          </w:tcPr>
          <w:p w14:paraId="7ED0B1D2"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$9560</w:t>
            </w:r>
          </w:p>
        </w:tc>
      </w:tr>
      <w:tr w:rsidR="00A948E0" w:rsidRPr="00174EF8" w14:paraId="36F6519C" w14:textId="77777777" w:rsidTr="00662183">
        <w:tc>
          <w:tcPr>
            <w:tcW w:w="990" w:type="dxa"/>
          </w:tcPr>
          <w:p w14:paraId="47C1C2F8" w14:textId="77777777" w:rsidR="00A948E0" w:rsidRPr="00174EF8" w:rsidRDefault="00A948E0"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6F61795C" w14:textId="77777777" w:rsidR="00A948E0" w:rsidRDefault="00A948E0" w:rsidP="001A0386">
            <w:pPr>
              <w:spacing w:after="0" w:line="240" w:lineRule="auto"/>
              <w:rPr>
                <w:rFonts w:ascii="Arial" w:eastAsia="Times New Roman" w:hAnsi="Arial" w:cs="Arial"/>
                <w:b/>
                <w:sz w:val="16"/>
                <w:szCs w:val="16"/>
              </w:rPr>
            </w:pPr>
            <w:r w:rsidRPr="00F96C47">
              <w:rPr>
                <w:rFonts w:ascii="Arial" w:eastAsia="Times New Roman" w:hAnsi="Arial" w:cs="Arial"/>
                <w:b/>
                <w:sz w:val="12"/>
                <w:szCs w:val="16"/>
              </w:rPr>
              <w:t>VT65MLSSTBADA</w:t>
            </w:r>
            <w:r>
              <w:rPr>
                <w:rFonts w:ascii="Arial" w:eastAsia="Times New Roman" w:hAnsi="Arial" w:cs="Arial"/>
                <w:b/>
                <w:sz w:val="16"/>
                <w:szCs w:val="16"/>
              </w:rPr>
              <w:t xml:space="preserve"> </w:t>
            </w:r>
          </w:p>
          <w:p w14:paraId="0979B363" w14:textId="77777777" w:rsidR="00A948E0" w:rsidRPr="00174EF8" w:rsidRDefault="00A948E0" w:rsidP="001A0386">
            <w:pPr>
              <w:spacing w:after="0" w:line="240" w:lineRule="auto"/>
              <w:rPr>
                <w:rFonts w:ascii="Times New Roman" w:eastAsia="Times New Roman" w:hAnsi="Times New Roman"/>
                <w:sz w:val="24"/>
                <w:szCs w:val="24"/>
              </w:rPr>
            </w:pPr>
            <w:r w:rsidRPr="00F96C47">
              <w:rPr>
                <w:rFonts w:ascii="Arial" w:eastAsia="Times New Roman" w:hAnsi="Arial" w:cs="Arial"/>
                <w:b/>
                <w:sz w:val="14"/>
                <w:szCs w:val="16"/>
              </w:rPr>
              <w:t xml:space="preserve">ADA </w:t>
            </w:r>
            <w:r>
              <w:rPr>
                <w:rFonts w:ascii="Arial" w:eastAsia="Times New Roman" w:hAnsi="Arial" w:cs="Arial"/>
                <w:b/>
                <w:sz w:val="16"/>
                <w:szCs w:val="16"/>
              </w:rPr>
              <w:t>compliant freestanding medical all-freezer with lock</w:t>
            </w:r>
          </w:p>
        </w:tc>
        <w:tc>
          <w:tcPr>
            <w:tcW w:w="990" w:type="dxa"/>
          </w:tcPr>
          <w:p w14:paraId="1CE3A546"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14:paraId="64482CC5"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14:paraId="3FEA6033"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14:paraId="1D796E2E"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The -20 degree freezer we currently have is holding at -5 degrees and needs to be replaced.</w:t>
            </w:r>
          </w:p>
        </w:tc>
        <w:tc>
          <w:tcPr>
            <w:tcW w:w="1440" w:type="dxa"/>
          </w:tcPr>
          <w:p w14:paraId="56849288"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$1350</w:t>
            </w:r>
          </w:p>
        </w:tc>
      </w:tr>
      <w:tr w:rsidR="00A948E0" w:rsidRPr="00174EF8" w14:paraId="4A1B56E1" w14:textId="77777777" w:rsidTr="00662183">
        <w:tc>
          <w:tcPr>
            <w:tcW w:w="990" w:type="dxa"/>
          </w:tcPr>
          <w:p w14:paraId="22A59E39" w14:textId="77777777" w:rsidR="00A948E0" w:rsidRPr="00174EF8"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46B3AE4C" w14:textId="77777777" w:rsidR="00A948E0" w:rsidRPr="00174EF8" w:rsidRDefault="00A948E0" w:rsidP="001A0386">
            <w:pPr>
              <w:shd w:val="clear" w:color="auto" w:fill="FFFFFF"/>
              <w:spacing w:after="150" w:line="240" w:lineRule="atLeast"/>
              <w:rPr>
                <w:rFonts w:ascii="Times New Roman" w:eastAsia="Times New Roman" w:hAnsi="Times New Roman"/>
                <w:sz w:val="24"/>
                <w:szCs w:val="24"/>
              </w:rPr>
            </w:pPr>
            <w:r>
              <w:rPr>
                <w:rFonts w:ascii="Arial" w:eastAsia="Times New Roman" w:hAnsi="Arial" w:cs="Arial"/>
                <w:b/>
                <w:sz w:val="16"/>
                <w:szCs w:val="16"/>
              </w:rPr>
              <w:t>Advanced High School Animal Survey Set Carolina Item #221272</w:t>
            </w:r>
          </w:p>
        </w:tc>
        <w:tc>
          <w:tcPr>
            <w:tcW w:w="990" w:type="dxa"/>
          </w:tcPr>
          <w:p w14:paraId="76327F49"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0A4A0005"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14:paraId="53EF73E4"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14:paraId="243DD4E3" w14:textId="77777777" w:rsidR="00A948E0" w:rsidRDefault="00A948E0" w:rsidP="001A0386">
            <w:pPr>
              <w:spacing w:after="0" w:line="240" w:lineRule="auto"/>
              <w:rPr>
                <w:rFonts w:ascii="Arial" w:eastAsia="Times New Roman" w:hAnsi="Arial" w:cs="Arial"/>
                <w:b/>
                <w:sz w:val="16"/>
                <w:szCs w:val="16"/>
              </w:rPr>
            </w:pPr>
            <w:r>
              <w:rPr>
                <w:rFonts w:ascii="Arial" w:eastAsia="Times New Roman" w:hAnsi="Arial" w:cs="Arial"/>
                <w:b/>
                <w:sz w:val="16"/>
                <w:szCs w:val="16"/>
              </w:rPr>
              <w:t>The specimens that we are using to study animals in our General Biology course for non-majors are 40 years old and desperately need to b replaced.  These will be obtained from a variety of companies that specialize in sp</w:t>
            </w:r>
            <w:r w:rsidR="005A3A47">
              <w:rPr>
                <w:rFonts w:ascii="Arial" w:eastAsia="Times New Roman" w:hAnsi="Arial" w:cs="Arial"/>
                <w:b/>
                <w:sz w:val="16"/>
                <w:szCs w:val="16"/>
              </w:rPr>
              <w:t>e</w:t>
            </w:r>
            <w:r>
              <w:rPr>
                <w:rFonts w:ascii="Arial" w:eastAsia="Times New Roman" w:hAnsi="Arial" w:cs="Arial"/>
                <w:b/>
                <w:sz w:val="16"/>
                <w:szCs w:val="16"/>
              </w:rPr>
              <w:t>cimen collection, but mostly from Gulf Marine</w:t>
            </w:r>
          </w:p>
          <w:p w14:paraId="731CC0E2" w14:textId="77777777" w:rsidR="00A948E0" w:rsidRPr="00174EF8" w:rsidRDefault="00A948E0" w:rsidP="001A0386">
            <w:pPr>
              <w:spacing w:after="0" w:line="240" w:lineRule="auto"/>
              <w:rPr>
                <w:rFonts w:ascii="Times New Roman" w:eastAsia="Times New Roman" w:hAnsi="Times New Roman"/>
                <w:sz w:val="24"/>
                <w:szCs w:val="24"/>
              </w:rPr>
            </w:pPr>
          </w:p>
        </w:tc>
        <w:tc>
          <w:tcPr>
            <w:tcW w:w="1440" w:type="dxa"/>
          </w:tcPr>
          <w:p w14:paraId="312095B0"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$475</w:t>
            </w:r>
          </w:p>
        </w:tc>
      </w:tr>
      <w:tr w:rsidR="00A948E0" w:rsidRPr="00174EF8" w14:paraId="53271617" w14:textId="77777777" w:rsidTr="00662183">
        <w:tc>
          <w:tcPr>
            <w:tcW w:w="990" w:type="dxa"/>
          </w:tcPr>
          <w:p w14:paraId="15E0DCB1" w14:textId="77777777" w:rsidR="00A948E0" w:rsidRPr="00174EF8"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6E7F3BCE" w14:textId="77777777" w:rsidR="00A948E0" w:rsidRPr="00FA2CF2" w:rsidRDefault="00A948E0" w:rsidP="001A0386">
            <w:pPr>
              <w:spacing w:after="0" w:line="240" w:lineRule="auto"/>
              <w:rPr>
                <w:rFonts w:ascii="Times New Roman" w:eastAsia="Times New Roman" w:hAnsi="Times New Roman"/>
                <w:sz w:val="16"/>
                <w:szCs w:val="16"/>
              </w:rPr>
            </w:pPr>
            <w:r w:rsidRPr="00FA2CF2">
              <w:rPr>
                <w:rFonts w:ascii="Helvetica" w:hAnsi="Helvetica"/>
                <w:b/>
                <w:bCs/>
                <w:color w:val="000000"/>
                <w:spacing w:val="-15"/>
                <w:kern w:val="36"/>
                <w:sz w:val="16"/>
                <w:szCs w:val="16"/>
              </w:rPr>
              <w:t>Owl Pellet Regional Variation Inquiry Kit</w:t>
            </w:r>
          </w:p>
        </w:tc>
        <w:tc>
          <w:tcPr>
            <w:tcW w:w="990" w:type="dxa"/>
          </w:tcPr>
          <w:p w14:paraId="22262EF2"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14:paraId="2DE3BCFA"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1,2</w:t>
            </w:r>
          </w:p>
        </w:tc>
        <w:tc>
          <w:tcPr>
            <w:tcW w:w="1620" w:type="dxa"/>
          </w:tcPr>
          <w:p w14:paraId="14D58C1A"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1,3</w:t>
            </w:r>
          </w:p>
        </w:tc>
        <w:tc>
          <w:tcPr>
            <w:tcW w:w="5400" w:type="dxa"/>
          </w:tcPr>
          <w:p w14:paraId="5F6C8DA5"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Bio 201 would like to incorporate an owl dissection as a technique to explore prey variation and anatomy.</w:t>
            </w:r>
          </w:p>
        </w:tc>
        <w:tc>
          <w:tcPr>
            <w:tcW w:w="1440" w:type="dxa"/>
          </w:tcPr>
          <w:p w14:paraId="6282E8BA" w14:textId="77777777" w:rsidR="00A948E0" w:rsidRPr="00174EF8" w:rsidRDefault="00A948E0" w:rsidP="001A0386">
            <w:pPr>
              <w:spacing w:after="0" w:line="240" w:lineRule="auto"/>
              <w:rPr>
                <w:rFonts w:ascii="Times New Roman" w:eastAsia="Times New Roman" w:hAnsi="Times New Roman"/>
                <w:sz w:val="24"/>
                <w:szCs w:val="24"/>
              </w:rPr>
            </w:pPr>
            <w:r>
              <w:rPr>
                <w:rFonts w:ascii="Arial" w:eastAsia="Times New Roman" w:hAnsi="Arial" w:cs="Arial"/>
                <w:b/>
                <w:sz w:val="16"/>
                <w:szCs w:val="16"/>
              </w:rPr>
              <w:t>$180</w:t>
            </w:r>
          </w:p>
        </w:tc>
      </w:tr>
      <w:tr w:rsidR="00A948E0" w:rsidRPr="00174EF8" w14:paraId="1B6BFFAA" w14:textId="77777777" w:rsidTr="00662183">
        <w:tc>
          <w:tcPr>
            <w:tcW w:w="990" w:type="dxa"/>
          </w:tcPr>
          <w:p w14:paraId="1D874720" w14:textId="77777777" w:rsidR="00A948E0" w:rsidRPr="00174EF8"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69C05723" w14:textId="77777777" w:rsidR="00A948E0" w:rsidRPr="00174EF8" w:rsidRDefault="00A948E0"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12DBC29E"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13C5E644" w14:textId="77777777" w:rsidR="00A948E0" w:rsidRPr="00174EF8" w:rsidRDefault="00A948E0"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A1F8164" w14:textId="77777777" w:rsidR="00A948E0" w:rsidRPr="00174EF8" w:rsidRDefault="00A948E0"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5B3A622" w14:textId="77777777" w:rsidR="00A948E0" w:rsidRPr="00174EF8" w:rsidRDefault="00A948E0"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7F920CC" w14:textId="77777777" w:rsidR="00A948E0" w:rsidRPr="00174EF8" w:rsidRDefault="00A948E0"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2C97ED30" w14:textId="77777777" w:rsidTr="00662183">
        <w:tc>
          <w:tcPr>
            <w:tcW w:w="990" w:type="dxa"/>
          </w:tcPr>
          <w:p w14:paraId="193BD029"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26AD7F9A"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904EE17"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7D2EDC91"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9D09C51"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30989CC"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FF81DB1"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36B38D5A" w14:textId="77777777" w:rsidTr="00662183">
        <w:tc>
          <w:tcPr>
            <w:tcW w:w="990" w:type="dxa"/>
          </w:tcPr>
          <w:p w14:paraId="5B7314C4"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68F0843C"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E0DD440"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3948F04"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53F585C"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A2D74F9"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CED4D18"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6F214206" w14:textId="77777777" w:rsidTr="00662183">
        <w:tc>
          <w:tcPr>
            <w:tcW w:w="990" w:type="dxa"/>
          </w:tcPr>
          <w:p w14:paraId="21428472"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0FDFDF96"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A912CA0"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4E69B344"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80F19EF"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62C4B0"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62045C5"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47875121" w14:textId="77777777" w:rsidTr="00662183">
        <w:tc>
          <w:tcPr>
            <w:tcW w:w="990" w:type="dxa"/>
          </w:tcPr>
          <w:p w14:paraId="69EEC781"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08688C4A"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2DDA9FFE"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7389416"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095EE68"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2E7BA29"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EDDA171"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06D86B7E" w14:textId="77777777" w:rsidTr="00662183">
        <w:tc>
          <w:tcPr>
            <w:tcW w:w="990" w:type="dxa"/>
          </w:tcPr>
          <w:p w14:paraId="2D403A2D"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1404AC5D" w14:textId="77777777" w:rsidR="00A948E0" w:rsidRPr="00174EF8" w:rsidRDefault="00A948E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1255215D"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66ED9B63"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46F246B"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6D4F595"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2DE57BA"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25E23C65" w14:textId="77777777" w:rsidTr="00662183">
        <w:tc>
          <w:tcPr>
            <w:tcW w:w="990" w:type="dxa"/>
          </w:tcPr>
          <w:p w14:paraId="37A069FC"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14:paraId="200EBEA4"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0B4681A"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40A9512"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505B579"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70FA5F2"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E5DF739"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2C0CD973" w14:textId="77777777" w:rsidTr="00662183">
        <w:tc>
          <w:tcPr>
            <w:tcW w:w="990" w:type="dxa"/>
          </w:tcPr>
          <w:p w14:paraId="7333BDBD"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14:paraId="2302EDB4"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265D78D"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80B08CC"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A5D6C60"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D1378CA"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F0DB605"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685745CA" w14:textId="77777777" w:rsidTr="00662183">
        <w:tc>
          <w:tcPr>
            <w:tcW w:w="990" w:type="dxa"/>
          </w:tcPr>
          <w:p w14:paraId="03FEDF62"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14:paraId="63CC5478"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0D15D55"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6AF64245"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4593A58"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E1FFD62"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C489A60"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1B134A28" w14:textId="77777777" w:rsidTr="00662183">
        <w:tc>
          <w:tcPr>
            <w:tcW w:w="990" w:type="dxa"/>
          </w:tcPr>
          <w:p w14:paraId="771D4C51"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14.</w:t>
            </w:r>
          </w:p>
        </w:tc>
        <w:tc>
          <w:tcPr>
            <w:tcW w:w="1350" w:type="dxa"/>
          </w:tcPr>
          <w:p w14:paraId="3A05BBE2"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9059BB4"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733109F"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D11817F"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3A1C7E4"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07E5F1A"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1C3124A1" w14:textId="77777777" w:rsidTr="00662183">
        <w:tc>
          <w:tcPr>
            <w:tcW w:w="990" w:type="dxa"/>
          </w:tcPr>
          <w:p w14:paraId="4E108E9D"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14:paraId="6C3BEBB5" w14:textId="77777777" w:rsidR="00A948E0" w:rsidRPr="00174EF8" w:rsidRDefault="00A948E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1CE7451"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7851211D"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B703FA2"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C460B7B"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6336186"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2089C5AC" w14:textId="77777777" w:rsidTr="00662183">
        <w:tc>
          <w:tcPr>
            <w:tcW w:w="990" w:type="dxa"/>
          </w:tcPr>
          <w:p w14:paraId="2456EAE3"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14:paraId="357DDB5C"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8552A8B"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64DF355"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77CDFBD"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CA04A06"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C44A563"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056B2F02" w14:textId="77777777" w:rsidTr="00662183">
        <w:tc>
          <w:tcPr>
            <w:tcW w:w="990" w:type="dxa"/>
          </w:tcPr>
          <w:p w14:paraId="607110F4"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14:paraId="6CA446B1"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7538DD46"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18DB2B4"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0D6900"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181F507"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1A1C0B9"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713C5A37" w14:textId="77777777" w:rsidTr="00662183">
        <w:tc>
          <w:tcPr>
            <w:tcW w:w="990" w:type="dxa"/>
          </w:tcPr>
          <w:p w14:paraId="7BF7233C"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14:paraId="530FA7E3"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AA8894E"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4EA84702"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8B8F11E"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A06DA1F"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EAC960"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744C9C56" w14:textId="77777777" w:rsidTr="00662183">
        <w:tc>
          <w:tcPr>
            <w:tcW w:w="990" w:type="dxa"/>
          </w:tcPr>
          <w:p w14:paraId="335DD0DD"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14:paraId="312282E1"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403CE5A"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711019A6"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1B4F609"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64F6D24"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01AEEEC"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6E71C9A4" w14:textId="77777777" w:rsidTr="00662183">
        <w:tc>
          <w:tcPr>
            <w:tcW w:w="990" w:type="dxa"/>
          </w:tcPr>
          <w:p w14:paraId="3A168FD2"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14:paraId="0E983971" w14:textId="77777777" w:rsidR="00A948E0" w:rsidRPr="00174EF8" w:rsidRDefault="00A948E0"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0E068D7" w14:textId="77777777" w:rsidR="00A948E0" w:rsidRPr="00DA5F51" w:rsidRDefault="00A948E0"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C22A9D7"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8DA7D9E"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111D38B"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3ED375C" w14:textId="77777777" w:rsidR="00A948E0" w:rsidRPr="00174EF8" w:rsidRDefault="00A948E0"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0EA58B61" w14:textId="77777777" w:rsidTr="00662183">
        <w:tc>
          <w:tcPr>
            <w:tcW w:w="990" w:type="dxa"/>
          </w:tcPr>
          <w:p w14:paraId="1E519749"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14:paraId="3B2584FD" w14:textId="77777777" w:rsidR="00A948E0" w:rsidRPr="00174EF8" w:rsidRDefault="00A948E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96BC3F7" w14:textId="77777777" w:rsidR="00A948E0" w:rsidRPr="00DA5F51" w:rsidRDefault="00A948E0"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6499D58"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125FECD"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9ACE366"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89CB3AB"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0614E030" w14:textId="77777777" w:rsidTr="00662183">
        <w:tc>
          <w:tcPr>
            <w:tcW w:w="990" w:type="dxa"/>
          </w:tcPr>
          <w:p w14:paraId="7FE0BD0F"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14:paraId="6BC1EAD2" w14:textId="77777777" w:rsidR="00A948E0" w:rsidRPr="00174EF8" w:rsidRDefault="00A948E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95A7C98" w14:textId="77777777" w:rsidR="00A948E0" w:rsidRPr="00DA5F51" w:rsidRDefault="00A948E0"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6F6A81E6"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406349C"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D1D3FC7"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6249FD7"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7161864B" w14:textId="77777777" w:rsidTr="00662183">
        <w:tc>
          <w:tcPr>
            <w:tcW w:w="990" w:type="dxa"/>
          </w:tcPr>
          <w:p w14:paraId="69E9462F"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14:paraId="3536747B" w14:textId="77777777" w:rsidR="00A948E0" w:rsidRPr="00174EF8" w:rsidRDefault="00A948E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051F72BF" w14:textId="77777777" w:rsidR="00A948E0" w:rsidRPr="00DA5F51" w:rsidRDefault="00A948E0"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281B79F"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56E0502"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8C30B0C"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D8BA5B8"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04489B31" w14:textId="77777777" w:rsidTr="00662183">
        <w:tc>
          <w:tcPr>
            <w:tcW w:w="990" w:type="dxa"/>
          </w:tcPr>
          <w:p w14:paraId="4569CE3A"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14:paraId="07195EF7" w14:textId="77777777" w:rsidR="00A948E0" w:rsidRPr="00174EF8" w:rsidRDefault="00A948E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735CDFAD" w14:textId="77777777" w:rsidR="00A948E0" w:rsidRPr="00DA5F51" w:rsidRDefault="00A948E0"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4CFDE7A8"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3AD02F4"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F572C32"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E476709"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1B7F57BC" w14:textId="77777777" w:rsidTr="00662183">
        <w:tc>
          <w:tcPr>
            <w:tcW w:w="990" w:type="dxa"/>
          </w:tcPr>
          <w:p w14:paraId="70764EE3"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14:paraId="05BD3B20" w14:textId="77777777" w:rsidR="00A948E0" w:rsidRPr="00174EF8" w:rsidRDefault="00A948E0"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4791FA64" w14:textId="77777777" w:rsidR="00A948E0" w:rsidRPr="00DA5F51" w:rsidRDefault="00A948E0"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463F97E8"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0B3875C"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25C935C"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48E2071" w14:textId="77777777" w:rsidR="00A948E0" w:rsidRPr="00174EF8" w:rsidRDefault="00A948E0"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A948E0" w:rsidRPr="00174EF8" w14:paraId="01D68C31" w14:textId="77777777" w:rsidTr="00662183">
        <w:tc>
          <w:tcPr>
            <w:tcW w:w="990" w:type="dxa"/>
          </w:tcPr>
          <w:p w14:paraId="7F55821D"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14:paraId="0E6D82EE"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1A44A99F" w14:textId="77777777" w:rsidR="00A948E0" w:rsidRPr="00DA5F51" w:rsidRDefault="00A948E0"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572C0556"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ED5A682"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7561A323"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DBC74B8"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A948E0" w:rsidRPr="00174EF8" w14:paraId="3AC2CAE4" w14:textId="77777777" w:rsidTr="00662183">
        <w:tc>
          <w:tcPr>
            <w:tcW w:w="990" w:type="dxa"/>
          </w:tcPr>
          <w:p w14:paraId="1ECCE302"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14:paraId="352D87D7"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EC111DB" w14:textId="77777777" w:rsidR="00A948E0" w:rsidRPr="00DA5F51" w:rsidRDefault="00A948E0"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FD6D4BA"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FABB911"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69E77E51"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70E5CBA7"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A948E0" w:rsidRPr="00174EF8" w14:paraId="7B73DC0B" w14:textId="77777777" w:rsidTr="00662183">
        <w:tc>
          <w:tcPr>
            <w:tcW w:w="990" w:type="dxa"/>
          </w:tcPr>
          <w:p w14:paraId="5DEE652B"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14:paraId="1DAC0262"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6AE42252" w14:textId="77777777" w:rsidR="00A948E0" w:rsidRPr="00DA5F51" w:rsidRDefault="00A948E0"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4D0590E2"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699419EC"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71B35B2F"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08BDFBDC"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A948E0" w:rsidRPr="00174EF8" w14:paraId="319EEE20" w14:textId="77777777" w:rsidTr="00662183">
        <w:tc>
          <w:tcPr>
            <w:tcW w:w="990" w:type="dxa"/>
          </w:tcPr>
          <w:p w14:paraId="26CD89E2"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14:paraId="362F6E8E"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4B1140D" w14:textId="77777777" w:rsidR="00A948E0" w:rsidRPr="00DA5F51" w:rsidRDefault="00A948E0"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285B2817"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4C1DCD60"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2E5CBF9B"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72F6E15"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r w:rsidR="00A948E0" w:rsidRPr="00174EF8" w14:paraId="5A8A1B71" w14:textId="77777777" w:rsidTr="00662183">
        <w:tc>
          <w:tcPr>
            <w:tcW w:w="990" w:type="dxa"/>
          </w:tcPr>
          <w:p w14:paraId="39221AF1" w14:textId="77777777" w:rsidR="00A948E0" w:rsidRDefault="00A948E0"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14:paraId="6C7056CE"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2CBF1313" w14:textId="77777777" w:rsidR="00A948E0" w:rsidRPr="00DA5F51" w:rsidRDefault="00A948E0"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14:paraId="394B8BA8"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14:paraId="22397803"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14:paraId="11BDC59D"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14:paraId="3852C631" w14:textId="77777777" w:rsidR="00A948E0" w:rsidRPr="00174EF8" w:rsidRDefault="00A948E0"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noProof/>
                <w:sz w:val="16"/>
                <w:szCs w:val="16"/>
              </w:rPr>
              <w:t> </w:t>
            </w:r>
            <w:r>
              <w:rPr>
                <w:rFonts w:ascii="Arial" w:eastAsia="Times New Roman" w:hAnsi="Arial" w:cs="Arial"/>
                <w:b/>
                <w:sz w:val="16"/>
                <w:szCs w:val="16"/>
              </w:rPr>
              <w:fldChar w:fldCharType="end"/>
            </w:r>
          </w:p>
        </w:tc>
      </w:tr>
    </w:tbl>
    <w:p w14:paraId="7F4BAF7D" w14:textId="77777777" w:rsidR="00FE2190" w:rsidRDefault="00FE2190" w:rsidP="00FE2190">
      <w:pPr>
        <w:spacing w:after="0" w:line="240" w:lineRule="auto"/>
        <w:rPr>
          <w:rFonts w:ascii="Arial" w:eastAsia="Times New Roman" w:hAnsi="Arial" w:cs="Arial"/>
          <w:b/>
          <w:strike/>
          <w:sz w:val="16"/>
          <w:szCs w:val="16"/>
        </w:rPr>
      </w:pPr>
    </w:p>
    <w:p w14:paraId="15984EC4" w14:textId="77777777"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0F126E87" w14:textId="77777777"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14:paraId="4C6C66D1" w14:textId="77777777" w:rsidTr="00662183">
        <w:trPr>
          <w:tblHeader/>
        </w:trPr>
        <w:tc>
          <w:tcPr>
            <w:tcW w:w="990" w:type="dxa"/>
            <w:tcBorders>
              <w:top w:val="single" w:sz="4" w:space="0" w:color="000000"/>
            </w:tcBorders>
          </w:tcPr>
          <w:p w14:paraId="5126E2CB" w14:textId="77777777"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5BD776F6" w14:textId="77777777"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73FBA6D0"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14:paraId="183B6589" w14:textId="77777777"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14:paraId="39B308DE" w14:textId="77777777"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14:paraId="24680D28"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46CD8F92" w14:textId="77777777" w:rsidR="005E68B2" w:rsidRPr="00E80401" w:rsidRDefault="005E68B2" w:rsidP="00F7705F">
            <w:pPr>
              <w:spacing w:after="0" w:line="240" w:lineRule="auto"/>
              <w:jc w:val="center"/>
              <w:rPr>
                <w:rFonts w:ascii="Arial" w:eastAsia="Times New Roman" w:hAnsi="Arial" w:cs="Arial"/>
                <w:b/>
                <w:sz w:val="16"/>
                <w:szCs w:val="16"/>
              </w:rPr>
            </w:pPr>
          </w:p>
          <w:p w14:paraId="5709BE49" w14:textId="77777777"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2BD5E617" w14:textId="77777777" w:rsidR="005E68B2" w:rsidRPr="00E80401" w:rsidRDefault="002073B0" w:rsidP="00C24762">
            <w:pPr>
              <w:spacing w:after="0" w:line="240" w:lineRule="auto"/>
              <w:jc w:val="center"/>
              <w:rPr>
                <w:rFonts w:ascii="Arial" w:eastAsia="Times New Roman" w:hAnsi="Arial" w:cs="Arial"/>
                <w:b/>
                <w:sz w:val="16"/>
                <w:szCs w:val="16"/>
              </w:rPr>
            </w:pPr>
            <w:hyperlink r:id="rId31"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7E8C597" w14:textId="77777777"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14:paraId="47F10566" w14:textId="77777777"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04690834" w14:textId="77777777"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14:paraId="47D81B3C" w14:textId="77777777" w:rsidTr="00662183">
        <w:tc>
          <w:tcPr>
            <w:tcW w:w="990" w:type="dxa"/>
          </w:tcPr>
          <w:p w14:paraId="75B1350B" w14:textId="77777777"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2A4CCE06"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F888CBA"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148B9F87"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B73BD5B"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234388E"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86A7A07"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7F81BAB3" w14:textId="77777777" w:rsidTr="00662183">
        <w:tc>
          <w:tcPr>
            <w:tcW w:w="990" w:type="dxa"/>
          </w:tcPr>
          <w:p w14:paraId="4899AB95" w14:textId="77777777"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4A58445A"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374306A4"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2162822B"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B287520"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A222DBC"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C41485B"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8E6542D" w14:textId="77777777" w:rsidTr="00662183">
        <w:tc>
          <w:tcPr>
            <w:tcW w:w="990" w:type="dxa"/>
          </w:tcPr>
          <w:p w14:paraId="2EE45798"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090131B9"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DDD2EF9"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795FB2BD"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758E3E9"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82C472C"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5B3418B"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2FFF7FF" w14:textId="77777777" w:rsidTr="00662183">
        <w:tc>
          <w:tcPr>
            <w:tcW w:w="990" w:type="dxa"/>
          </w:tcPr>
          <w:p w14:paraId="773824A7"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3FE3007F"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0296DC49"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708D8F51"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1C01C7B"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2113D13"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A60EA0F"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7F1932F" w14:textId="77777777" w:rsidTr="00662183">
        <w:tc>
          <w:tcPr>
            <w:tcW w:w="990" w:type="dxa"/>
          </w:tcPr>
          <w:p w14:paraId="10D9D478" w14:textId="77777777"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0FB8C97A" w14:textId="77777777" w:rsidR="00F80C11" w:rsidRPr="00174EF8" w:rsidRDefault="00811AAC"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3F16048B"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4AB91D51"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AA67794"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F4649BA"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68719B1"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46C3C4FE" w14:textId="77777777" w:rsidTr="00662183">
        <w:tc>
          <w:tcPr>
            <w:tcW w:w="990" w:type="dxa"/>
          </w:tcPr>
          <w:p w14:paraId="39A863E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0C0CF84D"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689E469C"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1B07C80F"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492A4D2"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8C9B6B3"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D72C386"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3984EC7C" w14:textId="77777777" w:rsidTr="00662183">
        <w:tc>
          <w:tcPr>
            <w:tcW w:w="990" w:type="dxa"/>
          </w:tcPr>
          <w:p w14:paraId="5F6931E4"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61ABEE10"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1BD8CDC8"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675B2FB2"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041A8CA"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1F52127"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405B1DB"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66A52A16" w14:textId="77777777" w:rsidTr="00662183">
        <w:tc>
          <w:tcPr>
            <w:tcW w:w="990" w:type="dxa"/>
          </w:tcPr>
          <w:p w14:paraId="3B71274A"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lastRenderedPageBreak/>
              <w:t>8.</w:t>
            </w:r>
          </w:p>
        </w:tc>
        <w:tc>
          <w:tcPr>
            <w:tcW w:w="1350" w:type="dxa"/>
          </w:tcPr>
          <w:p w14:paraId="7EFD1E57"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4F81F55A"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47AE6060"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7B4252F"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5033B8A"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80FF135"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17E443A7" w14:textId="77777777" w:rsidTr="00662183">
        <w:tc>
          <w:tcPr>
            <w:tcW w:w="990" w:type="dxa"/>
          </w:tcPr>
          <w:p w14:paraId="694C71CB"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34B676DA"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14:paraId="56FA5792"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5CFE55BA"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42BAAAC"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A3F43C1"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8171097"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14:paraId="27698D86" w14:textId="77777777" w:rsidTr="00662183">
        <w:tc>
          <w:tcPr>
            <w:tcW w:w="990" w:type="dxa"/>
          </w:tcPr>
          <w:p w14:paraId="2B042C7E" w14:textId="77777777"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5A2BBAE8" w14:textId="77777777" w:rsidR="00F80C11" w:rsidRPr="00174EF8" w:rsidRDefault="00811AAC"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14:paraId="5AAE4E04" w14:textId="77777777" w:rsidR="00F80C11" w:rsidRPr="007C613D" w:rsidRDefault="00811AAC"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14:paraId="6BF3D355"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3FF4298"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2AA651B"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DF5BD3D" w14:textId="77777777" w:rsidR="00F80C11" w:rsidRPr="00174EF8" w:rsidRDefault="00811AAC"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176728A5" w14:textId="77777777" w:rsidR="00FA2A9E" w:rsidRDefault="00FA2A9E" w:rsidP="00FA2A9E">
      <w:pPr>
        <w:spacing w:after="0" w:line="240" w:lineRule="auto"/>
        <w:rPr>
          <w:rFonts w:ascii="Arial" w:eastAsia="Times New Roman" w:hAnsi="Arial" w:cs="Arial"/>
          <w:b/>
          <w:strike/>
          <w:sz w:val="16"/>
          <w:szCs w:val="16"/>
        </w:rPr>
      </w:pPr>
    </w:p>
    <w:p w14:paraId="6B8F090C" w14:textId="77777777" w:rsidR="00D8567F" w:rsidRDefault="00D8567F" w:rsidP="00FA2A9E">
      <w:pPr>
        <w:spacing w:after="0" w:line="240" w:lineRule="auto"/>
        <w:rPr>
          <w:rFonts w:ascii="Arial" w:eastAsia="Times New Roman" w:hAnsi="Arial" w:cs="Arial"/>
          <w:b/>
          <w:strike/>
          <w:sz w:val="16"/>
          <w:szCs w:val="16"/>
        </w:rPr>
      </w:pPr>
    </w:p>
    <w:p w14:paraId="695AF9A8"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62289C3D"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4AFEB3D0"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284522BB"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7F52368C"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14:paraId="1003982A"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74F14E1C"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684E739E"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24B66086"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2"/>
      <w:footerReference w:type="default" r:id="rId33"/>
      <w:pgSz w:w="15840" w:h="12240" w:orient="landscape"/>
      <w:pgMar w:top="1440" w:right="1440" w:bottom="1440" w:left="1440" w:header="274"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ivert, Shayla" w:date="2015-12-15T17:14:00Z" w:initials="SS">
    <w:p w14:paraId="6C5AF116" w14:textId="77777777" w:rsidR="005A3A47" w:rsidRDefault="005A3A47">
      <w:pPr>
        <w:pStyle w:val="CommentText"/>
      </w:pPr>
      <w:r>
        <w:rPr>
          <w:rStyle w:val="CommentReference"/>
        </w:rPr>
        <w:annotationRef/>
      </w:r>
      <w:r>
        <w:t>Sounds very interesting!</w:t>
      </w:r>
    </w:p>
  </w:comment>
  <w:comment w:id="2" w:author="Sivert, Shayla" w:date="2015-12-15T17:14:00Z" w:initials="SS">
    <w:p w14:paraId="77DFDC43" w14:textId="77777777" w:rsidR="005A3A47" w:rsidRDefault="005A3A47">
      <w:pPr>
        <w:pStyle w:val="CommentText"/>
      </w:pPr>
      <w:r>
        <w:rPr>
          <w:rStyle w:val="CommentReference"/>
        </w:rPr>
        <w:annotationRef/>
      </w:r>
      <w:r>
        <w:t>Are you referring to Faculty Advising or other mentoring programs?  Thanks for letting me know!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5AF116" w15:done="0"/>
  <w15:commentEx w15:paraId="77DFDC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D1034" w14:textId="77777777" w:rsidR="002073B0" w:rsidRDefault="002073B0" w:rsidP="002C5830">
      <w:pPr>
        <w:spacing w:after="0" w:line="240" w:lineRule="auto"/>
      </w:pPr>
      <w:r>
        <w:separator/>
      </w:r>
    </w:p>
  </w:endnote>
  <w:endnote w:type="continuationSeparator" w:id="0">
    <w:p w14:paraId="4867E29B" w14:textId="77777777" w:rsidR="002073B0" w:rsidRDefault="002073B0"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8D5B" w14:textId="77777777" w:rsidR="001A0386" w:rsidRDefault="001A0386"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447DCABA" w14:textId="77777777" w:rsidR="001A0386" w:rsidRDefault="001A0386"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28D72647" w14:textId="77777777" w:rsidR="001A0386" w:rsidRPr="00B61D65" w:rsidRDefault="001A0386"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60E42A10" w14:textId="77777777" w:rsidR="001A0386" w:rsidRPr="0028450D" w:rsidRDefault="001A0386"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345B29" w:rsidRPr="00345B29">
      <w:rPr>
        <w:rFonts w:ascii="Cambria" w:hAnsi="Cambria"/>
        <w:noProof/>
        <w:sz w:val="20"/>
        <w:szCs w:val="20"/>
      </w:rPr>
      <w:t>3</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78E08" w14:textId="77777777" w:rsidR="002073B0" w:rsidRDefault="002073B0" w:rsidP="002C5830">
      <w:pPr>
        <w:spacing w:after="0" w:line="240" w:lineRule="auto"/>
      </w:pPr>
      <w:r>
        <w:separator/>
      </w:r>
    </w:p>
  </w:footnote>
  <w:footnote w:type="continuationSeparator" w:id="0">
    <w:p w14:paraId="5C97CABA" w14:textId="77777777" w:rsidR="002073B0" w:rsidRDefault="002073B0"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B17AB" w14:textId="77777777" w:rsidR="001A0386" w:rsidRPr="00F61877" w:rsidRDefault="001A0386" w:rsidP="00611FB1">
    <w:pPr>
      <w:spacing w:after="0" w:line="240" w:lineRule="auto"/>
      <w:ind w:left="-180" w:right="-90"/>
      <w:jc w:val="center"/>
      <w:rPr>
        <w:b/>
        <w:sz w:val="28"/>
        <w:szCs w:val="28"/>
        <w:u w:val="single"/>
      </w:rPr>
    </w:pPr>
    <w:r>
      <w:rPr>
        <w:b/>
        <w:sz w:val="28"/>
        <w:szCs w:val="28"/>
      </w:rPr>
      <w:t xml:space="preserve">                                                                              </w:t>
    </w:r>
  </w:p>
  <w:p w14:paraId="29F7E320" w14:textId="77777777" w:rsidR="001A0386" w:rsidRPr="009423EC" w:rsidRDefault="001A0386"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ert, Shayla">
    <w15:presenceInfo w15:providerId="AD" w15:userId="S-1-5-21-1202660629-746137067-1801674531-7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025"/>
    <w:rsid w:val="00003163"/>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00FF2"/>
    <w:rsid w:val="001113FE"/>
    <w:rsid w:val="00113CD8"/>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311"/>
    <w:rsid w:val="001A0386"/>
    <w:rsid w:val="001A3EE4"/>
    <w:rsid w:val="001A5B52"/>
    <w:rsid w:val="001A622B"/>
    <w:rsid w:val="001B0F65"/>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073B0"/>
    <w:rsid w:val="002152E4"/>
    <w:rsid w:val="00215B89"/>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3A76"/>
    <w:rsid w:val="002E4C68"/>
    <w:rsid w:val="002E7BCC"/>
    <w:rsid w:val="002F31F9"/>
    <w:rsid w:val="002F3BA9"/>
    <w:rsid w:val="002F7F73"/>
    <w:rsid w:val="00303364"/>
    <w:rsid w:val="00311263"/>
    <w:rsid w:val="00327359"/>
    <w:rsid w:val="003324E1"/>
    <w:rsid w:val="00333539"/>
    <w:rsid w:val="0033577C"/>
    <w:rsid w:val="00343B44"/>
    <w:rsid w:val="00343DA5"/>
    <w:rsid w:val="00345B29"/>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0DB"/>
    <w:rsid w:val="0044738C"/>
    <w:rsid w:val="00447DAA"/>
    <w:rsid w:val="00452825"/>
    <w:rsid w:val="00454718"/>
    <w:rsid w:val="00455458"/>
    <w:rsid w:val="0046286C"/>
    <w:rsid w:val="00473087"/>
    <w:rsid w:val="0048033D"/>
    <w:rsid w:val="0048140B"/>
    <w:rsid w:val="00484209"/>
    <w:rsid w:val="004862AC"/>
    <w:rsid w:val="00487126"/>
    <w:rsid w:val="004A6D0A"/>
    <w:rsid w:val="004A70F3"/>
    <w:rsid w:val="004B0712"/>
    <w:rsid w:val="004B3D7C"/>
    <w:rsid w:val="004C2338"/>
    <w:rsid w:val="004C4AE9"/>
    <w:rsid w:val="004C6A66"/>
    <w:rsid w:val="004D4B05"/>
    <w:rsid w:val="004E18B0"/>
    <w:rsid w:val="004E3894"/>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37C9A"/>
    <w:rsid w:val="00542996"/>
    <w:rsid w:val="00542C64"/>
    <w:rsid w:val="00543682"/>
    <w:rsid w:val="0055218D"/>
    <w:rsid w:val="005522F5"/>
    <w:rsid w:val="00560EB2"/>
    <w:rsid w:val="00562B22"/>
    <w:rsid w:val="005633DD"/>
    <w:rsid w:val="00564EB2"/>
    <w:rsid w:val="00566AA2"/>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A47"/>
    <w:rsid w:val="005A3B81"/>
    <w:rsid w:val="005A5B41"/>
    <w:rsid w:val="005A740A"/>
    <w:rsid w:val="005B0597"/>
    <w:rsid w:val="005B26F5"/>
    <w:rsid w:val="005B297A"/>
    <w:rsid w:val="005B3355"/>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540C3"/>
    <w:rsid w:val="00662183"/>
    <w:rsid w:val="0066341F"/>
    <w:rsid w:val="006720E1"/>
    <w:rsid w:val="00682DD4"/>
    <w:rsid w:val="00686C02"/>
    <w:rsid w:val="006954A6"/>
    <w:rsid w:val="00697BD6"/>
    <w:rsid w:val="006A0202"/>
    <w:rsid w:val="006A251A"/>
    <w:rsid w:val="006B2556"/>
    <w:rsid w:val="006B343E"/>
    <w:rsid w:val="006B3D8E"/>
    <w:rsid w:val="006B5CE3"/>
    <w:rsid w:val="006B6219"/>
    <w:rsid w:val="006C205D"/>
    <w:rsid w:val="006C7493"/>
    <w:rsid w:val="006D5CE8"/>
    <w:rsid w:val="006E165C"/>
    <w:rsid w:val="006E5143"/>
    <w:rsid w:val="006F281B"/>
    <w:rsid w:val="00700E7C"/>
    <w:rsid w:val="00704131"/>
    <w:rsid w:val="00714F5B"/>
    <w:rsid w:val="00722002"/>
    <w:rsid w:val="00726131"/>
    <w:rsid w:val="0073127D"/>
    <w:rsid w:val="00740F21"/>
    <w:rsid w:val="00752192"/>
    <w:rsid w:val="00753D98"/>
    <w:rsid w:val="0075666D"/>
    <w:rsid w:val="007605EA"/>
    <w:rsid w:val="00761D23"/>
    <w:rsid w:val="007709D3"/>
    <w:rsid w:val="007721D8"/>
    <w:rsid w:val="00780D4B"/>
    <w:rsid w:val="00784DC0"/>
    <w:rsid w:val="007879F6"/>
    <w:rsid w:val="007A64C5"/>
    <w:rsid w:val="007A7386"/>
    <w:rsid w:val="007B64F6"/>
    <w:rsid w:val="007C613D"/>
    <w:rsid w:val="007D0DBC"/>
    <w:rsid w:val="007D4EA8"/>
    <w:rsid w:val="007D57D9"/>
    <w:rsid w:val="007D7837"/>
    <w:rsid w:val="007D7938"/>
    <w:rsid w:val="007E033A"/>
    <w:rsid w:val="007F2A67"/>
    <w:rsid w:val="007F3462"/>
    <w:rsid w:val="008021F1"/>
    <w:rsid w:val="00811AAC"/>
    <w:rsid w:val="008205F4"/>
    <w:rsid w:val="00822427"/>
    <w:rsid w:val="008235FC"/>
    <w:rsid w:val="00837687"/>
    <w:rsid w:val="00837E7C"/>
    <w:rsid w:val="008404E6"/>
    <w:rsid w:val="0084288E"/>
    <w:rsid w:val="00844056"/>
    <w:rsid w:val="00844883"/>
    <w:rsid w:val="00850AF2"/>
    <w:rsid w:val="00853D36"/>
    <w:rsid w:val="0085442C"/>
    <w:rsid w:val="008605DA"/>
    <w:rsid w:val="00863044"/>
    <w:rsid w:val="0086446F"/>
    <w:rsid w:val="00865120"/>
    <w:rsid w:val="00870773"/>
    <w:rsid w:val="00890C10"/>
    <w:rsid w:val="00890DB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34DE"/>
    <w:rsid w:val="00984B10"/>
    <w:rsid w:val="0098607D"/>
    <w:rsid w:val="00992A56"/>
    <w:rsid w:val="00995413"/>
    <w:rsid w:val="009A0D42"/>
    <w:rsid w:val="009A68B0"/>
    <w:rsid w:val="009B0C31"/>
    <w:rsid w:val="009B2733"/>
    <w:rsid w:val="009B6388"/>
    <w:rsid w:val="009C3159"/>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48E0"/>
    <w:rsid w:val="00A97E85"/>
    <w:rsid w:val="00AA0D86"/>
    <w:rsid w:val="00AA2359"/>
    <w:rsid w:val="00AB2D43"/>
    <w:rsid w:val="00AB4FDA"/>
    <w:rsid w:val="00AB6118"/>
    <w:rsid w:val="00AB6A8B"/>
    <w:rsid w:val="00AC33C5"/>
    <w:rsid w:val="00AC4415"/>
    <w:rsid w:val="00AC56F1"/>
    <w:rsid w:val="00AE1774"/>
    <w:rsid w:val="00AE5216"/>
    <w:rsid w:val="00AE7BD0"/>
    <w:rsid w:val="00AE7D35"/>
    <w:rsid w:val="00B00765"/>
    <w:rsid w:val="00B0207B"/>
    <w:rsid w:val="00B02664"/>
    <w:rsid w:val="00B03BB5"/>
    <w:rsid w:val="00B12F95"/>
    <w:rsid w:val="00B13943"/>
    <w:rsid w:val="00B216FE"/>
    <w:rsid w:val="00B2217F"/>
    <w:rsid w:val="00B236DD"/>
    <w:rsid w:val="00B408C8"/>
    <w:rsid w:val="00B40E90"/>
    <w:rsid w:val="00B42350"/>
    <w:rsid w:val="00B42E6C"/>
    <w:rsid w:val="00B4750D"/>
    <w:rsid w:val="00B52643"/>
    <w:rsid w:val="00B52F54"/>
    <w:rsid w:val="00B61503"/>
    <w:rsid w:val="00B61D65"/>
    <w:rsid w:val="00B624B0"/>
    <w:rsid w:val="00B676F3"/>
    <w:rsid w:val="00B713F4"/>
    <w:rsid w:val="00B718BD"/>
    <w:rsid w:val="00B7472C"/>
    <w:rsid w:val="00B756D8"/>
    <w:rsid w:val="00B76472"/>
    <w:rsid w:val="00B77348"/>
    <w:rsid w:val="00B81144"/>
    <w:rsid w:val="00B865A0"/>
    <w:rsid w:val="00B86F29"/>
    <w:rsid w:val="00B86F2C"/>
    <w:rsid w:val="00B903C1"/>
    <w:rsid w:val="00B904E2"/>
    <w:rsid w:val="00BA3898"/>
    <w:rsid w:val="00BA7AF8"/>
    <w:rsid w:val="00BA7D1A"/>
    <w:rsid w:val="00BB0949"/>
    <w:rsid w:val="00BB3DDB"/>
    <w:rsid w:val="00BB5AA3"/>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D703D"/>
    <w:rsid w:val="00CE08A9"/>
    <w:rsid w:val="00CE5C25"/>
    <w:rsid w:val="00CE633F"/>
    <w:rsid w:val="00CE743C"/>
    <w:rsid w:val="00CE7AAF"/>
    <w:rsid w:val="00D04A7D"/>
    <w:rsid w:val="00D067F5"/>
    <w:rsid w:val="00D13099"/>
    <w:rsid w:val="00D179DC"/>
    <w:rsid w:val="00D23F83"/>
    <w:rsid w:val="00D24BF3"/>
    <w:rsid w:val="00D272E5"/>
    <w:rsid w:val="00D3153A"/>
    <w:rsid w:val="00D331E0"/>
    <w:rsid w:val="00D3510C"/>
    <w:rsid w:val="00D369A9"/>
    <w:rsid w:val="00D51BD1"/>
    <w:rsid w:val="00D5757A"/>
    <w:rsid w:val="00D57CB7"/>
    <w:rsid w:val="00D64EE6"/>
    <w:rsid w:val="00D70238"/>
    <w:rsid w:val="00D7145B"/>
    <w:rsid w:val="00D75779"/>
    <w:rsid w:val="00D76C03"/>
    <w:rsid w:val="00D8567F"/>
    <w:rsid w:val="00D9339F"/>
    <w:rsid w:val="00D94040"/>
    <w:rsid w:val="00D949EC"/>
    <w:rsid w:val="00D956E0"/>
    <w:rsid w:val="00D9623B"/>
    <w:rsid w:val="00DA131B"/>
    <w:rsid w:val="00DA5F51"/>
    <w:rsid w:val="00DA6500"/>
    <w:rsid w:val="00DA765A"/>
    <w:rsid w:val="00DB060C"/>
    <w:rsid w:val="00DB65E4"/>
    <w:rsid w:val="00DC2A0D"/>
    <w:rsid w:val="00DC59D0"/>
    <w:rsid w:val="00DD2096"/>
    <w:rsid w:val="00DD3122"/>
    <w:rsid w:val="00DD4489"/>
    <w:rsid w:val="00DD4DC0"/>
    <w:rsid w:val="00DD6A68"/>
    <w:rsid w:val="00DD78AD"/>
    <w:rsid w:val="00DE1C11"/>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3AE8"/>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61877"/>
    <w:rsid w:val="00F65F50"/>
    <w:rsid w:val="00F66DDA"/>
    <w:rsid w:val="00F7705F"/>
    <w:rsid w:val="00F80C11"/>
    <w:rsid w:val="00F84AF1"/>
    <w:rsid w:val="00F8664B"/>
    <w:rsid w:val="00F86E8B"/>
    <w:rsid w:val="00F9348A"/>
    <w:rsid w:val="00F96C47"/>
    <w:rsid w:val="00F970BB"/>
    <w:rsid w:val="00F972F8"/>
    <w:rsid w:val="00F977B0"/>
    <w:rsid w:val="00FA14CA"/>
    <w:rsid w:val="00FA1E58"/>
    <w:rsid w:val="00FA2A9E"/>
    <w:rsid w:val="00FA2CF2"/>
    <w:rsid w:val="00FA5D15"/>
    <w:rsid w:val="00FB0693"/>
    <w:rsid w:val="00FB0944"/>
    <w:rsid w:val="00FC1AD8"/>
    <w:rsid w:val="00FC2680"/>
    <w:rsid w:val="00FD2F7C"/>
    <w:rsid w:val="00FD787E"/>
    <w:rsid w:val="00FE1644"/>
    <w:rsid w:val="00FE2190"/>
    <w:rsid w:val="00FE3BE0"/>
    <w:rsid w:val="00FF0C5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BBB3AA"/>
  <w15:docId w15:val="{6FC30BC6-411D-4EAE-8A98-0CE31C00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 w:type="character" w:customStyle="1" w:styleId="pdp-sku1">
    <w:name w:val="pdp-sku1"/>
    <w:basedOn w:val="DefaultParagraphFont"/>
    <w:rsid w:val="00A948E0"/>
    <w:rPr>
      <w:b/>
      <w:bCs/>
      <w:color w:val="666666"/>
      <w:sz w:val="21"/>
      <w:szCs w:val="21"/>
    </w:rPr>
  </w:style>
  <w:style w:type="character" w:styleId="CommentReference">
    <w:name w:val="annotation reference"/>
    <w:basedOn w:val="DefaultParagraphFont"/>
    <w:uiPriority w:val="99"/>
    <w:semiHidden/>
    <w:unhideWhenUsed/>
    <w:rsid w:val="005A3A47"/>
    <w:rPr>
      <w:sz w:val="16"/>
      <w:szCs w:val="16"/>
    </w:rPr>
  </w:style>
  <w:style w:type="paragraph" w:styleId="CommentText">
    <w:name w:val="annotation text"/>
    <w:basedOn w:val="Normal"/>
    <w:link w:val="CommentTextChar"/>
    <w:uiPriority w:val="99"/>
    <w:semiHidden/>
    <w:unhideWhenUsed/>
    <w:rsid w:val="005A3A47"/>
    <w:pPr>
      <w:spacing w:line="240" w:lineRule="auto"/>
    </w:pPr>
    <w:rPr>
      <w:sz w:val="20"/>
      <w:szCs w:val="20"/>
    </w:rPr>
  </w:style>
  <w:style w:type="character" w:customStyle="1" w:styleId="CommentTextChar">
    <w:name w:val="Comment Text Char"/>
    <w:basedOn w:val="DefaultParagraphFont"/>
    <w:link w:val="CommentText"/>
    <w:uiPriority w:val="99"/>
    <w:semiHidden/>
    <w:rsid w:val="005A3A47"/>
  </w:style>
  <w:style w:type="paragraph" w:styleId="CommentSubject">
    <w:name w:val="annotation subject"/>
    <w:basedOn w:val="CommentText"/>
    <w:next w:val="CommentText"/>
    <w:link w:val="CommentSubjectChar"/>
    <w:uiPriority w:val="99"/>
    <w:semiHidden/>
    <w:unhideWhenUsed/>
    <w:rsid w:val="005A3A47"/>
    <w:rPr>
      <w:b/>
      <w:bCs/>
    </w:rPr>
  </w:style>
  <w:style w:type="character" w:customStyle="1" w:styleId="CommentSubjectChar">
    <w:name w:val="Comment Subject Char"/>
    <w:basedOn w:val="CommentTextChar"/>
    <w:link w:val="CommentSubject"/>
    <w:uiPriority w:val="99"/>
    <w:semiHidden/>
    <w:rsid w:val="005A3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9641">
      <w:bodyDiv w:val="1"/>
      <w:marLeft w:val="0"/>
      <w:marRight w:val="0"/>
      <w:marTop w:val="0"/>
      <w:marBottom w:val="0"/>
      <w:divBdr>
        <w:top w:val="none" w:sz="0" w:space="0" w:color="auto"/>
        <w:left w:val="none" w:sz="0" w:space="0" w:color="auto"/>
        <w:bottom w:val="none" w:sz="0" w:space="0" w:color="auto"/>
        <w:right w:val="none" w:sz="0" w:space="0" w:color="auto"/>
      </w:divBdr>
    </w:div>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678389848">
      <w:bodyDiv w:val="1"/>
      <w:marLeft w:val="0"/>
      <w:marRight w:val="0"/>
      <w:marTop w:val="0"/>
      <w:marBottom w:val="0"/>
      <w:divBdr>
        <w:top w:val="none" w:sz="0" w:space="0" w:color="auto"/>
        <w:left w:val="none" w:sz="0" w:space="0" w:color="auto"/>
        <w:bottom w:val="none" w:sz="0" w:space="0" w:color="auto"/>
        <w:right w:val="none" w:sz="0" w:space="0" w:color="auto"/>
      </w:divBdr>
      <w:divsChild>
        <w:div w:id="1333069966">
          <w:marLeft w:val="0"/>
          <w:marRight w:val="0"/>
          <w:marTop w:val="0"/>
          <w:marBottom w:val="0"/>
          <w:divBdr>
            <w:top w:val="none" w:sz="0" w:space="0" w:color="auto"/>
            <w:left w:val="none" w:sz="0" w:space="0" w:color="auto"/>
            <w:bottom w:val="none" w:sz="0" w:space="0" w:color="auto"/>
            <w:right w:val="none" w:sz="0" w:space="0" w:color="auto"/>
          </w:divBdr>
          <w:divsChild>
            <w:div w:id="1403025045">
              <w:marLeft w:val="0"/>
              <w:marRight w:val="0"/>
              <w:marTop w:val="0"/>
              <w:marBottom w:val="0"/>
              <w:divBdr>
                <w:top w:val="none" w:sz="0" w:space="0" w:color="auto"/>
                <w:left w:val="none" w:sz="0" w:space="0" w:color="auto"/>
                <w:bottom w:val="none" w:sz="0" w:space="0" w:color="auto"/>
                <w:right w:val="none" w:sz="0" w:space="0" w:color="auto"/>
              </w:divBdr>
              <w:divsChild>
                <w:div w:id="22461039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829516089">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PRPCollection.htm" TargetMode="External"/><Relationship Id="rId26" Type="http://schemas.openxmlformats.org/officeDocument/2006/relationships/hyperlink" Target="http://www.palomar.edu/irp/Document%20Library/PRP%20Budget%20Category.pdf" TargetMode="External"/><Relationship Id="rId3" Type="http://schemas.openxmlformats.org/officeDocument/2006/relationships/customXml" Target="../customXml/item3.xml"/><Relationship Id="rId21" Type="http://schemas.openxmlformats.org/officeDocument/2006/relationships/hyperlink" Target="http://www.palomar.edu/strategicplanning/PALOMAR_STRATEGICPLAN2016.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labormarketinfo.edd.ca.gov/" TargetMode="External"/><Relationship Id="rId25" Type="http://schemas.openxmlformats.org/officeDocument/2006/relationships/hyperlink" Target="http://www.palomar.edu/strategicplanning/PALOMAR_STRATEGICPLAN2016.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palomar.edu/irp/Document%20Library/PRP%20Budget%20Category.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irp/Document%20Library/PRP%20Budget%20Category.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palomar.edu/strategicplanning/PALOMAR_STRATEGICPLAN2016.pdf" TargetMode="External"/><Relationship Id="rId28" Type="http://schemas.openxmlformats.org/officeDocument/2006/relationships/hyperlink" Target="http://www.palomar.edu/strategicplanning/PALOMAR_STRATEGICPLAN2016.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yperlink" Target="http://www.palomar.edu/strategicplanning/PALOMAR_STRATEGICPLAN2016.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irp/Document%20Library/PRP%20Budget%20Category.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0A48B8-1FA6-4A6F-9436-936D2770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4126</Words>
  <Characters>23522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27593</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Johnson, Roberta J.</cp:lastModifiedBy>
  <cp:revision>3</cp:revision>
  <cp:lastPrinted>2014-11-05T17:56:00Z</cp:lastPrinted>
  <dcterms:created xsi:type="dcterms:W3CDTF">2016-01-07T21:01:00Z</dcterms:created>
  <dcterms:modified xsi:type="dcterms:W3CDTF">2016-01-07T21:01:00Z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