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0422B13A" w:rsidR="002E3A76" w:rsidRPr="000C146C" w:rsidRDefault="00E76E3C" w:rsidP="00B01039">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B01039">
              <w:rPr>
                <w:b/>
                <w:sz w:val="24"/>
                <w:szCs w:val="24"/>
                <w:highlight w:val="lightGray"/>
                <w:u w:val="single"/>
              </w:rPr>
              <w:t>Spanish</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0557ED"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7D89C380" w:rsidR="004E7A7F" w:rsidRPr="00A97E85" w:rsidRDefault="004B5EE3" w:rsidP="00F03DE9">
            <w:pPr>
              <w:rPr>
                <w:b/>
                <w:sz w:val="24"/>
                <w:szCs w:val="24"/>
              </w:rPr>
            </w:pPr>
            <w:r>
              <w:rPr>
                <w:b/>
                <w:sz w:val="24"/>
                <w:szCs w:val="24"/>
                <w:shd w:val="pct12" w:color="auto" w:fill="BFBFBF"/>
              </w:rPr>
              <w:t xml:space="preserve">Kathleen Sheahan </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604C781" w14:textId="77777777" w:rsidR="00CC77A4" w:rsidRDefault="000557ED" w:rsidP="00CC77A4">
            <w:pPr>
              <w:pStyle w:val="ListParagraph"/>
              <w:numPr>
                <w:ilvl w:val="1"/>
                <w:numId w:val="7"/>
              </w:numPr>
              <w:spacing w:after="0" w:line="240" w:lineRule="auto"/>
              <w:rPr>
                <w:b/>
              </w:rPr>
            </w:pPr>
            <w:hyperlink r:id="rId12" w:history="1">
              <w:r w:rsidR="00CC77A4">
                <w:rPr>
                  <w:rStyle w:val="Hyperlink"/>
                </w:rPr>
                <w:t>Enrollment, Enrollment Load, WSCH, and FTEF</w:t>
              </w:r>
            </w:hyperlink>
          </w:p>
          <w:p w14:paraId="10669055" w14:textId="77777777" w:rsidR="00CC77A4" w:rsidRDefault="000557ED" w:rsidP="00CC77A4">
            <w:pPr>
              <w:pStyle w:val="ListParagraph"/>
              <w:numPr>
                <w:ilvl w:val="1"/>
                <w:numId w:val="7"/>
              </w:numPr>
              <w:spacing w:after="0" w:line="240" w:lineRule="auto"/>
              <w:rPr>
                <w:b/>
              </w:rPr>
            </w:pPr>
            <w:hyperlink r:id="rId13" w:history="1">
              <w:r w:rsidR="00CC77A4">
                <w:rPr>
                  <w:rStyle w:val="Hyperlink"/>
                </w:rPr>
                <w:t>Course Success and Retention Rates</w:t>
              </w:r>
            </w:hyperlink>
          </w:p>
          <w:p w14:paraId="49BBD901" w14:textId="77777777" w:rsidR="00CC77A4" w:rsidRDefault="000557ED" w:rsidP="00CC77A4">
            <w:pPr>
              <w:pStyle w:val="ListParagraph"/>
              <w:numPr>
                <w:ilvl w:val="1"/>
                <w:numId w:val="7"/>
              </w:numPr>
              <w:spacing w:after="80" w:line="240" w:lineRule="auto"/>
            </w:pPr>
            <w:hyperlink r:id="rId14" w:history="1">
              <w:r w:rsidR="00CC77A4">
                <w:rPr>
                  <w:rStyle w:val="Hyperlink"/>
                </w:rPr>
                <w:t>Degrees and Certifications</w:t>
              </w:r>
            </w:hyperlink>
          </w:p>
          <w:p w14:paraId="53826E1D" w14:textId="12AA2463" w:rsidR="00837687" w:rsidRPr="000E11CA" w:rsidRDefault="00B01039" w:rsidP="00837687">
            <w:pPr>
              <w:spacing w:after="0"/>
              <w:rPr>
                <w:rFonts w:ascii="Times New Roman" w:hAnsi="Times New Roman" w:cs="Arial"/>
                <w:sz w:val="24"/>
                <w:szCs w:val="24"/>
              </w:rPr>
            </w:pPr>
            <w:r>
              <w:rPr>
                <w:rFonts w:ascii="Times New Roman" w:hAnsi="Times New Roman"/>
                <w:noProof/>
                <w:sz w:val="24"/>
                <w:szCs w:val="24"/>
                <w:shd w:val="pct10" w:color="auto" w:fill="D9D9D9"/>
              </w:rPr>
              <w:t xml:space="preserve">Enrollment in Spanish remains strong. Course success and retention rates also are strong.  We offer classes at several sites: San Marcos, Escondido, Fallbrook, Camp Pendleton, and Mt. Carmel.  We offer classes in face-to-face and hybrid formats. The AA-T degree is still pending approval by the Chancellor's Office.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15295C90" w:rsidR="00837687" w:rsidRDefault="004B5EE3" w:rsidP="004B5EE3">
            <w:pPr>
              <w:spacing w:after="0"/>
              <w:rPr>
                <w:rFonts w:ascii="Arial" w:hAnsi="Arial" w:cs="Arial"/>
                <w:sz w:val="24"/>
                <w:szCs w:val="24"/>
              </w:rPr>
            </w:pPr>
            <w:r w:rsidRPr="005159A9">
              <w:rPr>
                <w:rFonts w:ascii="Times New Roman" w:hAnsi="Times New Roman"/>
                <w:noProof/>
                <w:sz w:val="24"/>
                <w:szCs w:val="24"/>
                <w:shd w:val="pct10" w:color="auto" w:fill="D9D9D9"/>
              </w:rPr>
              <w:t>All of our courses have SLOs, and they are assessed once per year. The department created a schedule for all assessments, and  established an Assessments Results form for tracking the data within the department. Participation among faculty is very high.</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0E921862" w:rsidR="00837687" w:rsidRPr="009015F1" w:rsidRDefault="004B5EE3" w:rsidP="000E11CA">
            <w:pPr>
              <w:spacing w:after="0"/>
              <w:rPr>
                <w:b/>
              </w:rPr>
            </w:pPr>
            <w:r w:rsidRPr="005159A9">
              <w:rPr>
                <w:rFonts w:ascii="Times New Roman" w:hAnsi="Times New Roman"/>
                <w:noProof/>
                <w:sz w:val="24"/>
                <w:szCs w:val="24"/>
                <w:shd w:val="pct10" w:color="auto" w:fill="D9D9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1BB92BF" w14:textId="11D76D91"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Assessment results show that students benefit from increased aural/oral/written practice in the target language.   There is a recognized need for more language tutoring on campus. The department provide</w:t>
            </w:r>
            <w:r>
              <w:rPr>
                <w:rFonts w:ascii="Times New Roman" w:hAnsi="Times New Roman"/>
                <w:noProof/>
                <w:sz w:val="24"/>
                <w:szCs w:val="24"/>
                <w:shd w:val="pct10" w:color="auto" w:fill="D9D9D9"/>
              </w:rPr>
              <w:t>s</w:t>
            </w:r>
            <w:r w:rsidRPr="005159A9">
              <w:rPr>
                <w:rFonts w:ascii="Times New Roman" w:hAnsi="Times New Roman"/>
                <w:noProof/>
                <w:sz w:val="24"/>
                <w:szCs w:val="24"/>
                <w:shd w:val="pct10" w:color="auto" w:fill="D9D9D9"/>
              </w:rPr>
              <w:t xml:space="preserve"> a</w:t>
            </w:r>
            <w:r>
              <w:rPr>
                <w:rFonts w:ascii="Times New Roman" w:hAnsi="Times New Roman"/>
                <w:noProof/>
                <w:sz w:val="24"/>
                <w:szCs w:val="24"/>
                <w:shd w:val="pct10" w:color="auto" w:fill="D9D9D9"/>
              </w:rPr>
              <w:t xml:space="preserve"> </w:t>
            </w:r>
            <w:r w:rsidRPr="005159A9">
              <w:rPr>
                <w:rFonts w:ascii="Times New Roman" w:hAnsi="Times New Roman"/>
                <w:noProof/>
                <w:sz w:val="24"/>
                <w:szCs w:val="24"/>
                <w:shd w:val="pct10" w:color="auto" w:fill="D9D9D9"/>
              </w:rPr>
              <w:t>n</w:t>
            </w:r>
            <w:r>
              <w:rPr>
                <w:rFonts w:ascii="Times New Roman" w:hAnsi="Times New Roman"/>
                <w:noProof/>
                <w:sz w:val="24"/>
                <w:szCs w:val="24"/>
                <w:shd w:val="pct10" w:color="auto" w:fill="D9D9D9"/>
              </w:rPr>
              <w:t>ew</w:t>
            </w:r>
            <w:r w:rsidRPr="005159A9">
              <w:rPr>
                <w:rFonts w:ascii="Times New Roman" w:hAnsi="Times New Roman"/>
                <w:noProof/>
                <w:sz w:val="24"/>
                <w:szCs w:val="24"/>
                <w:shd w:val="pct10" w:color="auto" w:fill="D9D9D9"/>
              </w:rPr>
              <w:t xml:space="preserve"> in-house, focused approach to tutoring where the faculty teaching the courses interact and guide tutors on a regular basis. </w:t>
            </w:r>
            <w:r w:rsidR="00B01039">
              <w:rPr>
                <w:rFonts w:ascii="Times New Roman" w:hAnsi="Times New Roman"/>
                <w:noProof/>
                <w:sz w:val="24"/>
                <w:szCs w:val="24"/>
                <w:shd w:val="pct10" w:color="auto" w:fill="D9D9D9"/>
              </w:rPr>
              <w:t xml:space="preserve">Additional support and funding are needed to support this program. </w:t>
            </w:r>
          </w:p>
          <w:p w14:paraId="33F97225" w14:textId="77777777" w:rsidR="004B5EE3" w:rsidRPr="005159A9" w:rsidRDefault="004B5EE3" w:rsidP="004B5EE3">
            <w:pPr>
              <w:spacing w:after="0"/>
              <w:rPr>
                <w:rFonts w:ascii="Times New Roman" w:hAnsi="Times New Roman"/>
                <w:noProof/>
                <w:sz w:val="24"/>
                <w:szCs w:val="24"/>
                <w:shd w:val="pct10" w:color="auto" w:fill="D9D9D9"/>
              </w:rPr>
            </w:pPr>
          </w:p>
          <w:p w14:paraId="53826E2A" w14:textId="12C85CAD" w:rsidR="00837687" w:rsidRDefault="00837687" w:rsidP="004B5EE3">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2"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other information you would like to share.</w:t>
            </w:r>
          </w:p>
          <w:p w14:paraId="42C2F47F" w14:textId="4C5EE8D8"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The department continues to work to me</w:t>
            </w:r>
            <w:r>
              <w:rPr>
                <w:rFonts w:ascii="Times New Roman" w:hAnsi="Times New Roman"/>
                <w:noProof/>
                <w:sz w:val="24"/>
                <w:szCs w:val="24"/>
                <w:shd w:val="pct10" w:color="auto" w:fill="D9D9D9"/>
              </w:rPr>
              <w:t>et the goals set last year</w:t>
            </w:r>
            <w:r w:rsidRPr="005159A9">
              <w:rPr>
                <w:rFonts w:ascii="Times New Roman" w:hAnsi="Times New Roman"/>
                <w:noProof/>
                <w:sz w:val="24"/>
                <w:szCs w:val="24"/>
                <w:shd w:val="pct10" w:color="auto" w:fill="D9D9D9"/>
              </w:rPr>
              <w:t xml:space="preserve">.  Our goals align with the college mission, values, and strategic plan in the following ways: </w:t>
            </w:r>
          </w:p>
          <w:p w14:paraId="4C2A89A6" w14:textId="77777777" w:rsidR="004B5EE3" w:rsidRPr="005159A9" w:rsidRDefault="004B5EE3" w:rsidP="004B5EE3">
            <w:pPr>
              <w:spacing w:after="0"/>
              <w:rPr>
                <w:rFonts w:ascii="Times New Roman" w:hAnsi="Times New Roman"/>
                <w:noProof/>
                <w:sz w:val="24"/>
                <w:szCs w:val="24"/>
                <w:shd w:val="pct10" w:color="auto" w:fill="D9D9D9"/>
              </w:rPr>
            </w:pPr>
          </w:p>
          <w:p w14:paraId="16EF7328"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7B2194CD" w14:textId="77777777" w:rsidR="004B5EE3" w:rsidRPr="005159A9" w:rsidRDefault="004B5EE3" w:rsidP="004B5EE3">
            <w:pPr>
              <w:spacing w:after="0"/>
              <w:rPr>
                <w:rFonts w:ascii="Times New Roman" w:hAnsi="Times New Roman"/>
                <w:noProof/>
                <w:sz w:val="24"/>
                <w:szCs w:val="24"/>
                <w:shd w:val="pct10" w:color="auto" w:fill="D9D9D9"/>
              </w:rPr>
            </w:pPr>
          </w:p>
          <w:p w14:paraId="5256836B"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5BFC7EF4" w14:textId="77777777" w:rsidR="004B5EE3" w:rsidRPr="005159A9" w:rsidRDefault="004B5EE3" w:rsidP="004B5EE3">
            <w:pPr>
              <w:spacing w:after="0"/>
              <w:rPr>
                <w:rFonts w:ascii="Times New Roman" w:hAnsi="Times New Roman"/>
                <w:noProof/>
                <w:sz w:val="24"/>
                <w:szCs w:val="24"/>
                <w:shd w:val="pct10" w:color="auto" w:fill="D9D9D9"/>
              </w:rPr>
            </w:pPr>
          </w:p>
          <w:p w14:paraId="009F43BE"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78F66F1E" w14:textId="77777777" w:rsidR="004B5EE3" w:rsidRPr="005159A9" w:rsidRDefault="004B5EE3" w:rsidP="004B5EE3">
            <w:pPr>
              <w:spacing w:after="0"/>
              <w:rPr>
                <w:rFonts w:ascii="Times New Roman" w:hAnsi="Times New Roman"/>
                <w:noProof/>
                <w:sz w:val="24"/>
                <w:szCs w:val="24"/>
                <w:shd w:val="pct10" w:color="auto" w:fill="D9D9D9"/>
              </w:rPr>
            </w:pPr>
          </w:p>
          <w:p w14:paraId="2111BA5A"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4026D5A7" w14:textId="77777777" w:rsidR="004B5EE3" w:rsidRPr="005159A9" w:rsidRDefault="004B5EE3" w:rsidP="004B5EE3">
            <w:pPr>
              <w:spacing w:after="0"/>
              <w:rPr>
                <w:rFonts w:ascii="Times New Roman" w:hAnsi="Times New Roman"/>
                <w:noProof/>
                <w:sz w:val="24"/>
                <w:szCs w:val="24"/>
                <w:shd w:val="pct10" w:color="auto" w:fill="D9D9D9"/>
              </w:rPr>
            </w:pPr>
          </w:p>
          <w:p w14:paraId="2CDF4208"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New Goal for 2014-15:</w:t>
            </w:r>
          </w:p>
          <w:p w14:paraId="0BF508FF" w14:textId="57998F4F"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Goal #5: World Languages offer</w:t>
            </w:r>
            <w:r>
              <w:rPr>
                <w:rFonts w:ascii="Times New Roman" w:hAnsi="Times New Roman"/>
                <w:noProof/>
                <w:sz w:val="24"/>
                <w:szCs w:val="24"/>
                <w:shd w:val="pct10" w:color="auto" w:fill="D9D9D9"/>
              </w:rPr>
              <w:t>s</w:t>
            </w:r>
            <w:r w:rsidRPr="005159A9">
              <w:rPr>
                <w:rFonts w:ascii="Times New Roman" w:hAnsi="Times New Roman"/>
                <w:noProof/>
                <w:sz w:val="24"/>
                <w:szCs w:val="24"/>
                <w:shd w:val="pct10" w:color="auto" w:fill="D9D9D9"/>
              </w:rPr>
              <w:t xml:space="preserve"> students embedded tutors in the World Languages Resource Center (WLRC).  Students need and regularly ask for tutoring assistance during the time they are spending in the WLRC.  The WLRC is the area where there is the most demand for language tutoring.  </w:t>
            </w:r>
            <w:r>
              <w:rPr>
                <w:rFonts w:ascii="Times New Roman" w:hAnsi="Times New Roman"/>
                <w:noProof/>
                <w:sz w:val="24"/>
                <w:szCs w:val="24"/>
                <w:shd w:val="pct10" w:color="auto" w:fill="D9D9D9"/>
              </w:rPr>
              <w:t>Additional f</w:t>
            </w:r>
            <w:r w:rsidRPr="005159A9">
              <w:rPr>
                <w:rFonts w:ascii="Times New Roman" w:hAnsi="Times New Roman"/>
                <w:noProof/>
                <w:sz w:val="24"/>
                <w:szCs w:val="24"/>
                <w:shd w:val="pct10" w:color="auto" w:fill="D9D9D9"/>
              </w:rPr>
              <w:t xml:space="preserve">unds </w:t>
            </w:r>
            <w:r>
              <w:rPr>
                <w:rFonts w:ascii="Times New Roman" w:hAnsi="Times New Roman"/>
                <w:noProof/>
                <w:sz w:val="24"/>
                <w:szCs w:val="24"/>
                <w:shd w:val="pct10" w:color="auto" w:fill="D9D9D9"/>
              </w:rPr>
              <w:t xml:space="preserve">and continued support are </w:t>
            </w:r>
            <w:r w:rsidRPr="005159A9">
              <w:rPr>
                <w:rFonts w:ascii="Times New Roman" w:hAnsi="Times New Roman"/>
                <w:noProof/>
                <w:sz w:val="24"/>
                <w:szCs w:val="24"/>
                <w:shd w:val="pct10" w:color="auto" w:fill="D9D9D9"/>
              </w:rPr>
              <w:t xml:space="preserve">needed to meet this need. </w:t>
            </w:r>
          </w:p>
          <w:p w14:paraId="5266DB2E" w14:textId="77777777" w:rsidR="004B5EE3" w:rsidRPr="005159A9" w:rsidRDefault="004B5EE3" w:rsidP="004B5EE3">
            <w:pPr>
              <w:spacing w:after="0"/>
              <w:rPr>
                <w:rFonts w:ascii="Times New Roman" w:hAnsi="Times New Roman"/>
                <w:noProof/>
                <w:sz w:val="24"/>
                <w:szCs w:val="24"/>
                <w:shd w:val="pct10" w:color="auto" w:fill="D9D9D9"/>
              </w:rPr>
            </w:pPr>
          </w:p>
          <w:p w14:paraId="4EF3448F" w14:textId="77777777" w:rsidR="004B5EE3" w:rsidRPr="005159A9" w:rsidRDefault="004B5EE3" w:rsidP="004B5EE3">
            <w:pPr>
              <w:spacing w:after="0"/>
              <w:rPr>
                <w:rFonts w:ascii="Times New Roman" w:hAnsi="Times New Roman"/>
                <w:noProof/>
                <w:sz w:val="24"/>
                <w:szCs w:val="24"/>
                <w:shd w:val="pct10" w:color="auto" w:fill="D9D9D9"/>
              </w:rPr>
            </w:pPr>
          </w:p>
          <w:p w14:paraId="6599FB69"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 </w:t>
            </w:r>
          </w:p>
          <w:p w14:paraId="53826E3C" w14:textId="4FD53E46" w:rsidR="00E214F5" w:rsidRPr="00E214F5" w:rsidRDefault="00E214F5"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509137C"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7537">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0557ED"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0557ED"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0557ED"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5DDB5066" w:rsidR="004F5296" w:rsidRPr="00174EF8" w:rsidRDefault="004B5EE3" w:rsidP="009D6DC9">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Instructional resources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18DBB3F0"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2</w:t>
            </w:r>
          </w:p>
        </w:tc>
        <w:tc>
          <w:tcPr>
            <w:tcW w:w="1620" w:type="dxa"/>
          </w:tcPr>
          <w:p w14:paraId="53826ED8" w14:textId="7D8ACC53"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ED9" w14:textId="4E8AE943" w:rsidR="004F5296" w:rsidRPr="00174EF8" w:rsidRDefault="00B01039"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Spanish</w:t>
            </w:r>
            <w:r w:rsidR="004B5EE3" w:rsidRPr="00950DEE">
              <w:rPr>
                <w:rFonts w:ascii="Arial" w:eastAsia="Times New Roman" w:hAnsi="Arial" w:cs="Arial"/>
                <w:b/>
                <w:noProof/>
                <w:sz w:val="16"/>
                <w:szCs w:val="16"/>
              </w:rPr>
              <w:t xml:space="preserve"> - Instructional funds to purchase books, reference materials, cultural resources, language games, maps and films for students studying </w:t>
            </w:r>
            <w:r>
              <w:rPr>
                <w:rFonts w:ascii="Arial" w:eastAsia="Times New Roman" w:hAnsi="Arial" w:cs="Arial"/>
                <w:b/>
                <w:noProof/>
                <w:sz w:val="16"/>
                <w:szCs w:val="16"/>
              </w:rPr>
              <w:t>Spanish</w:t>
            </w:r>
            <w:r w:rsidR="004B5EE3" w:rsidRPr="00950DEE">
              <w:rPr>
                <w:rFonts w:ascii="Arial" w:eastAsia="Times New Roman" w:hAnsi="Arial" w:cs="Arial"/>
                <w:b/>
                <w:noProof/>
                <w:sz w:val="16"/>
                <w:szCs w:val="16"/>
              </w:rPr>
              <w:t>.</w:t>
            </w:r>
          </w:p>
        </w:tc>
        <w:tc>
          <w:tcPr>
            <w:tcW w:w="1440" w:type="dxa"/>
          </w:tcPr>
          <w:p w14:paraId="53826EDA" w14:textId="67BA223C" w:rsidR="004F5296" w:rsidRPr="00174EF8" w:rsidRDefault="00B0103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3,500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0557ED"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0FB3F652"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Software</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63BFD014"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0D" w14:textId="6D7445F4"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0E" w14:textId="6E283EC0"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Web-based language software subscription.  Yabla - </w:t>
            </w:r>
            <w:r w:rsidR="00B01039">
              <w:rPr>
                <w:rFonts w:ascii="Arial" w:eastAsia="Times New Roman" w:hAnsi="Arial" w:cs="Arial"/>
                <w:b/>
                <w:noProof/>
                <w:sz w:val="16"/>
                <w:szCs w:val="16"/>
              </w:rPr>
              <w:t>Spanish</w:t>
            </w:r>
          </w:p>
        </w:tc>
        <w:tc>
          <w:tcPr>
            <w:tcW w:w="1440" w:type="dxa"/>
          </w:tcPr>
          <w:p w14:paraId="53826F0F" w14:textId="7260C54A" w:rsidR="004F5296" w:rsidRPr="00174EF8" w:rsidRDefault="004B5EE3" w:rsidP="00B0103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B01039">
              <w:rPr>
                <w:rFonts w:ascii="Arial" w:eastAsia="Times New Roman" w:hAnsi="Arial" w:cs="Arial"/>
                <w:b/>
                <w:sz w:val="16"/>
                <w:szCs w:val="16"/>
              </w:rPr>
              <w:t>1,400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0557ED"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0557ED"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9271900"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35CEC37B" w:rsidR="004F5296" w:rsidRPr="00174EF8" w:rsidRDefault="004B5EE3" w:rsidP="009D6DC9">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Goal 2  &amp; 5</w:t>
            </w:r>
          </w:p>
        </w:tc>
        <w:tc>
          <w:tcPr>
            <w:tcW w:w="1620" w:type="dxa"/>
          </w:tcPr>
          <w:p w14:paraId="53826F79" w14:textId="78EFD237"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69BA8110" w14:textId="77777777" w:rsidR="004B5EE3" w:rsidRPr="00950DEE" w:rsidRDefault="004B5EE3" w:rsidP="004B5EE3">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Language tutors in the World Languages Resource Center.  There is a huge demand for language tutoring.   </w:t>
            </w:r>
          </w:p>
          <w:p w14:paraId="32F6427E" w14:textId="77777777" w:rsidR="004B5EE3" w:rsidRPr="00950DEE" w:rsidRDefault="004B5EE3" w:rsidP="004B5EE3">
            <w:pPr>
              <w:spacing w:after="0" w:line="240" w:lineRule="auto"/>
              <w:rPr>
                <w:rFonts w:ascii="Arial" w:eastAsia="Times New Roman" w:hAnsi="Arial" w:cs="Arial"/>
                <w:b/>
                <w:noProof/>
                <w:sz w:val="16"/>
                <w:szCs w:val="16"/>
              </w:rPr>
            </w:pPr>
          </w:p>
          <w:p w14:paraId="7B75FBA9" w14:textId="77777777" w:rsidR="00B01039" w:rsidRPr="00831BDF" w:rsidRDefault="00B01039" w:rsidP="00B01039">
            <w:pPr>
              <w:spacing w:after="0" w:line="240" w:lineRule="auto"/>
              <w:rPr>
                <w:rFonts w:ascii="Arial" w:eastAsia="Times New Roman" w:hAnsi="Arial" w:cs="Arial"/>
                <w:b/>
                <w:sz w:val="16"/>
                <w:szCs w:val="16"/>
              </w:rPr>
            </w:pPr>
            <w:r w:rsidRPr="00831BDF">
              <w:rPr>
                <w:rFonts w:ascii="Arial" w:eastAsia="Times New Roman" w:hAnsi="Arial" w:cs="Arial"/>
                <w:b/>
                <w:sz w:val="16"/>
                <w:szCs w:val="16"/>
              </w:rPr>
              <w:t>Spanish 20 hours per week, $4,000 per semester</w:t>
            </w:r>
          </w:p>
          <w:p w14:paraId="78446FC9" w14:textId="77777777" w:rsidR="00B01039" w:rsidRPr="00831BDF" w:rsidRDefault="00B01039" w:rsidP="00B01039">
            <w:pPr>
              <w:spacing w:after="0" w:line="240" w:lineRule="auto"/>
              <w:rPr>
                <w:rFonts w:ascii="Arial" w:eastAsia="Times New Roman" w:hAnsi="Arial" w:cs="Arial"/>
                <w:b/>
                <w:sz w:val="16"/>
                <w:szCs w:val="16"/>
              </w:rPr>
            </w:pPr>
          </w:p>
          <w:p w14:paraId="53826F7A" w14:textId="003E1BBB"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7B" w14:textId="407DE78D" w:rsidR="004F5296" w:rsidRPr="00174EF8" w:rsidRDefault="004B5EE3" w:rsidP="00B0103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B01039">
              <w:rPr>
                <w:rFonts w:ascii="Arial" w:eastAsia="Times New Roman" w:hAnsi="Arial" w:cs="Arial"/>
                <w:b/>
                <w:sz w:val="16"/>
                <w:szCs w:val="16"/>
              </w:rPr>
              <w:t>8</w:t>
            </w:r>
            <w:r>
              <w:rPr>
                <w:rFonts w:ascii="Arial" w:eastAsia="Times New Roman" w:hAnsi="Arial" w:cs="Arial"/>
                <w:b/>
                <w:sz w:val="16"/>
                <w:szCs w:val="16"/>
              </w:rPr>
              <w:t>,000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0557ED"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FD97962" w:rsidR="00F80C11" w:rsidRPr="00174EF8" w:rsidRDefault="004B5EE3" w:rsidP="004B5EE3">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AF" w14:textId="45E1F4D3"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B0" w14:textId="0C1E8E20"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 and 5</w:t>
            </w:r>
          </w:p>
        </w:tc>
        <w:tc>
          <w:tcPr>
            <w:tcW w:w="1620" w:type="dxa"/>
          </w:tcPr>
          <w:p w14:paraId="53826FB1" w14:textId="77A2492C" w:rsidR="00F80C11" w:rsidRPr="00174EF8" w:rsidRDefault="004B5EE3" w:rsidP="004B5EE3">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DADE44F" w14:textId="778A036A" w:rsidR="004B5EE3" w:rsidRPr="00950DEE" w:rsidRDefault="004B5EE3" w:rsidP="004B5EE3">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Language tutors in the World Languages Resource Center.  There is a huge demand for language tutoring.   </w:t>
            </w:r>
          </w:p>
          <w:p w14:paraId="731CA235" w14:textId="77777777" w:rsidR="004B5EE3" w:rsidRPr="00950DEE" w:rsidRDefault="004B5EE3" w:rsidP="004B5EE3">
            <w:pPr>
              <w:spacing w:after="0" w:line="240" w:lineRule="auto"/>
              <w:rPr>
                <w:rFonts w:ascii="Arial" w:eastAsia="Times New Roman" w:hAnsi="Arial" w:cs="Arial"/>
                <w:b/>
                <w:noProof/>
                <w:sz w:val="16"/>
                <w:szCs w:val="16"/>
              </w:rPr>
            </w:pPr>
          </w:p>
          <w:p w14:paraId="748179B6" w14:textId="77777777" w:rsidR="00B01039" w:rsidRPr="00831BDF" w:rsidRDefault="00B01039" w:rsidP="00B01039">
            <w:pPr>
              <w:spacing w:after="0" w:line="240" w:lineRule="auto"/>
              <w:rPr>
                <w:rFonts w:ascii="Arial" w:eastAsia="Times New Roman" w:hAnsi="Arial" w:cs="Arial"/>
                <w:b/>
                <w:sz w:val="16"/>
                <w:szCs w:val="16"/>
              </w:rPr>
            </w:pPr>
            <w:r w:rsidRPr="00831BDF">
              <w:rPr>
                <w:rFonts w:ascii="Arial" w:eastAsia="Times New Roman" w:hAnsi="Arial" w:cs="Arial"/>
                <w:b/>
                <w:sz w:val="16"/>
                <w:szCs w:val="16"/>
              </w:rPr>
              <w:t>Spanish 20 hours per week, $4,000 per semester</w:t>
            </w:r>
          </w:p>
          <w:p w14:paraId="26273986" w14:textId="77777777" w:rsidR="00B01039" w:rsidRPr="00831BDF" w:rsidRDefault="00B01039" w:rsidP="00B01039">
            <w:pPr>
              <w:spacing w:after="0" w:line="240" w:lineRule="auto"/>
              <w:rPr>
                <w:rFonts w:ascii="Arial" w:eastAsia="Times New Roman" w:hAnsi="Arial" w:cs="Arial"/>
                <w:b/>
                <w:sz w:val="16"/>
                <w:szCs w:val="16"/>
              </w:rPr>
            </w:pPr>
          </w:p>
          <w:p w14:paraId="53826FB2" w14:textId="77777777" w:rsidR="00F80C11" w:rsidRPr="00174EF8" w:rsidRDefault="00F80C11" w:rsidP="00F03DE9">
            <w:pPr>
              <w:spacing w:after="0" w:line="240" w:lineRule="auto"/>
              <w:rPr>
                <w:rFonts w:ascii="Times New Roman" w:eastAsia="Times New Roman" w:hAnsi="Times New Roman"/>
                <w:sz w:val="24"/>
                <w:szCs w:val="24"/>
              </w:rPr>
            </w:pPr>
          </w:p>
        </w:tc>
        <w:tc>
          <w:tcPr>
            <w:tcW w:w="1440" w:type="dxa"/>
          </w:tcPr>
          <w:p w14:paraId="53826FB3" w14:textId="6F2EBB14" w:rsidR="00F80C11" w:rsidRPr="00174EF8" w:rsidRDefault="004B5EE3" w:rsidP="00B0103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B01039">
              <w:rPr>
                <w:rFonts w:ascii="Arial" w:eastAsia="Times New Roman" w:hAnsi="Arial" w:cs="Arial"/>
                <w:b/>
                <w:sz w:val="16"/>
                <w:szCs w:val="16"/>
              </w:rPr>
              <w:t>8</w:t>
            </w:r>
            <w:r>
              <w:rPr>
                <w:rFonts w:ascii="Arial" w:eastAsia="Times New Roman" w:hAnsi="Arial" w:cs="Arial"/>
                <w:b/>
                <w:sz w:val="16"/>
                <w:szCs w:val="16"/>
              </w:rPr>
              <w:t>,000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55FCD326"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Instructional resources</w:t>
            </w:r>
          </w:p>
        </w:tc>
        <w:tc>
          <w:tcPr>
            <w:tcW w:w="990" w:type="dxa"/>
          </w:tcPr>
          <w:p w14:paraId="53826FB7" w14:textId="49D5553A"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8" w14:textId="05D4116F"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B9" w14:textId="248DCC7B"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BA" w14:textId="6004A988" w:rsidR="00F80C11" w:rsidRPr="00174EF8" w:rsidRDefault="00B01039"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Spanish</w:t>
            </w:r>
            <w:r w:rsidR="003B7E7E" w:rsidRPr="00950DEE">
              <w:rPr>
                <w:rFonts w:ascii="Arial" w:eastAsia="Times New Roman" w:hAnsi="Arial" w:cs="Arial"/>
                <w:b/>
                <w:noProof/>
                <w:sz w:val="16"/>
                <w:szCs w:val="16"/>
              </w:rPr>
              <w:t xml:space="preserve"> </w:t>
            </w:r>
            <w:r w:rsidR="004B5EE3" w:rsidRPr="00F166EF">
              <w:rPr>
                <w:rFonts w:ascii="Arial" w:eastAsia="Times New Roman" w:hAnsi="Arial" w:cs="Arial"/>
                <w:b/>
                <w:noProof/>
                <w:sz w:val="16"/>
                <w:szCs w:val="16"/>
              </w:rPr>
              <w:t xml:space="preserve">- Instructional funds to purchase books, reference materials, cultural resources, language games, maps and films for students studying </w:t>
            </w:r>
            <w:r>
              <w:rPr>
                <w:rFonts w:ascii="Arial" w:eastAsia="Times New Roman" w:hAnsi="Arial" w:cs="Arial"/>
                <w:b/>
                <w:noProof/>
                <w:sz w:val="16"/>
                <w:szCs w:val="16"/>
              </w:rPr>
              <w:t>Spanish</w:t>
            </w:r>
            <w:r w:rsidR="004B5EE3" w:rsidRPr="00F166EF">
              <w:rPr>
                <w:rFonts w:ascii="Arial" w:eastAsia="Times New Roman" w:hAnsi="Arial" w:cs="Arial"/>
                <w:b/>
                <w:noProof/>
                <w:sz w:val="16"/>
                <w:szCs w:val="16"/>
              </w:rPr>
              <w:t>.</w:t>
            </w:r>
          </w:p>
        </w:tc>
        <w:tc>
          <w:tcPr>
            <w:tcW w:w="1440" w:type="dxa"/>
          </w:tcPr>
          <w:p w14:paraId="53826FBB" w14:textId="201DE834" w:rsidR="00F80C11" w:rsidRPr="00174EF8" w:rsidRDefault="004B5EE3" w:rsidP="00B0103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B01039">
              <w:rPr>
                <w:rFonts w:ascii="Arial" w:eastAsia="Times New Roman" w:hAnsi="Arial" w:cs="Arial"/>
                <w:b/>
                <w:sz w:val="16"/>
                <w:szCs w:val="16"/>
              </w:rPr>
              <w:t>3,5</w:t>
            </w:r>
            <w:r>
              <w:rPr>
                <w:rFonts w:ascii="Arial" w:eastAsia="Times New Roman" w:hAnsi="Arial" w:cs="Arial"/>
                <w:b/>
                <w:sz w:val="16"/>
                <w:szCs w:val="16"/>
              </w:rPr>
              <w:t>00</w:t>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4E13AFF6"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Software</w:t>
            </w:r>
          </w:p>
        </w:tc>
        <w:tc>
          <w:tcPr>
            <w:tcW w:w="990" w:type="dxa"/>
          </w:tcPr>
          <w:p w14:paraId="53826FBF" w14:textId="602D881C"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500010</w:t>
            </w:r>
          </w:p>
        </w:tc>
        <w:tc>
          <w:tcPr>
            <w:tcW w:w="1350" w:type="dxa"/>
          </w:tcPr>
          <w:p w14:paraId="53826FC0" w14:textId="1C076FFE"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Goal 2</w:t>
            </w:r>
          </w:p>
        </w:tc>
        <w:tc>
          <w:tcPr>
            <w:tcW w:w="1620" w:type="dxa"/>
          </w:tcPr>
          <w:p w14:paraId="53826FC1" w14:textId="58E1EC8E"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4B0E71CE" w14:textId="77777777" w:rsidR="004B5EE3" w:rsidRPr="00F166EF" w:rsidRDefault="004B5EE3" w:rsidP="004B5EE3">
            <w:pPr>
              <w:spacing w:after="0" w:line="240" w:lineRule="auto"/>
              <w:rPr>
                <w:rFonts w:ascii="Arial" w:eastAsia="Times New Roman" w:hAnsi="Arial" w:cs="Arial"/>
                <w:b/>
                <w:noProof/>
                <w:sz w:val="16"/>
                <w:szCs w:val="16"/>
              </w:rPr>
            </w:pPr>
            <w:r w:rsidRPr="00F166EF">
              <w:rPr>
                <w:rFonts w:ascii="Arial" w:eastAsia="Times New Roman" w:hAnsi="Arial" w:cs="Arial"/>
                <w:b/>
                <w:noProof/>
                <w:sz w:val="16"/>
                <w:szCs w:val="16"/>
              </w:rPr>
              <w:t xml:space="preserve">Web-based language software subscription </w:t>
            </w:r>
          </w:p>
          <w:p w14:paraId="0430BEEF" w14:textId="5312E322" w:rsidR="004B5EE3" w:rsidRPr="00F166EF" w:rsidRDefault="004B5EE3" w:rsidP="004B5EE3">
            <w:pPr>
              <w:spacing w:after="0" w:line="240" w:lineRule="auto"/>
              <w:rPr>
                <w:rFonts w:ascii="Arial" w:eastAsia="Times New Roman" w:hAnsi="Arial" w:cs="Arial"/>
                <w:b/>
                <w:noProof/>
                <w:sz w:val="16"/>
                <w:szCs w:val="16"/>
              </w:rPr>
            </w:pPr>
            <w:r w:rsidRPr="00F166EF">
              <w:rPr>
                <w:rFonts w:ascii="Arial" w:eastAsia="Times New Roman" w:hAnsi="Arial" w:cs="Arial"/>
                <w:b/>
                <w:noProof/>
                <w:sz w:val="16"/>
                <w:szCs w:val="16"/>
              </w:rPr>
              <w:t xml:space="preserve">Yabla - </w:t>
            </w:r>
            <w:r w:rsidR="00B01039">
              <w:rPr>
                <w:rFonts w:ascii="Arial" w:eastAsia="Times New Roman" w:hAnsi="Arial" w:cs="Arial"/>
                <w:b/>
                <w:noProof/>
                <w:sz w:val="16"/>
                <w:szCs w:val="16"/>
              </w:rPr>
              <w:t>Spanish</w:t>
            </w:r>
          </w:p>
          <w:p w14:paraId="53826FC2" w14:textId="6FC09B30" w:rsidR="00F80C11" w:rsidRPr="00174EF8" w:rsidRDefault="00F80C11" w:rsidP="00F03DE9">
            <w:pPr>
              <w:spacing w:after="0" w:line="240" w:lineRule="auto"/>
              <w:rPr>
                <w:rFonts w:ascii="Times New Roman" w:eastAsia="Times New Roman" w:hAnsi="Times New Roman"/>
                <w:sz w:val="24"/>
                <w:szCs w:val="24"/>
              </w:rPr>
            </w:pPr>
          </w:p>
        </w:tc>
        <w:tc>
          <w:tcPr>
            <w:tcW w:w="1440" w:type="dxa"/>
          </w:tcPr>
          <w:p w14:paraId="53826FC3" w14:textId="61E6C017" w:rsidR="00F80C11" w:rsidRPr="00174EF8" w:rsidRDefault="004B5EE3" w:rsidP="00B0103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B01039">
              <w:rPr>
                <w:rFonts w:ascii="Arial" w:eastAsia="Times New Roman" w:hAnsi="Arial" w:cs="Arial"/>
                <w:b/>
                <w:sz w:val="16"/>
                <w:szCs w:val="16"/>
              </w:rPr>
              <w:t>1,400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0557ED"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B0AA" w14:textId="77777777" w:rsidR="000557ED" w:rsidRDefault="000557ED" w:rsidP="002C5830">
      <w:pPr>
        <w:spacing w:after="0" w:line="240" w:lineRule="auto"/>
      </w:pPr>
      <w:r>
        <w:separator/>
      </w:r>
    </w:p>
  </w:endnote>
  <w:endnote w:type="continuationSeparator" w:id="0">
    <w:p w14:paraId="2266BF3C" w14:textId="77777777" w:rsidR="000557ED" w:rsidRDefault="000557E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EA0426" w:rsidRDefault="00EA042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EA0426" w:rsidRDefault="00EA042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EA0426" w:rsidRPr="00B61D65" w:rsidRDefault="00EA042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EA0426" w:rsidRPr="0028450D" w:rsidRDefault="00EA0426"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B49D2" w:rsidRPr="003B49D2">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DC157" w14:textId="77777777" w:rsidR="000557ED" w:rsidRDefault="000557ED" w:rsidP="002C5830">
      <w:pPr>
        <w:spacing w:after="0" w:line="240" w:lineRule="auto"/>
      </w:pPr>
      <w:r>
        <w:separator/>
      </w:r>
    </w:p>
  </w:footnote>
  <w:footnote w:type="continuationSeparator" w:id="0">
    <w:p w14:paraId="2C792547" w14:textId="77777777" w:rsidR="000557ED" w:rsidRDefault="000557E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EA0426" w:rsidRPr="00F61877" w:rsidRDefault="00EA0426" w:rsidP="00611FB1">
    <w:pPr>
      <w:spacing w:after="0" w:line="240" w:lineRule="auto"/>
      <w:ind w:left="-180" w:right="-90"/>
      <w:jc w:val="center"/>
      <w:rPr>
        <w:b/>
        <w:sz w:val="28"/>
        <w:szCs w:val="28"/>
        <w:u w:val="single"/>
      </w:rPr>
    </w:pPr>
    <w:r>
      <w:rPr>
        <w:b/>
        <w:sz w:val="28"/>
        <w:szCs w:val="28"/>
      </w:rPr>
      <w:t xml:space="preserve">                                                                              </w:t>
    </w:r>
  </w:p>
  <w:p w14:paraId="5382710D" w14:textId="1ED69BA2" w:rsidR="00EA0426" w:rsidRPr="009423EC" w:rsidRDefault="00EA0426"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557ED"/>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49D2"/>
    <w:rsid w:val="003B6FCD"/>
    <w:rsid w:val="003B75C6"/>
    <w:rsid w:val="003B7D35"/>
    <w:rsid w:val="003B7E7E"/>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4652"/>
    <w:rsid w:val="004A6D0A"/>
    <w:rsid w:val="004A70F3"/>
    <w:rsid w:val="004B0712"/>
    <w:rsid w:val="004B3D7C"/>
    <w:rsid w:val="004B5EE3"/>
    <w:rsid w:val="004C2338"/>
    <w:rsid w:val="004C4AE9"/>
    <w:rsid w:val="004C6A66"/>
    <w:rsid w:val="004D48A5"/>
    <w:rsid w:val="004D4B05"/>
    <w:rsid w:val="004E18B0"/>
    <w:rsid w:val="004E69F3"/>
    <w:rsid w:val="004E7A6D"/>
    <w:rsid w:val="004E7A7F"/>
    <w:rsid w:val="004F1E7C"/>
    <w:rsid w:val="004F5296"/>
    <w:rsid w:val="004F7EC7"/>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7537"/>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7125"/>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1039"/>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C77A4"/>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6E3C"/>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6EFC60B4-0AA6-40DF-9AF1-913B9DFE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8959122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D07382-1567-47C0-BBDF-C51396DE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26725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2016-01-05T23:30:00Z</dcterms:created>
  <dcterms:modified xsi:type="dcterms:W3CDTF">2016-01-05T23:30:00Z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