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459BA" w14:paraId="53826E04" w14:textId="77777777" w:rsidTr="00A97E85">
        <w:trPr>
          <w:trHeight w:val="405"/>
        </w:trPr>
        <w:tc>
          <w:tcPr>
            <w:tcW w:w="10728" w:type="dxa"/>
            <w:shd w:val="clear" w:color="auto" w:fill="auto"/>
            <w:vAlign w:val="bottom"/>
          </w:tcPr>
          <w:p w14:paraId="53826E02" w14:textId="7EFDDDF1" w:rsidR="002459BA" w:rsidRPr="00865120" w:rsidRDefault="002459BA" w:rsidP="00E96BE1">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Type in the name of your discipline here…</w:t>
            </w:r>
            <w:r w:rsidR="007F4E0E">
              <w:rPr>
                <w:b/>
                <w:sz w:val="24"/>
                <w:szCs w:val="24"/>
                <w:highlight w:val="lightGray"/>
                <w:u w:val="single"/>
              </w:rPr>
              <w:t>Legal Studies</w:t>
            </w:r>
          </w:p>
        </w:tc>
        <w:tc>
          <w:tcPr>
            <w:tcW w:w="2448" w:type="dxa"/>
            <w:shd w:val="clear" w:color="auto" w:fill="auto"/>
            <w:vAlign w:val="bottom"/>
          </w:tcPr>
          <w:p w14:paraId="53826E03" w14:textId="28257EA7" w:rsidR="002459BA" w:rsidRPr="00A97E85" w:rsidRDefault="002459BA" w:rsidP="007F4E0E">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7F4E0E">
              <w:rPr>
                <w:rFonts w:ascii="Arial" w:hAnsi="Arial" w:cs="Arial"/>
                <w:b/>
                <w:color w:val="000000"/>
                <w:sz w:val="18"/>
                <w:szCs w:val="18"/>
                <w:u w:val="single"/>
              </w:rPr>
              <w:t>11/30/2015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F333DA"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4500CAF9" w:rsidR="004E7A7F" w:rsidRPr="00A97E85" w:rsidRDefault="007F4E0E" w:rsidP="00F03DE9">
            <w:pPr>
              <w:rPr>
                <w:b/>
                <w:sz w:val="24"/>
                <w:szCs w:val="24"/>
              </w:rPr>
            </w:pPr>
            <w:r>
              <w:rPr>
                <w:b/>
                <w:sz w:val="24"/>
                <w:szCs w:val="24"/>
                <w:shd w:val="pct12" w:color="auto" w:fill="BFBFBF"/>
              </w:rPr>
              <w:t>Jackie Martin</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0EA281F" w14:textId="77777777" w:rsidR="00774FD8" w:rsidRPr="003C6FC8" w:rsidRDefault="00F333DA" w:rsidP="00774FD8">
            <w:pPr>
              <w:pStyle w:val="ListParagraph"/>
              <w:numPr>
                <w:ilvl w:val="1"/>
                <w:numId w:val="1"/>
              </w:numPr>
              <w:spacing w:after="0" w:line="240" w:lineRule="auto"/>
              <w:rPr>
                <w:b/>
              </w:rPr>
            </w:pPr>
            <w:hyperlink r:id="rId12" w:history="1">
              <w:r w:rsidR="00774FD8">
                <w:rPr>
                  <w:rStyle w:val="Hyperlink"/>
                </w:rPr>
                <w:t>Enrollment, Enrollment Load, WSCH, and FTEF</w:t>
              </w:r>
            </w:hyperlink>
          </w:p>
          <w:p w14:paraId="7211F364" w14:textId="77777777" w:rsidR="00774FD8" w:rsidRPr="003C6FC8" w:rsidRDefault="00F333DA" w:rsidP="00774FD8">
            <w:pPr>
              <w:pStyle w:val="ListParagraph"/>
              <w:numPr>
                <w:ilvl w:val="1"/>
                <w:numId w:val="1"/>
              </w:numPr>
              <w:spacing w:after="0" w:line="240" w:lineRule="auto"/>
              <w:rPr>
                <w:b/>
              </w:rPr>
            </w:pPr>
            <w:hyperlink r:id="rId13" w:history="1">
              <w:r w:rsidR="00774FD8">
                <w:rPr>
                  <w:rStyle w:val="Hyperlink"/>
                </w:rPr>
                <w:t>Course Success and Retention Rates</w:t>
              </w:r>
            </w:hyperlink>
          </w:p>
          <w:p w14:paraId="35B34421" w14:textId="77777777" w:rsidR="00774FD8" w:rsidRPr="003C6FC8" w:rsidRDefault="00F333DA" w:rsidP="00774FD8">
            <w:pPr>
              <w:pStyle w:val="ListParagraph"/>
              <w:numPr>
                <w:ilvl w:val="1"/>
                <w:numId w:val="1"/>
              </w:numPr>
              <w:spacing w:after="80" w:line="240" w:lineRule="auto"/>
            </w:pPr>
            <w:hyperlink r:id="rId14" w:history="1">
              <w:r w:rsidR="00774FD8">
                <w:rPr>
                  <w:rStyle w:val="Hyperlink"/>
                </w:rPr>
                <w:t>Degrees and Certifications</w:t>
              </w:r>
            </w:hyperlink>
          </w:p>
          <w:p w14:paraId="53826E1D" w14:textId="395F35E2" w:rsidR="00837687" w:rsidRPr="000E11CA" w:rsidRDefault="007F4E0E" w:rsidP="007E7C02">
            <w:pPr>
              <w:spacing w:after="0"/>
              <w:ind w:left="1440"/>
              <w:rPr>
                <w:rFonts w:ascii="Times New Roman" w:hAnsi="Times New Roman" w:cs="Arial"/>
                <w:sz w:val="24"/>
                <w:szCs w:val="24"/>
              </w:rPr>
            </w:pPr>
            <w:r w:rsidRPr="00822844">
              <w:rPr>
                <w:rFonts w:ascii="Times New Roman" w:hAnsi="Times New Roman"/>
                <w:noProof/>
                <w:sz w:val="24"/>
                <w:szCs w:val="24"/>
                <w:shd w:val="clear" w:color="auto" w:fill="FFFFFF" w:themeFill="background1"/>
              </w:rPr>
              <w:t xml:space="preserve">Enrollment in the LS discipline was the highest in 2009-2010.  For 2012-2015, </w:t>
            </w:r>
            <w:r w:rsidR="0000362C">
              <w:rPr>
                <w:rFonts w:ascii="Times New Roman" w:hAnsi="Times New Roman"/>
                <w:noProof/>
                <w:sz w:val="24"/>
                <w:szCs w:val="24"/>
                <w:shd w:val="clear" w:color="auto" w:fill="FFFFFF" w:themeFill="background1"/>
              </w:rPr>
              <w:t>enrollment is static, at 117, 11</w:t>
            </w:r>
            <w:r w:rsidRPr="00822844">
              <w:rPr>
                <w:rFonts w:ascii="Times New Roman" w:hAnsi="Times New Roman"/>
                <w:noProof/>
                <w:sz w:val="24"/>
                <w:szCs w:val="24"/>
                <w:shd w:val="clear" w:color="auto" w:fill="FFFFFF" w:themeFill="background1"/>
              </w:rPr>
              <w:t xml:space="preserve">9 and 120, respectively.The Census load has decreased significantly in this program, from 85% in 2009-10 to 53% for the 2014-15 academic year.  The part time/total FTEF is </w:t>
            </w:r>
            <w:r w:rsidR="00822844">
              <w:rPr>
                <w:rFonts w:ascii="Times New Roman" w:hAnsi="Times New Roman"/>
                <w:noProof/>
                <w:sz w:val="24"/>
                <w:szCs w:val="24"/>
                <w:shd w:val="clear" w:color="auto" w:fill="FFFFFF" w:themeFill="background1"/>
              </w:rPr>
              <w:t>100</w:t>
            </w:r>
            <w:r w:rsidRPr="00822844">
              <w:rPr>
                <w:rFonts w:ascii="Times New Roman" w:hAnsi="Times New Roman"/>
                <w:noProof/>
                <w:sz w:val="24"/>
                <w:szCs w:val="24"/>
                <w:shd w:val="clear" w:color="auto" w:fill="FFFFFF" w:themeFill="background1"/>
              </w:rPr>
              <w:t xml:space="preserve">%, a number that has </w:t>
            </w:r>
            <w:r w:rsidR="00822844">
              <w:rPr>
                <w:rFonts w:ascii="Times New Roman" w:hAnsi="Times New Roman"/>
                <w:noProof/>
                <w:sz w:val="24"/>
                <w:szCs w:val="24"/>
                <w:shd w:val="clear" w:color="auto" w:fill="FFFFFF" w:themeFill="background1"/>
              </w:rPr>
              <w:t>increased due to the retirement of Angelo Corpora</w:t>
            </w:r>
            <w:r w:rsidRPr="00822844">
              <w:rPr>
                <w:rFonts w:ascii="Times New Roman" w:hAnsi="Times New Roman"/>
                <w:noProof/>
                <w:sz w:val="24"/>
                <w:szCs w:val="24"/>
                <w:shd w:val="clear" w:color="auto" w:fill="FFFFFF" w:themeFill="background1"/>
              </w:rPr>
              <w:t xml:space="preserve"> and is higher than the Palomar College total of 68.19%. Success rate (</w:t>
            </w:r>
            <w:r w:rsidR="00822844">
              <w:rPr>
                <w:rFonts w:ascii="Times New Roman" w:hAnsi="Times New Roman"/>
                <w:noProof/>
                <w:sz w:val="24"/>
                <w:szCs w:val="24"/>
                <w:shd w:val="clear" w:color="auto" w:fill="FFFFFF" w:themeFill="background1"/>
              </w:rPr>
              <w:t>65.3</w:t>
            </w:r>
            <w:r w:rsidRPr="00822844">
              <w:rPr>
                <w:rFonts w:ascii="Times New Roman" w:hAnsi="Times New Roman"/>
                <w:noProof/>
                <w:sz w:val="24"/>
                <w:szCs w:val="24"/>
                <w:shd w:val="clear" w:color="auto" w:fill="FFFFFF" w:themeFill="background1"/>
              </w:rPr>
              <w:t xml:space="preserve">% overall) is slightly lower than Palomar's totals (70%).  The </w:t>
            </w:r>
            <w:r w:rsidR="007E7C02">
              <w:rPr>
                <w:rFonts w:ascii="Times New Roman" w:hAnsi="Times New Roman"/>
                <w:noProof/>
                <w:sz w:val="24"/>
                <w:szCs w:val="24"/>
                <w:shd w:val="clear" w:color="auto" w:fill="FFFFFF" w:themeFill="background1"/>
              </w:rPr>
              <w:t xml:space="preserve">good news is a high </w:t>
            </w:r>
            <w:r w:rsidRPr="00822844">
              <w:rPr>
                <w:rFonts w:ascii="Times New Roman" w:hAnsi="Times New Roman"/>
                <w:noProof/>
                <w:sz w:val="24"/>
                <w:szCs w:val="24"/>
                <w:shd w:val="clear" w:color="auto" w:fill="FFFFFF" w:themeFill="background1"/>
              </w:rPr>
              <w:t>retention rate (</w:t>
            </w:r>
            <w:r w:rsidR="007E7C02">
              <w:rPr>
                <w:rFonts w:ascii="Times New Roman" w:hAnsi="Times New Roman"/>
                <w:noProof/>
                <w:sz w:val="24"/>
                <w:szCs w:val="24"/>
                <w:shd w:val="clear" w:color="auto" w:fill="FFFFFF" w:themeFill="background1"/>
              </w:rPr>
              <w:t>93</w:t>
            </w:r>
            <w:r w:rsidRPr="00822844">
              <w:rPr>
                <w:rFonts w:ascii="Times New Roman" w:hAnsi="Times New Roman"/>
                <w:noProof/>
                <w:sz w:val="24"/>
                <w:szCs w:val="24"/>
                <w:shd w:val="clear" w:color="auto" w:fill="FFFFFF" w:themeFill="background1"/>
              </w:rPr>
              <w:t xml:space="preserve"> %</w:t>
            </w:r>
            <w:r w:rsidR="007E7C02">
              <w:rPr>
                <w:rFonts w:ascii="Times New Roman" w:hAnsi="Times New Roman"/>
                <w:noProof/>
                <w:sz w:val="24"/>
                <w:szCs w:val="24"/>
                <w:shd w:val="clear" w:color="auto" w:fill="FFFFFF" w:themeFill="background1"/>
              </w:rPr>
              <w:t xml:space="preserve"> overall</w:t>
            </w:r>
            <w:r w:rsidRPr="00822844">
              <w:rPr>
                <w:rFonts w:ascii="Times New Roman" w:hAnsi="Times New Roman"/>
                <w:noProof/>
                <w:sz w:val="24"/>
                <w:szCs w:val="24"/>
                <w:shd w:val="clear" w:color="auto" w:fill="FFFFFF" w:themeFill="background1"/>
              </w:rPr>
              <w:t xml:space="preserve">) </w:t>
            </w:r>
            <w:r w:rsidR="007E7C02">
              <w:rPr>
                <w:rFonts w:ascii="Times New Roman" w:hAnsi="Times New Roman"/>
                <w:noProof/>
                <w:sz w:val="24"/>
                <w:szCs w:val="24"/>
                <w:shd w:val="clear" w:color="auto" w:fill="FFFFFF" w:themeFill="background1"/>
              </w:rPr>
              <w:t>which is higher</w:t>
            </w:r>
            <w:r w:rsidRPr="00822844">
              <w:rPr>
                <w:rFonts w:ascii="Times New Roman" w:hAnsi="Times New Roman"/>
                <w:noProof/>
                <w:sz w:val="24"/>
                <w:szCs w:val="24"/>
                <w:shd w:val="clear" w:color="auto" w:fill="FFFFFF" w:themeFill="background1"/>
              </w:rPr>
              <w:t xml:space="preserve"> than the Palomar total of 90%. A review of degrees and certificates shows a total of </w:t>
            </w:r>
            <w:r w:rsidR="007E7C02">
              <w:rPr>
                <w:rFonts w:ascii="Times New Roman" w:hAnsi="Times New Roman"/>
                <w:noProof/>
                <w:sz w:val="24"/>
                <w:szCs w:val="24"/>
                <w:shd w:val="clear" w:color="auto" w:fill="FFFFFF" w:themeFill="background1"/>
              </w:rPr>
              <w:t>6 awards: 4 AA degrees and 2 Certificates.</w:t>
            </w:r>
            <w:r w:rsidRPr="00822844">
              <w:rPr>
                <w:rFonts w:ascii="Times New Roman" w:hAnsi="Times New Roman"/>
                <w:noProof/>
                <w:sz w:val="24"/>
                <w:szCs w:val="24"/>
                <w:shd w:val="clear" w:color="auto" w:fill="FFFFFF" w:themeFill="background1"/>
              </w:rPr>
              <w:t xml:space="preserve"> </w:t>
            </w:r>
            <w:r w:rsidR="007E7C02">
              <w:rPr>
                <w:rFonts w:ascii="Times New Roman" w:hAnsi="Times New Roman"/>
                <w:noProof/>
                <w:sz w:val="24"/>
                <w:szCs w:val="24"/>
                <w:shd w:val="clear" w:color="auto" w:fill="FFFFFF" w:themeFill="background1"/>
              </w:rPr>
              <w:t xml:space="preserve">This is fairly consistent for this program.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18FDF3BA"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r w:rsidR="0000362C">
              <w:rPr>
                <w:rStyle w:val="Hyperlink"/>
              </w:rPr>
              <w:br/>
            </w:r>
          </w:p>
          <w:p w14:paraId="53826E21" w14:textId="617BF565" w:rsidR="00837687" w:rsidRDefault="007E7C02" w:rsidP="0000362C">
            <w:pPr>
              <w:spacing w:after="0"/>
              <w:ind w:left="1440"/>
              <w:rPr>
                <w:rFonts w:ascii="Arial" w:hAnsi="Arial" w:cs="Arial"/>
                <w:sz w:val="24"/>
                <w:szCs w:val="24"/>
              </w:rPr>
            </w:pPr>
            <w:r w:rsidRPr="007E7C02">
              <w:rPr>
                <w:rFonts w:ascii="Times New Roman" w:hAnsi="Times New Roman"/>
                <w:noProof/>
                <w:sz w:val="24"/>
                <w:szCs w:val="24"/>
                <w:shd w:val="clear" w:color="auto" w:fill="FFFFFF" w:themeFill="background1"/>
              </w:rPr>
              <w:t>Assessments are due on a three year cycle for our department so we will be conducting them spring semester.  They were last performed in 2011/12.</w:t>
            </w:r>
            <w:r w:rsidR="0000362C">
              <w:rPr>
                <w:rFonts w:ascii="Times New Roman" w:hAnsi="Times New Roman"/>
                <w:noProof/>
                <w:sz w:val="24"/>
                <w:szCs w:val="24"/>
                <w:shd w:val="clear" w:color="auto" w:fill="FFFFFF" w:themeFill="background1"/>
              </w:rPr>
              <w:br/>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1806E4A6"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6B8200D3" w:rsidR="00837687"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w:t>
            </w:r>
            <w:r w:rsidRPr="00E80401">
              <w:rPr>
                <w:b/>
              </w:rPr>
              <w:lastRenderedPageBreak/>
              <w:t>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r w:rsidR="0000362C">
              <w:rPr>
                <w:b/>
              </w:rPr>
              <w:br/>
            </w:r>
          </w:p>
          <w:p w14:paraId="53826E27" w14:textId="376E84D0" w:rsidR="00837687" w:rsidRPr="00C449E7" w:rsidRDefault="00C449E7" w:rsidP="00C449E7">
            <w:pPr>
              <w:spacing w:after="0"/>
              <w:ind w:left="1440"/>
              <w:rPr>
                <w:rFonts w:ascii="Times New Roman" w:hAnsi="Times New Roman"/>
                <w:noProof/>
                <w:sz w:val="24"/>
                <w:szCs w:val="24"/>
                <w:shd w:val="clear" w:color="auto" w:fill="FFFFFF" w:themeFill="background1"/>
              </w:rPr>
            </w:pPr>
            <w:r w:rsidRPr="00C449E7">
              <w:rPr>
                <w:rFonts w:ascii="Times New Roman" w:hAnsi="Times New Roman"/>
                <w:noProof/>
                <w:sz w:val="24"/>
                <w:szCs w:val="24"/>
                <w:shd w:val="clear" w:color="auto" w:fill="FFFFFF" w:themeFill="background1"/>
              </w:rPr>
              <w:t xml:space="preserve">We are very excited to bring a new hire into the department with expertise in Real Estate and Law, targeted for fall 2016.  The hiring committee is formed and the posting ends Dec. 7th, so we will be moving forward with the procedure.  This will provide support and direction for the Legal Studies and Real Estate programs.  </w:t>
            </w:r>
          </w:p>
          <w:p w14:paraId="25E9DE6E" w14:textId="77777777" w:rsidR="00C449E7" w:rsidRPr="00C449E7" w:rsidRDefault="00C449E7" w:rsidP="00C449E7">
            <w:pPr>
              <w:spacing w:after="0"/>
              <w:ind w:left="1440"/>
              <w:rPr>
                <w:rFonts w:ascii="Times New Roman" w:hAnsi="Times New Roman"/>
                <w:noProof/>
                <w:sz w:val="24"/>
                <w:szCs w:val="24"/>
                <w:shd w:val="clear" w:color="auto" w:fill="FFFFFF" w:themeFill="background1"/>
              </w:rPr>
            </w:pPr>
          </w:p>
          <w:p w14:paraId="230E5017" w14:textId="6604F7FE" w:rsidR="00C449E7" w:rsidRPr="00C449E7" w:rsidRDefault="00C449E7" w:rsidP="00C449E7">
            <w:pPr>
              <w:spacing w:after="0"/>
              <w:ind w:left="1440"/>
              <w:rPr>
                <w:rFonts w:ascii="Times New Roman" w:hAnsi="Times New Roman"/>
                <w:noProof/>
                <w:sz w:val="24"/>
                <w:szCs w:val="24"/>
                <w:shd w:val="clear" w:color="auto" w:fill="FFFFFF" w:themeFill="background1"/>
              </w:rPr>
            </w:pPr>
            <w:r w:rsidRPr="00C449E7">
              <w:rPr>
                <w:rFonts w:ascii="Times New Roman" w:hAnsi="Times New Roman"/>
                <w:noProof/>
                <w:sz w:val="24"/>
                <w:szCs w:val="24"/>
                <w:shd w:val="clear" w:color="auto" w:fill="FFFFFF" w:themeFill="background1"/>
              </w:rPr>
              <w:t>Also, to improve enrollment and because it makes sense</w:t>
            </w:r>
            <w:r w:rsidR="0000362C">
              <w:rPr>
                <w:rFonts w:ascii="Times New Roman" w:hAnsi="Times New Roman"/>
                <w:noProof/>
                <w:sz w:val="24"/>
                <w:szCs w:val="24"/>
                <w:shd w:val="clear" w:color="auto" w:fill="FFFFFF" w:themeFill="background1"/>
              </w:rPr>
              <w:t xml:space="preserve"> for these very related disciplines</w:t>
            </w:r>
            <w:r w:rsidRPr="00C449E7">
              <w:rPr>
                <w:rFonts w:ascii="Times New Roman" w:hAnsi="Times New Roman"/>
                <w:noProof/>
                <w:sz w:val="24"/>
                <w:szCs w:val="24"/>
                <w:shd w:val="clear" w:color="auto" w:fill="FFFFFF" w:themeFill="background1"/>
              </w:rPr>
              <w:t>, Angelo Corpora, Jackie Martin, and Joe Limer met to dually list our LS240 and LS121 classes; so that both departments will cross-pollinate degrees/programs (Poli Sci and Legal Studies) and hopefully attract more students.  The courses are moving through the curriculum process now.</w:t>
            </w:r>
          </w:p>
          <w:p w14:paraId="1CC97E92" w14:textId="77777777" w:rsidR="00C449E7" w:rsidRDefault="00C449E7" w:rsidP="000E11CA">
            <w:pPr>
              <w:spacing w:after="0"/>
              <w:rPr>
                <w:b/>
              </w:rPr>
            </w:pPr>
          </w:p>
          <w:p w14:paraId="53826E28" w14:textId="79096AB2" w:rsidR="00837687" w:rsidRPr="009015F1" w:rsidRDefault="00C449E7" w:rsidP="00C449E7">
            <w:pPr>
              <w:spacing w:after="0"/>
              <w:rPr>
                <w:b/>
              </w:rPr>
            </w:pPr>
            <w:r>
              <w:rPr>
                <w:b/>
              </w:rPr>
              <w:t xml:space="preserve">  </w:t>
            </w: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1B28CABA" w14:textId="77777777" w:rsidR="00C449E7" w:rsidRDefault="00C449E7" w:rsidP="00C449E7">
            <w:pPr>
              <w:spacing w:after="0" w:line="240" w:lineRule="auto"/>
              <w:rPr>
                <w:b/>
              </w:rPr>
            </w:pPr>
          </w:p>
          <w:p w14:paraId="794F2FB0" w14:textId="297B08D8" w:rsidR="00C449E7" w:rsidRPr="0000362C" w:rsidRDefault="00C449E7" w:rsidP="0000362C">
            <w:pPr>
              <w:spacing w:after="0"/>
              <w:ind w:left="1440"/>
              <w:rPr>
                <w:rFonts w:ascii="Times New Roman" w:hAnsi="Times New Roman"/>
                <w:noProof/>
                <w:sz w:val="24"/>
                <w:szCs w:val="24"/>
                <w:shd w:val="clear" w:color="auto" w:fill="FFFFFF" w:themeFill="background1"/>
              </w:rPr>
            </w:pPr>
            <w:r w:rsidRPr="0000362C">
              <w:rPr>
                <w:rFonts w:ascii="Times New Roman" w:hAnsi="Times New Roman"/>
                <w:noProof/>
                <w:sz w:val="24"/>
                <w:szCs w:val="24"/>
                <w:shd w:val="clear" w:color="auto" w:fill="FFFFFF" w:themeFill="background1"/>
              </w:rPr>
              <w:t>We are confident that the program will be revitalized, that this new hire will bring back relationships between our program and the legal networks in North County, develop internships and continue to collaborate with Poli Sci.  This will benefit the students in these programs as they complete terminal degrees and move into a career, and also take transfer classes that will articulate with other colleges as they pursue their legal careers.</w:t>
            </w:r>
          </w:p>
          <w:p w14:paraId="53826E2A" w14:textId="1E61A9BC" w:rsidR="00837687" w:rsidRDefault="009D1DE0" w:rsidP="0000362C">
            <w:pPr>
              <w:spacing w:after="0"/>
              <w:ind w:left="1440"/>
              <w:rPr>
                <w:rFonts w:ascii="Arial" w:hAnsi="Arial" w:cs="Arial"/>
                <w:sz w:val="24"/>
                <w:szCs w:val="24"/>
              </w:rPr>
            </w:pPr>
            <w:r w:rsidRPr="0000362C">
              <w:rPr>
                <w:rFonts w:ascii="Times New Roman" w:hAnsi="Times New Roman"/>
                <w:noProof/>
                <w:sz w:val="24"/>
                <w:szCs w:val="24"/>
                <w:shd w:val="clear" w:color="auto" w:fill="FFFFFF" w:themeFill="background1"/>
              </w:rPr>
              <w:fldChar w:fldCharType="begin">
                <w:ffData>
                  <w:name w:val="txtStep1C2"/>
                  <w:enabled/>
                  <w:calcOnExit w:val="0"/>
                  <w:textInput/>
                </w:ffData>
              </w:fldChar>
            </w:r>
            <w:bookmarkStart w:id="1" w:name="txtStep1C2"/>
            <w:r w:rsidRPr="0000362C">
              <w:rPr>
                <w:rFonts w:ascii="Times New Roman" w:hAnsi="Times New Roman"/>
                <w:noProof/>
                <w:sz w:val="24"/>
                <w:szCs w:val="24"/>
                <w:shd w:val="clear" w:color="auto" w:fill="FFFFFF" w:themeFill="background1"/>
              </w:rPr>
              <w:instrText xml:space="preserve"> FORMTEXT </w:instrText>
            </w:r>
            <w:r w:rsidRPr="0000362C">
              <w:rPr>
                <w:rFonts w:ascii="Times New Roman" w:hAnsi="Times New Roman"/>
                <w:noProof/>
                <w:sz w:val="24"/>
                <w:szCs w:val="24"/>
                <w:shd w:val="clear" w:color="auto" w:fill="FFFFFF" w:themeFill="background1"/>
              </w:rPr>
            </w:r>
            <w:r w:rsidRPr="0000362C">
              <w:rPr>
                <w:rFonts w:ascii="Times New Roman" w:hAnsi="Times New Roman"/>
                <w:noProof/>
                <w:sz w:val="24"/>
                <w:szCs w:val="24"/>
                <w:shd w:val="clear" w:color="auto" w:fill="FFFFFF" w:themeFill="background1"/>
              </w:rPr>
              <w:fldChar w:fldCharType="separate"/>
            </w:r>
            <w:r w:rsidRPr="0000362C">
              <w:rPr>
                <w:rFonts w:ascii="Times New Roman" w:hAnsi="Times New Roman"/>
                <w:noProof/>
                <w:sz w:val="24"/>
                <w:szCs w:val="24"/>
                <w:shd w:val="clear" w:color="auto" w:fill="FFFFFF" w:themeFill="background1"/>
              </w:rPr>
              <w:t> </w:t>
            </w:r>
            <w:r w:rsidRPr="0000362C">
              <w:rPr>
                <w:rFonts w:ascii="Times New Roman" w:hAnsi="Times New Roman"/>
                <w:noProof/>
                <w:sz w:val="24"/>
                <w:szCs w:val="24"/>
                <w:shd w:val="clear" w:color="auto" w:fill="FFFFFF" w:themeFill="background1"/>
              </w:rPr>
              <w:t> </w:t>
            </w:r>
            <w:r w:rsidRPr="0000362C">
              <w:rPr>
                <w:rFonts w:ascii="Times New Roman" w:hAnsi="Times New Roman"/>
                <w:noProof/>
                <w:sz w:val="24"/>
                <w:szCs w:val="24"/>
                <w:shd w:val="clear" w:color="auto" w:fill="FFFFFF" w:themeFill="background1"/>
              </w:rPr>
              <w:t> </w:t>
            </w:r>
            <w:r w:rsidRPr="0000362C">
              <w:rPr>
                <w:rFonts w:ascii="Times New Roman" w:hAnsi="Times New Roman"/>
                <w:noProof/>
                <w:sz w:val="24"/>
                <w:szCs w:val="24"/>
                <w:shd w:val="clear" w:color="auto" w:fill="FFFFFF" w:themeFill="background1"/>
              </w:rPr>
              <w:t> </w:t>
            </w:r>
            <w:r w:rsidRPr="0000362C">
              <w:rPr>
                <w:rFonts w:ascii="Times New Roman" w:hAnsi="Times New Roman"/>
                <w:noProof/>
                <w:sz w:val="24"/>
                <w:szCs w:val="24"/>
                <w:shd w:val="clear" w:color="auto" w:fill="FFFFFF" w:themeFill="background1"/>
              </w:rPr>
              <w:t> </w:t>
            </w:r>
            <w:r w:rsidRPr="0000362C">
              <w:rPr>
                <w:rFonts w:ascii="Times New Roman" w:hAnsi="Times New Roman"/>
                <w:noProof/>
                <w:sz w:val="24"/>
                <w:szCs w:val="24"/>
                <w:shd w:val="clear" w:color="auto" w:fill="FFFFFF" w:themeFill="background1"/>
              </w:rPr>
              <w:fldChar w:fldCharType="end"/>
            </w:r>
            <w:bookmarkEnd w:id="1"/>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w:t>
            </w:r>
            <w:r w:rsidRPr="00F44833">
              <w:rPr>
                <w:b/>
              </w:rPr>
              <w:lastRenderedPageBreak/>
              <w:t>relevant to Region Ten – San Diego/Imperial Counties. Include job projections and trends that may influence major curriculum revisions.)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2"/>
              <w:gridCol w:w="9022"/>
            </w:tblGrid>
            <w:tr w:rsidR="0000362C" w14:paraId="33801495" w14:textId="77777777" w:rsidTr="00C449E7">
              <w:trPr>
                <w:tblHeader/>
                <w:tblCellSpacing w:w="15" w:type="dxa"/>
              </w:trPr>
              <w:tc>
                <w:tcPr>
                  <w:tcW w:w="0" w:type="auto"/>
                  <w:gridSpan w:val="2"/>
                  <w:vAlign w:val="center"/>
                  <w:hideMark/>
                </w:tcPr>
                <w:p w14:paraId="2D83C743" w14:textId="77777777" w:rsidR="00C449E7" w:rsidRDefault="00C449E7" w:rsidP="00C449E7">
                  <w:pPr>
                    <w:spacing w:after="0" w:line="240" w:lineRule="auto"/>
                    <w:jc w:val="center"/>
                    <w:rPr>
                      <w:b/>
                      <w:bCs/>
                      <w:sz w:val="24"/>
                      <w:szCs w:val="24"/>
                    </w:rPr>
                  </w:pPr>
                  <w:r>
                    <w:rPr>
                      <w:b/>
                      <w:bCs/>
                    </w:rPr>
                    <w:t>Quick Facts: Arbitrators, Mediators, and Conciliators</w:t>
                  </w:r>
                </w:p>
              </w:tc>
            </w:tr>
            <w:tr w:rsidR="0000362C" w14:paraId="74A0DF83" w14:textId="77777777" w:rsidTr="00C449E7">
              <w:trPr>
                <w:tblCellSpacing w:w="15" w:type="dxa"/>
              </w:trPr>
              <w:tc>
                <w:tcPr>
                  <w:tcW w:w="0" w:type="auto"/>
                  <w:vAlign w:val="center"/>
                  <w:hideMark/>
                </w:tcPr>
                <w:p w14:paraId="53A2574B" w14:textId="77777777" w:rsidR="00C449E7" w:rsidRDefault="00F333DA" w:rsidP="00C449E7">
                  <w:pPr>
                    <w:jc w:val="center"/>
                    <w:rPr>
                      <w:b/>
                      <w:bCs/>
                    </w:rPr>
                  </w:pPr>
                  <w:hyperlink r:id="rId17" w:anchor="TB_inline?height=325&amp;width=325&amp;inlineId=qf-wage" w:history="1">
                    <w:r w:rsidR="00C449E7">
                      <w:rPr>
                        <w:rStyle w:val="Hyperlink"/>
                        <w:b/>
                        <w:bCs/>
                      </w:rPr>
                      <w:t>2012 Median Pay</w:t>
                    </w:r>
                  </w:hyperlink>
                </w:p>
              </w:tc>
              <w:tc>
                <w:tcPr>
                  <w:tcW w:w="0" w:type="auto"/>
                  <w:vAlign w:val="center"/>
                  <w:hideMark/>
                </w:tcPr>
                <w:p w14:paraId="15FBB6CF" w14:textId="77777777" w:rsidR="00C449E7" w:rsidRDefault="00C449E7" w:rsidP="00C449E7">
                  <w:r>
                    <w:t xml:space="preserve">$61,280 per year </w:t>
                  </w:r>
                  <w:r>
                    <w:br/>
                    <w:t xml:space="preserve">$29.46 per hour </w:t>
                  </w:r>
                </w:p>
              </w:tc>
            </w:tr>
            <w:tr w:rsidR="0000362C" w14:paraId="56CC8CE8" w14:textId="77777777" w:rsidTr="00C449E7">
              <w:trPr>
                <w:tblCellSpacing w:w="15" w:type="dxa"/>
              </w:trPr>
              <w:tc>
                <w:tcPr>
                  <w:tcW w:w="0" w:type="auto"/>
                  <w:vAlign w:val="center"/>
                  <w:hideMark/>
                </w:tcPr>
                <w:p w14:paraId="5AABAD42" w14:textId="77777777" w:rsidR="00C449E7" w:rsidRDefault="00F333DA" w:rsidP="00C449E7">
                  <w:pPr>
                    <w:jc w:val="center"/>
                    <w:rPr>
                      <w:b/>
                      <w:bCs/>
                    </w:rPr>
                  </w:pPr>
                  <w:hyperlink r:id="rId18" w:anchor="TB_inline?height=325&amp;width=325&amp;inlineId=qf-education" w:history="1">
                    <w:r w:rsidR="00C449E7">
                      <w:rPr>
                        <w:rStyle w:val="Hyperlink"/>
                        <w:b/>
                        <w:bCs/>
                      </w:rPr>
                      <w:t>Entry-Level Education</w:t>
                    </w:r>
                  </w:hyperlink>
                </w:p>
              </w:tc>
              <w:tc>
                <w:tcPr>
                  <w:tcW w:w="0" w:type="auto"/>
                  <w:vAlign w:val="center"/>
                  <w:hideMark/>
                </w:tcPr>
                <w:p w14:paraId="0722A2CF" w14:textId="77777777" w:rsidR="00C449E7" w:rsidRDefault="00C449E7" w:rsidP="00C449E7">
                  <w:r>
                    <w:t>Bachelor’s degree</w:t>
                  </w:r>
                </w:p>
              </w:tc>
            </w:tr>
            <w:tr w:rsidR="0000362C" w14:paraId="5D66215E" w14:textId="77777777" w:rsidTr="00C449E7">
              <w:trPr>
                <w:tblCellSpacing w:w="15" w:type="dxa"/>
              </w:trPr>
              <w:tc>
                <w:tcPr>
                  <w:tcW w:w="0" w:type="auto"/>
                  <w:vAlign w:val="center"/>
                  <w:hideMark/>
                </w:tcPr>
                <w:p w14:paraId="0046727B" w14:textId="77777777" w:rsidR="00C449E7" w:rsidRDefault="00F333DA" w:rsidP="00C449E7">
                  <w:pPr>
                    <w:jc w:val="center"/>
                    <w:rPr>
                      <w:b/>
                      <w:bCs/>
                    </w:rPr>
                  </w:pPr>
                  <w:hyperlink r:id="rId19" w:anchor="TB_inline?height=325&amp;width=325&amp;inlineId=qf-experience" w:history="1">
                    <w:r w:rsidR="00C449E7">
                      <w:rPr>
                        <w:rStyle w:val="Hyperlink"/>
                        <w:b/>
                        <w:bCs/>
                      </w:rPr>
                      <w:t>Work Experience in a Related Occupation</w:t>
                    </w:r>
                  </w:hyperlink>
                </w:p>
              </w:tc>
              <w:tc>
                <w:tcPr>
                  <w:tcW w:w="0" w:type="auto"/>
                  <w:vAlign w:val="center"/>
                  <w:hideMark/>
                </w:tcPr>
                <w:p w14:paraId="29A29620" w14:textId="77777777" w:rsidR="00C449E7" w:rsidRDefault="00C449E7" w:rsidP="00C449E7">
                  <w:r>
                    <w:t>Less than 5 years</w:t>
                  </w:r>
                </w:p>
              </w:tc>
            </w:tr>
            <w:tr w:rsidR="0000362C" w14:paraId="1C6C8A42" w14:textId="77777777" w:rsidTr="00C449E7">
              <w:trPr>
                <w:tblCellSpacing w:w="15" w:type="dxa"/>
              </w:trPr>
              <w:tc>
                <w:tcPr>
                  <w:tcW w:w="0" w:type="auto"/>
                  <w:vAlign w:val="center"/>
                  <w:hideMark/>
                </w:tcPr>
                <w:p w14:paraId="321AEFE9" w14:textId="77777777" w:rsidR="00C449E7" w:rsidRDefault="00F333DA" w:rsidP="00C449E7">
                  <w:pPr>
                    <w:jc w:val="center"/>
                    <w:rPr>
                      <w:b/>
                      <w:bCs/>
                    </w:rPr>
                  </w:pPr>
                  <w:hyperlink r:id="rId20" w:anchor="TB_inline?height=325&amp;width=325&amp;inlineId=qf-training" w:history="1">
                    <w:r w:rsidR="00C449E7">
                      <w:rPr>
                        <w:rStyle w:val="Hyperlink"/>
                        <w:b/>
                        <w:bCs/>
                      </w:rPr>
                      <w:t>On-the-job Training</w:t>
                    </w:r>
                  </w:hyperlink>
                </w:p>
              </w:tc>
              <w:tc>
                <w:tcPr>
                  <w:tcW w:w="0" w:type="auto"/>
                  <w:vAlign w:val="center"/>
                  <w:hideMark/>
                </w:tcPr>
                <w:p w14:paraId="4E72928A" w14:textId="77777777" w:rsidR="00C449E7" w:rsidRDefault="00C449E7" w:rsidP="00C449E7">
                  <w:r>
                    <w:t>Moderate-term on-the-job training</w:t>
                  </w:r>
                </w:p>
              </w:tc>
            </w:tr>
            <w:tr w:rsidR="0000362C" w14:paraId="5EDD5894" w14:textId="77777777" w:rsidTr="00C449E7">
              <w:trPr>
                <w:tblCellSpacing w:w="15" w:type="dxa"/>
              </w:trPr>
              <w:tc>
                <w:tcPr>
                  <w:tcW w:w="0" w:type="auto"/>
                  <w:vAlign w:val="center"/>
                  <w:hideMark/>
                </w:tcPr>
                <w:p w14:paraId="0B00BC74" w14:textId="77777777" w:rsidR="00C449E7" w:rsidRDefault="00F333DA" w:rsidP="00C449E7">
                  <w:pPr>
                    <w:jc w:val="center"/>
                    <w:rPr>
                      <w:b/>
                      <w:bCs/>
                    </w:rPr>
                  </w:pPr>
                  <w:hyperlink r:id="rId21" w:anchor="TB_inline?height=325&amp;width=325&amp;inlineId=qf-number-jobs" w:history="1">
                    <w:r w:rsidR="00C449E7">
                      <w:rPr>
                        <w:rStyle w:val="Hyperlink"/>
                        <w:b/>
                        <w:bCs/>
                      </w:rPr>
                      <w:t>Number of Jobs, 2012</w:t>
                    </w:r>
                  </w:hyperlink>
                </w:p>
              </w:tc>
              <w:tc>
                <w:tcPr>
                  <w:tcW w:w="0" w:type="auto"/>
                  <w:vAlign w:val="center"/>
                  <w:hideMark/>
                </w:tcPr>
                <w:p w14:paraId="364A63A4" w14:textId="77777777" w:rsidR="00C449E7" w:rsidRDefault="00C449E7" w:rsidP="00C449E7">
                  <w:r>
                    <w:t>8,400</w:t>
                  </w:r>
                </w:p>
              </w:tc>
            </w:tr>
            <w:tr w:rsidR="0000362C" w14:paraId="660B49BA" w14:textId="77777777" w:rsidTr="00C449E7">
              <w:trPr>
                <w:tblCellSpacing w:w="15" w:type="dxa"/>
              </w:trPr>
              <w:tc>
                <w:tcPr>
                  <w:tcW w:w="0" w:type="auto"/>
                  <w:vAlign w:val="center"/>
                  <w:hideMark/>
                </w:tcPr>
                <w:p w14:paraId="6C9C02F9" w14:textId="77777777" w:rsidR="00C449E7" w:rsidRDefault="00F333DA" w:rsidP="00C449E7">
                  <w:pPr>
                    <w:jc w:val="center"/>
                    <w:rPr>
                      <w:b/>
                      <w:bCs/>
                    </w:rPr>
                  </w:pPr>
                  <w:hyperlink r:id="rId22" w:anchor="TB_inline?height=325&amp;width=325&amp;inlineId=qf-outlook" w:history="1">
                    <w:r w:rsidR="00C449E7">
                      <w:rPr>
                        <w:rStyle w:val="Hyperlink"/>
                        <w:b/>
                        <w:bCs/>
                      </w:rPr>
                      <w:t>Job Outlook, 2012-22</w:t>
                    </w:r>
                  </w:hyperlink>
                </w:p>
              </w:tc>
              <w:tc>
                <w:tcPr>
                  <w:tcW w:w="0" w:type="auto"/>
                  <w:vAlign w:val="center"/>
                  <w:hideMark/>
                </w:tcPr>
                <w:p w14:paraId="382B0929" w14:textId="77777777" w:rsidR="00C449E7" w:rsidRDefault="00C449E7" w:rsidP="00C449E7">
                  <w:r>
                    <w:t>10% (As fast as average)</w:t>
                  </w:r>
                </w:p>
              </w:tc>
            </w:tr>
            <w:tr w:rsidR="0000362C" w14:paraId="4D1D7E7E" w14:textId="77777777" w:rsidTr="00C449E7">
              <w:trPr>
                <w:tblCellSpacing w:w="15" w:type="dxa"/>
              </w:trPr>
              <w:tc>
                <w:tcPr>
                  <w:tcW w:w="0" w:type="auto"/>
                  <w:vAlign w:val="center"/>
                  <w:hideMark/>
                </w:tcPr>
                <w:p w14:paraId="5A184A9F" w14:textId="26584E17" w:rsidR="00C449E7" w:rsidRDefault="00C449E7" w:rsidP="00C449E7">
                  <w:pPr>
                    <w:jc w:val="center"/>
                    <w:rPr>
                      <w:b/>
                      <w:bCs/>
                    </w:rPr>
                  </w:pPr>
                </w:p>
              </w:tc>
              <w:tc>
                <w:tcPr>
                  <w:tcW w:w="0" w:type="auto"/>
                  <w:vAlign w:val="center"/>
                  <w:hideMark/>
                </w:tcPr>
                <w:p w14:paraId="6A2FDF2F" w14:textId="17B93D6F" w:rsidR="00C449E7" w:rsidRPr="0000362C" w:rsidRDefault="00F333DA" w:rsidP="0000362C">
                  <w:hyperlink r:id="rId23" w:anchor="TB_inline?height=325&amp;width=325&amp;inlineId=qf-emp-change" w:history="1">
                    <w:r w:rsidR="0000362C" w:rsidRPr="0000362C">
                      <w:rPr>
                        <w:rStyle w:val="Hyperlink"/>
                        <w:b/>
                      </w:rPr>
                      <w:t>Employment Change, 2012-22</w:t>
                    </w:r>
                  </w:hyperlink>
                  <w:r w:rsidR="0000362C" w:rsidRPr="0000362C">
                    <w:rPr>
                      <w:b/>
                    </w:rPr>
                    <w:t xml:space="preserve">    </w:t>
                  </w:r>
                  <w:r w:rsidR="0000362C">
                    <w:t xml:space="preserve">                    </w:t>
                  </w:r>
                  <w:r w:rsidR="00C449E7" w:rsidRPr="0000362C">
                    <w:t>900</w:t>
                  </w:r>
                </w:p>
                <w:p w14:paraId="4992067C" w14:textId="77777777" w:rsidR="0000362C" w:rsidRDefault="0000362C" w:rsidP="00C449E7">
                  <w:pPr>
                    <w:pBdr>
                      <w:bottom w:val="single" w:sz="12" w:space="1" w:color="auto"/>
                    </w:pBd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4"/>
                    <w:gridCol w:w="3081"/>
                  </w:tblGrid>
                  <w:tr w:rsidR="0000362C" w14:paraId="460C7331" w14:textId="77777777" w:rsidTr="0000362C">
                    <w:trPr>
                      <w:tblHeader/>
                      <w:tblCellSpacing w:w="15" w:type="dxa"/>
                    </w:trPr>
                    <w:tc>
                      <w:tcPr>
                        <w:tcW w:w="0" w:type="auto"/>
                        <w:gridSpan w:val="2"/>
                        <w:vAlign w:val="center"/>
                        <w:hideMark/>
                      </w:tcPr>
                      <w:p w14:paraId="18887565" w14:textId="77777777" w:rsidR="0000362C" w:rsidRDefault="0000362C" w:rsidP="0000362C">
                        <w:pPr>
                          <w:spacing w:after="0" w:line="240" w:lineRule="auto"/>
                          <w:jc w:val="center"/>
                          <w:rPr>
                            <w:b/>
                            <w:bCs/>
                            <w:sz w:val="24"/>
                            <w:szCs w:val="24"/>
                          </w:rPr>
                        </w:pPr>
                        <w:r>
                          <w:rPr>
                            <w:b/>
                            <w:bCs/>
                          </w:rPr>
                          <w:t>Quick Facts: Court Reporters</w:t>
                        </w:r>
                      </w:p>
                    </w:tc>
                  </w:tr>
                  <w:tr w:rsidR="0000362C" w14:paraId="0672B347" w14:textId="77777777" w:rsidTr="0000362C">
                    <w:trPr>
                      <w:tblCellSpacing w:w="15" w:type="dxa"/>
                    </w:trPr>
                    <w:tc>
                      <w:tcPr>
                        <w:tcW w:w="0" w:type="auto"/>
                        <w:vAlign w:val="center"/>
                        <w:hideMark/>
                      </w:tcPr>
                      <w:p w14:paraId="66ABEDEC" w14:textId="77777777" w:rsidR="0000362C" w:rsidRDefault="00F333DA" w:rsidP="0000362C">
                        <w:pPr>
                          <w:jc w:val="center"/>
                          <w:rPr>
                            <w:b/>
                            <w:bCs/>
                          </w:rPr>
                        </w:pPr>
                        <w:hyperlink r:id="rId24" w:anchor="TB_inline?height=325&amp;width=325&amp;inlineId=qf-wage" w:history="1">
                          <w:r w:rsidR="0000362C">
                            <w:rPr>
                              <w:rStyle w:val="Hyperlink"/>
                              <w:b/>
                              <w:bCs/>
                            </w:rPr>
                            <w:t>2012 Median Pay</w:t>
                          </w:r>
                        </w:hyperlink>
                      </w:p>
                    </w:tc>
                    <w:tc>
                      <w:tcPr>
                        <w:tcW w:w="0" w:type="auto"/>
                        <w:vAlign w:val="center"/>
                        <w:hideMark/>
                      </w:tcPr>
                      <w:p w14:paraId="6CD36FBE" w14:textId="77777777" w:rsidR="0000362C" w:rsidRDefault="0000362C" w:rsidP="0000362C">
                        <w:r>
                          <w:t xml:space="preserve">$48,160 per year </w:t>
                        </w:r>
                        <w:r>
                          <w:br/>
                          <w:t xml:space="preserve">$23.15 per hour </w:t>
                        </w:r>
                      </w:p>
                    </w:tc>
                  </w:tr>
                  <w:tr w:rsidR="0000362C" w14:paraId="440F0925" w14:textId="77777777" w:rsidTr="0000362C">
                    <w:trPr>
                      <w:tblCellSpacing w:w="15" w:type="dxa"/>
                    </w:trPr>
                    <w:tc>
                      <w:tcPr>
                        <w:tcW w:w="0" w:type="auto"/>
                        <w:vAlign w:val="center"/>
                        <w:hideMark/>
                      </w:tcPr>
                      <w:p w14:paraId="795469F4" w14:textId="77777777" w:rsidR="0000362C" w:rsidRDefault="00F333DA" w:rsidP="0000362C">
                        <w:pPr>
                          <w:jc w:val="center"/>
                          <w:rPr>
                            <w:b/>
                            <w:bCs/>
                          </w:rPr>
                        </w:pPr>
                        <w:hyperlink r:id="rId25" w:anchor="TB_inline?height=325&amp;width=325&amp;inlineId=qf-education" w:history="1">
                          <w:r w:rsidR="0000362C">
                            <w:rPr>
                              <w:rStyle w:val="Hyperlink"/>
                              <w:b/>
                              <w:bCs/>
                            </w:rPr>
                            <w:t>Entry-Level Education</w:t>
                          </w:r>
                        </w:hyperlink>
                      </w:p>
                    </w:tc>
                    <w:tc>
                      <w:tcPr>
                        <w:tcW w:w="0" w:type="auto"/>
                        <w:vAlign w:val="center"/>
                        <w:hideMark/>
                      </w:tcPr>
                      <w:p w14:paraId="3671BA90" w14:textId="77777777" w:rsidR="0000362C" w:rsidRDefault="0000362C" w:rsidP="0000362C">
                        <w:r>
                          <w:t>Postsecondary non-degree award</w:t>
                        </w:r>
                      </w:p>
                    </w:tc>
                  </w:tr>
                  <w:tr w:rsidR="0000362C" w14:paraId="62814CB1" w14:textId="77777777" w:rsidTr="0000362C">
                    <w:trPr>
                      <w:tblCellSpacing w:w="15" w:type="dxa"/>
                    </w:trPr>
                    <w:tc>
                      <w:tcPr>
                        <w:tcW w:w="0" w:type="auto"/>
                        <w:vAlign w:val="center"/>
                        <w:hideMark/>
                      </w:tcPr>
                      <w:p w14:paraId="0FDE9A53" w14:textId="77777777" w:rsidR="0000362C" w:rsidRDefault="00F333DA" w:rsidP="0000362C">
                        <w:pPr>
                          <w:jc w:val="center"/>
                          <w:rPr>
                            <w:b/>
                            <w:bCs/>
                          </w:rPr>
                        </w:pPr>
                        <w:hyperlink r:id="rId26" w:anchor="TB_inline?height=325&amp;width=325&amp;inlineId=qf-experience" w:history="1">
                          <w:r w:rsidR="0000362C">
                            <w:rPr>
                              <w:rStyle w:val="Hyperlink"/>
                              <w:b/>
                              <w:bCs/>
                            </w:rPr>
                            <w:t>Work Experience in a Related Occupation</w:t>
                          </w:r>
                        </w:hyperlink>
                      </w:p>
                    </w:tc>
                    <w:tc>
                      <w:tcPr>
                        <w:tcW w:w="0" w:type="auto"/>
                        <w:vAlign w:val="center"/>
                        <w:hideMark/>
                      </w:tcPr>
                      <w:p w14:paraId="69D3195F" w14:textId="77777777" w:rsidR="0000362C" w:rsidRDefault="0000362C" w:rsidP="0000362C">
                        <w:r>
                          <w:t>None</w:t>
                        </w:r>
                      </w:p>
                    </w:tc>
                  </w:tr>
                  <w:tr w:rsidR="0000362C" w14:paraId="5B66CE96" w14:textId="77777777" w:rsidTr="0000362C">
                    <w:trPr>
                      <w:tblCellSpacing w:w="15" w:type="dxa"/>
                    </w:trPr>
                    <w:tc>
                      <w:tcPr>
                        <w:tcW w:w="0" w:type="auto"/>
                        <w:vAlign w:val="center"/>
                        <w:hideMark/>
                      </w:tcPr>
                      <w:p w14:paraId="156813D2" w14:textId="77777777" w:rsidR="0000362C" w:rsidRDefault="00F333DA" w:rsidP="0000362C">
                        <w:pPr>
                          <w:jc w:val="center"/>
                          <w:rPr>
                            <w:b/>
                            <w:bCs/>
                          </w:rPr>
                        </w:pPr>
                        <w:hyperlink r:id="rId27" w:anchor="TB_inline?height=325&amp;width=325&amp;inlineId=qf-training" w:history="1">
                          <w:r w:rsidR="0000362C">
                            <w:rPr>
                              <w:rStyle w:val="Hyperlink"/>
                              <w:b/>
                              <w:bCs/>
                            </w:rPr>
                            <w:t>On-the-job Training</w:t>
                          </w:r>
                        </w:hyperlink>
                      </w:p>
                    </w:tc>
                    <w:tc>
                      <w:tcPr>
                        <w:tcW w:w="0" w:type="auto"/>
                        <w:vAlign w:val="center"/>
                        <w:hideMark/>
                      </w:tcPr>
                      <w:p w14:paraId="54CD19E2" w14:textId="77777777" w:rsidR="0000362C" w:rsidRDefault="0000362C" w:rsidP="0000362C">
                        <w:r>
                          <w:t>Short-term on-the-job training</w:t>
                        </w:r>
                      </w:p>
                    </w:tc>
                  </w:tr>
                  <w:tr w:rsidR="0000362C" w14:paraId="6E7D68C4" w14:textId="77777777" w:rsidTr="0000362C">
                    <w:trPr>
                      <w:tblCellSpacing w:w="15" w:type="dxa"/>
                    </w:trPr>
                    <w:tc>
                      <w:tcPr>
                        <w:tcW w:w="0" w:type="auto"/>
                        <w:vAlign w:val="center"/>
                        <w:hideMark/>
                      </w:tcPr>
                      <w:p w14:paraId="12104861" w14:textId="77777777" w:rsidR="0000362C" w:rsidRDefault="00F333DA" w:rsidP="0000362C">
                        <w:pPr>
                          <w:jc w:val="center"/>
                          <w:rPr>
                            <w:b/>
                            <w:bCs/>
                          </w:rPr>
                        </w:pPr>
                        <w:hyperlink r:id="rId28" w:anchor="TB_inline?height=325&amp;width=325&amp;inlineId=qf-number-jobs" w:history="1">
                          <w:r w:rsidR="0000362C">
                            <w:rPr>
                              <w:rStyle w:val="Hyperlink"/>
                              <w:b/>
                              <w:bCs/>
                            </w:rPr>
                            <w:t>Number of Jobs, 2012</w:t>
                          </w:r>
                        </w:hyperlink>
                      </w:p>
                    </w:tc>
                    <w:tc>
                      <w:tcPr>
                        <w:tcW w:w="0" w:type="auto"/>
                        <w:vAlign w:val="center"/>
                        <w:hideMark/>
                      </w:tcPr>
                      <w:p w14:paraId="15B57CB2" w14:textId="77777777" w:rsidR="0000362C" w:rsidRDefault="0000362C" w:rsidP="0000362C">
                        <w:r>
                          <w:t>21,200</w:t>
                        </w:r>
                      </w:p>
                    </w:tc>
                  </w:tr>
                  <w:tr w:rsidR="0000362C" w14:paraId="38613F0D" w14:textId="77777777" w:rsidTr="0000362C">
                    <w:trPr>
                      <w:tblCellSpacing w:w="15" w:type="dxa"/>
                    </w:trPr>
                    <w:tc>
                      <w:tcPr>
                        <w:tcW w:w="0" w:type="auto"/>
                        <w:vAlign w:val="center"/>
                        <w:hideMark/>
                      </w:tcPr>
                      <w:p w14:paraId="5C291891" w14:textId="77777777" w:rsidR="0000362C" w:rsidRDefault="00F333DA" w:rsidP="0000362C">
                        <w:pPr>
                          <w:jc w:val="center"/>
                          <w:rPr>
                            <w:b/>
                            <w:bCs/>
                          </w:rPr>
                        </w:pPr>
                        <w:hyperlink r:id="rId29" w:anchor="TB_inline?height=325&amp;width=325&amp;inlineId=qf-outlook" w:history="1">
                          <w:r w:rsidR="0000362C">
                            <w:rPr>
                              <w:rStyle w:val="Hyperlink"/>
                              <w:b/>
                              <w:bCs/>
                            </w:rPr>
                            <w:t>Job Outlook, 2012-22</w:t>
                          </w:r>
                        </w:hyperlink>
                      </w:p>
                    </w:tc>
                    <w:tc>
                      <w:tcPr>
                        <w:tcW w:w="0" w:type="auto"/>
                        <w:vAlign w:val="center"/>
                        <w:hideMark/>
                      </w:tcPr>
                      <w:p w14:paraId="2FA06C23" w14:textId="77777777" w:rsidR="0000362C" w:rsidRDefault="0000362C" w:rsidP="0000362C">
                        <w:r>
                          <w:t>10% (As fast as average)</w:t>
                        </w:r>
                      </w:p>
                    </w:tc>
                  </w:tr>
                  <w:tr w:rsidR="0000362C" w14:paraId="209EE82F" w14:textId="77777777" w:rsidTr="0000362C">
                    <w:trPr>
                      <w:tblCellSpacing w:w="15" w:type="dxa"/>
                    </w:trPr>
                    <w:tc>
                      <w:tcPr>
                        <w:tcW w:w="0" w:type="auto"/>
                        <w:vAlign w:val="center"/>
                        <w:hideMark/>
                      </w:tcPr>
                      <w:p w14:paraId="05BCA261" w14:textId="77777777" w:rsidR="0000362C" w:rsidRDefault="00F333DA" w:rsidP="0000362C">
                        <w:pPr>
                          <w:jc w:val="center"/>
                          <w:rPr>
                            <w:b/>
                            <w:bCs/>
                          </w:rPr>
                        </w:pPr>
                        <w:hyperlink r:id="rId30" w:anchor="TB_inline?height=325&amp;width=325&amp;inlineId=qf-emp-change" w:history="1">
                          <w:r w:rsidR="0000362C">
                            <w:rPr>
                              <w:rStyle w:val="Hyperlink"/>
                              <w:b/>
                              <w:bCs/>
                            </w:rPr>
                            <w:t>Employment Change, 2012-22</w:t>
                          </w:r>
                        </w:hyperlink>
                      </w:p>
                    </w:tc>
                    <w:tc>
                      <w:tcPr>
                        <w:tcW w:w="0" w:type="auto"/>
                        <w:vAlign w:val="center"/>
                        <w:hideMark/>
                      </w:tcPr>
                      <w:p w14:paraId="30AE0FBF" w14:textId="77777777" w:rsidR="0000362C" w:rsidRDefault="0000362C" w:rsidP="0000362C">
                        <w:r>
                          <w:t>2,000</w:t>
                        </w:r>
                      </w:p>
                    </w:tc>
                  </w:tr>
                </w:tbl>
                <w:p w14:paraId="0B3E05BB" w14:textId="5B8A3DC8" w:rsidR="0000362C" w:rsidRDefault="0000362C" w:rsidP="00C449E7">
                  <w:pPr>
                    <w:pBdr>
                      <w:bottom w:val="single" w:sz="12" w:space="1" w:color="auto"/>
                    </w:pBd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4"/>
                    <w:gridCol w:w="2903"/>
                  </w:tblGrid>
                  <w:tr w:rsidR="0000362C" w14:paraId="7C3EA6C3" w14:textId="77777777" w:rsidTr="0000362C">
                    <w:trPr>
                      <w:tblHeader/>
                      <w:tblCellSpacing w:w="15" w:type="dxa"/>
                    </w:trPr>
                    <w:tc>
                      <w:tcPr>
                        <w:tcW w:w="0" w:type="auto"/>
                        <w:gridSpan w:val="2"/>
                        <w:vAlign w:val="center"/>
                        <w:hideMark/>
                      </w:tcPr>
                      <w:p w14:paraId="60FD9B60" w14:textId="77777777" w:rsidR="0000362C" w:rsidRDefault="0000362C" w:rsidP="0000362C">
                        <w:pPr>
                          <w:spacing w:after="0" w:line="240" w:lineRule="auto"/>
                          <w:jc w:val="center"/>
                          <w:rPr>
                            <w:b/>
                            <w:bCs/>
                            <w:sz w:val="24"/>
                            <w:szCs w:val="24"/>
                          </w:rPr>
                        </w:pPr>
                        <w:r>
                          <w:rPr>
                            <w:b/>
                            <w:bCs/>
                          </w:rPr>
                          <w:t>Quick Facts: Judges and Hearing Officers</w:t>
                        </w:r>
                      </w:p>
                    </w:tc>
                  </w:tr>
                  <w:tr w:rsidR="0000362C" w14:paraId="0301E73F" w14:textId="77777777" w:rsidTr="0000362C">
                    <w:trPr>
                      <w:tblCellSpacing w:w="15" w:type="dxa"/>
                    </w:trPr>
                    <w:tc>
                      <w:tcPr>
                        <w:tcW w:w="0" w:type="auto"/>
                        <w:vAlign w:val="center"/>
                        <w:hideMark/>
                      </w:tcPr>
                      <w:p w14:paraId="0A906E78" w14:textId="77777777" w:rsidR="0000362C" w:rsidRDefault="00F333DA" w:rsidP="0000362C">
                        <w:pPr>
                          <w:jc w:val="center"/>
                          <w:rPr>
                            <w:b/>
                            <w:bCs/>
                          </w:rPr>
                        </w:pPr>
                        <w:hyperlink r:id="rId31" w:anchor="TB_inline?height=325&amp;width=325&amp;inlineId=qf-wage" w:history="1">
                          <w:r w:rsidR="0000362C">
                            <w:rPr>
                              <w:rStyle w:val="Hyperlink"/>
                              <w:b/>
                              <w:bCs/>
                            </w:rPr>
                            <w:t>2012 Median Pay</w:t>
                          </w:r>
                        </w:hyperlink>
                      </w:p>
                    </w:tc>
                    <w:tc>
                      <w:tcPr>
                        <w:tcW w:w="0" w:type="auto"/>
                        <w:vAlign w:val="center"/>
                        <w:hideMark/>
                      </w:tcPr>
                      <w:p w14:paraId="61EAAD29" w14:textId="77777777" w:rsidR="0000362C" w:rsidRDefault="0000362C" w:rsidP="0000362C">
                        <w:r>
                          <w:t xml:space="preserve">$102,980 per year </w:t>
                        </w:r>
                        <w:r>
                          <w:br/>
                          <w:t xml:space="preserve">$49.51 per hour </w:t>
                        </w:r>
                      </w:p>
                    </w:tc>
                  </w:tr>
                  <w:tr w:rsidR="0000362C" w14:paraId="206A4353" w14:textId="77777777" w:rsidTr="0000362C">
                    <w:trPr>
                      <w:tblCellSpacing w:w="15" w:type="dxa"/>
                    </w:trPr>
                    <w:tc>
                      <w:tcPr>
                        <w:tcW w:w="0" w:type="auto"/>
                        <w:vAlign w:val="center"/>
                        <w:hideMark/>
                      </w:tcPr>
                      <w:p w14:paraId="7B111E32" w14:textId="77777777" w:rsidR="0000362C" w:rsidRDefault="00F333DA" w:rsidP="0000362C">
                        <w:pPr>
                          <w:jc w:val="center"/>
                          <w:rPr>
                            <w:b/>
                            <w:bCs/>
                          </w:rPr>
                        </w:pPr>
                        <w:hyperlink r:id="rId32" w:anchor="TB_inline?height=325&amp;width=325&amp;inlineId=qf-education" w:history="1">
                          <w:r w:rsidR="0000362C">
                            <w:rPr>
                              <w:rStyle w:val="Hyperlink"/>
                              <w:b/>
                              <w:bCs/>
                            </w:rPr>
                            <w:t>Entry-Level Education</w:t>
                          </w:r>
                        </w:hyperlink>
                      </w:p>
                    </w:tc>
                    <w:tc>
                      <w:tcPr>
                        <w:tcW w:w="0" w:type="auto"/>
                        <w:vAlign w:val="center"/>
                        <w:hideMark/>
                      </w:tcPr>
                      <w:p w14:paraId="5AC05ADA" w14:textId="77777777" w:rsidR="0000362C" w:rsidRDefault="0000362C" w:rsidP="0000362C">
                        <w:r>
                          <w:t>Doctoral or professional degree</w:t>
                        </w:r>
                      </w:p>
                    </w:tc>
                  </w:tr>
                  <w:tr w:rsidR="0000362C" w14:paraId="588DB807" w14:textId="77777777" w:rsidTr="0000362C">
                    <w:trPr>
                      <w:tblCellSpacing w:w="15" w:type="dxa"/>
                    </w:trPr>
                    <w:tc>
                      <w:tcPr>
                        <w:tcW w:w="0" w:type="auto"/>
                        <w:vAlign w:val="center"/>
                        <w:hideMark/>
                      </w:tcPr>
                      <w:p w14:paraId="27A590BC" w14:textId="77777777" w:rsidR="0000362C" w:rsidRDefault="00F333DA" w:rsidP="0000362C">
                        <w:pPr>
                          <w:jc w:val="center"/>
                          <w:rPr>
                            <w:b/>
                            <w:bCs/>
                          </w:rPr>
                        </w:pPr>
                        <w:hyperlink r:id="rId33" w:anchor="TB_inline?height=325&amp;width=325&amp;inlineId=qf-experience" w:history="1">
                          <w:r w:rsidR="0000362C">
                            <w:rPr>
                              <w:rStyle w:val="Hyperlink"/>
                              <w:b/>
                              <w:bCs/>
                            </w:rPr>
                            <w:t>Work Experience in a Related Occupation</w:t>
                          </w:r>
                        </w:hyperlink>
                      </w:p>
                    </w:tc>
                    <w:tc>
                      <w:tcPr>
                        <w:tcW w:w="0" w:type="auto"/>
                        <w:vAlign w:val="center"/>
                        <w:hideMark/>
                      </w:tcPr>
                      <w:p w14:paraId="15AE3E03" w14:textId="77777777" w:rsidR="0000362C" w:rsidRDefault="00F333DA" w:rsidP="0000362C">
                        <w:hyperlink r:id="rId34" w:anchor="tab-4" w:history="1">
                          <w:r w:rsidR="0000362C">
                            <w:rPr>
                              <w:rStyle w:val="Hyperlink"/>
                            </w:rPr>
                            <w:t>See How to Become One</w:t>
                          </w:r>
                        </w:hyperlink>
                      </w:p>
                    </w:tc>
                  </w:tr>
                  <w:tr w:rsidR="0000362C" w14:paraId="3FE1D175" w14:textId="77777777" w:rsidTr="0000362C">
                    <w:trPr>
                      <w:tblCellSpacing w:w="15" w:type="dxa"/>
                    </w:trPr>
                    <w:tc>
                      <w:tcPr>
                        <w:tcW w:w="0" w:type="auto"/>
                        <w:vAlign w:val="center"/>
                        <w:hideMark/>
                      </w:tcPr>
                      <w:p w14:paraId="4FD9D48F" w14:textId="77777777" w:rsidR="0000362C" w:rsidRDefault="00F333DA" w:rsidP="0000362C">
                        <w:pPr>
                          <w:jc w:val="center"/>
                          <w:rPr>
                            <w:b/>
                            <w:bCs/>
                          </w:rPr>
                        </w:pPr>
                        <w:hyperlink r:id="rId35" w:anchor="TB_inline?height=325&amp;width=325&amp;inlineId=qf-training" w:history="1">
                          <w:r w:rsidR="0000362C">
                            <w:rPr>
                              <w:rStyle w:val="Hyperlink"/>
                              <w:b/>
                              <w:bCs/>
                            </w:rPr>
                            <w:t>On-the-job Training</w:t>
                          </w:r>
                        </w:hyperlink>
                      </w:p>
                    </w:tc>
                    <w:tc>
                      <w:tcPr>
                        <w:tcW w:w="0" w:type="auto"/>
                        <w:vAlign w:val="center"/>
                        <w:hideMark/>
                      </w:tcPr>
                      <w:p w14:paraId="72BC60FD" w14:textId="77777777" w:rsidR="0000362C" w:rsidRDefault="0000362C" w:rsidP="0000362C">
                        <w:r>
                          <w:t>Short-term on-the-job training</w:t>
                        </w:r>
                      </w:p>
                    </w:tc>
                  </w:tr>
                  <w:tr w:rsidR="0000362C" w14:paraId="1EE0F3EE" w14:textId="77777777" w:rsidTr="0000362C">
                    <w:trPr>
                      <w:tblCellSpacing w:w="15" w:type="dxa"/>
                    </w:trPr>
                    <w:tc>
                      <w:tcPr>
                        <w:tcW w:w="0" w:type="auto"/>
                        <w:vAlign w:val="center"/>
                        <w:hideMark/>
                      </w:tcPr>
                      <w:p w14:paraId="552D3F9B" w14:textId="77777777" w:rsidR="0000362C" w:rsidRDefault="00F333DA" w:rsidP="0000362C">
                        <w:pPr>
                          <w:jc w:val="center"/>
                          <w:rPr>
                            <w:b/>
                            <w:bCs/>
                          </w:rPr>
                        </w:pPr>
                        <w:hyperlink r:id="rId36" w:anchor="TB_inline?height=325&amp;width=325&amp;inlineId=qf-number-jobs" w:history="1">
                          <w:r w:rsidR="0000362C">
                            <w:rPr>
                              <w:rStyle w:val="Hyperlink"/>
                              <w:b/>
                              <w:bCs/>
                            </w:rPr>
                            <w:t>Number of Jobs, 2012</w:t>
                          </w:r>
                        </w:hyperlink>
                      </w:p>
                    </w:tc>
                    <w:tc>
                      <w:tcPr>
                        <w:tcW w:w="0" w:type="auto"/>
                        <w:vAlign w:val="center"/>
                        <w:hideMark/>
                      </w:tcPr>
                      <w:p w14:paraId="43EE0FCD" w14:textId="77777777" w:rsidR="0000362C" w:rsidRDefault="0000362C" w:rsidP="0000362C">
                        <w:r>
                          <w:t>43,200</w:t>
                        </w:r>
                      </w:p>
                    </w:tc>
                  </w:tr>
                  <w:tr w:rsidR="0000362C" w14:paraId="6080271F" w14:textId="77777777" w:rsidTr="0000362C">
                    <w:trPr>
                      <w:tblCellSpacing w:w="15" w:type="dxa"/>
                    </w:trPr>
                    <w:tc>
                      <w:tcPr>
                        <w:tcW w:w="0" w:type="auto"/>
                        <w:vAlign w:val="center"/>
                        <w:hideMark/>
                      </w:tcPr>
                      <w:p w14:paraId="36FABDBD" w14:textId="77777777" w:rsidR="0000362C" w:rsidRDefault="00F333DA" w:rsidP="0000362C">
                        <w:pPr>
                          <w:jc w:val="center"/>
                          <w:rPr>
                            <w:b/>
                            <w:bCs/>
                          </w:rPr>
                        </w:pPr>
                        <w:hyperlink r:id="rId37" w:anchor="TB_inline?height=325&amp;width=325&amp;inlineId=qf-outlook" w:history="1">
                          <w:r w:rsidR="0000362C">
                            <w:rPr>
                              <w:rStyle w:val="Hyperlink"/>
                              <w:b/>
                              <w:bCs/>
                            </w:rPr>
                            <w:t>Job Outlook, 2012-22</w:t>
                          </w:r>
                        </w:hyperlink>
                      </w:p>
                    </w:tc>
                    <w:tc>
                      <w:tcPr>
                        <w:tcW w:w="0" w:type="auto"/>
                        <w:vAlign w:val="center"/>
                        <w:hideMark/>
                      </w:tcPr>
                      <w:p w14:paraId="4C4DD20D" w14:textId="77777777" w:rsidR="0000362C" w:rsidRDefault="0000362C" w:rsidP="0000362C">
                        <w:r>
                          <w:t>1% (Little or no change)</w:t>
                        </w:r>
                      </w:p>
                    </w:tc>
                  </w:tr>
                  <w:tr w:rsidR="0000362C" w14:paraId="7BDF6938" w14:textId="77777777" w:rsidTr="0000362C">
                    <w:trPr>
                      <w:tblCellSpacing w:w="15" w:type="dxa"/>
                    </w:trPr>
                    <w:tc>
                      <w:tcPr>
                        <w:tcW w:w="0" w:type="auto"/>
                        <w:vAlign w:val="center"/>
                        <w:hideMark/>
                      </w:tcPr>
                      <w:p w14:paraId="2F69A768" w14:textId="77777777" w:rsidR="0000362C" w:rsidRDefault="00F333DA" w:rsidP="0000362C">
                        <w:pPr>
                          <w:jc w:val="center"/>
                          <w:rPr>
                            <w:b/>
                            <w:bCs/>
                          </w:rPr>
                        </w:pPr>
                        <w:hyperlink r:id="rId38" w:anchor="TB_inline?height=325&amp;width=325&amp;inlineId=qf-emp-change" w:history="1">
                          <w:r w:rsidR="0000362C">
                            <w:rPr>
                              <w:rStyle w:val="Hyperlink"/>
                              <w:b/>
                              <w:bCs/>
                            </w:rPr>
                            <w:t>Employment Change, 2012-22</w:t>
                          </w:r>
                        </w:hyperlink>
                      </w:p>
                    </w:tc>
                    <w:tc>
                      <w:tcPr>
                        <w:tcW w:w="0" w:type="auto"/>
                        <w:vAlign w:val="center"/>
                        <w:hideMark/>
                      </w:tcPr>
                      <w:p w14:paraId="0347FDC7" w14:textId="77777777" w:rsidR="0000362C" w:rsidRDefault="0000362C" w:rsidP="0000362C">
                        <w:r>
                          <w:t>400</w:t>
                        </w:r>
                      </w:p>
                    </w:tc>
                  </w:tr>
                </w:tbl>
                <w:p w14:paraId="2AAA71B8" w14:textId="67D9769C" w:rsidR="0000362C" w:rsidRDefault="0000362C" w:rsidP="00C449E7">
                  <w:pPr>
                    <w:pBdr>
                      <w:bottom w:val="single" w:sz="12" w:space="1" w:color="auto"/>
                    </w:pBd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7"/>
                    <w:gridCol w:w="2340"/>
                  </w:tblGrid>
                  <w:tr w:rsidR="0000362C" w14:paraId="579F61EF" w14:textId="77777777" w:rsidTr="0000362C">
                    <w:trPr>
                      <w:tblHeader/>
                      <w:tblCellSpacing w:w="15" w:type="dxa"/>
                    </w:trPr>
                    <w:tc>
                      <w:tcPr>
                        <w:tcW w:w="0" w:type="auto"/>
                        <w:gridSpan w:val="2"/>
                        <w:vAlign w:val="center"/>
                        <w:hideMark/>
                      </w:tcPr>
                      <w:p w14:paraId="4BD22341" w14:textId="77777777" w:rsidR="0000362C" w:rsidRDefault="0000362C" w:rsidP="0000362C">
                        <w:pPr>
                          <w:spacing w:after="0" w:line="240" w:lineRule="auto"/>
                          <w:jc w:val="center"/>
                          <w:rPr>
                            <w:b/>
                            <w:bCs/>
                            <w:sz w:val="24"/>
                            <w:szCs w:val="24"/>
                          </w:rPr>
                        </w:pPr>
                        <w:r>
                          <w:rPr>
                            <w:b/>
                            <w:bCs/>
                          </w:rPr>
                          <w:t>Quick Facts: Paralegals and Legal Assistants</w:t>
                        </w:r>
                      </w:p>
                    </w:tc>
                  </w:tr>
                  <w:tr w:rsidR="0000362C" w14:paraId="74B1D895" w14:textId="77777777" w:rsidTr="0000362C">
                    <w:trPr>
                      <w:tblCellSpacing w:w="15" w:type="dxa"/>
                    </w:trPr>
                    <w:tc>
                      <w:tcPr>
                        <w:tcW w:w="0" w:type="auto"/>
                        <w:vAlign w:val="center"/>
                        <w:hideMark/>
                      </w:tcPr>
                      <w:p w14:paraId="187CE831" w14:textId="77777777" w:rsidR="0000362C" w:rsidRDefault="00F333DA" w:rsidP="0000362C">
                        <w:pPr>
                          <w:jc w:val="center"/>
                          <w:rPr>
                            <w:b/>
                            <w:bCs/>
                          </w:rPr>
                        </w:pPr>
                        <w:hyperlink r:id="rId39" w:anchor="TB_inline?height=325&amp;width=325&amp;inlineId=qf-wage" w:history="1">
                          <w:r w:rsidR="0000362C">
                            <w:rPr>
                              <w:rStyle w:val="Hyperlink"/>
                              <w:b/>
                              <w:bCs/>
                            </w:rPr>
                            <w:t>2012 Median Pay</w:t>
                          </w:r>
                        </w:hyperlink>
                      </w:p>
                    </w:tc>
                    <w:tc>
                      <w:tcPr>
                        <w:tcW w:w="0" w:type="auto"/>
                        <w:vAlign w:val="center"/>
                        <w:hideMark/>
                      </w:tcPr>
                      <w:p w14:paraId="0AE45587" w14:textId="77777777" w:rsidR="0000362C" w:rsidRDefault="0000362C" w:rsidP="0000362C">
                        <w:r>
                          <w:t xml:space="preserve">$46,990 per year </w:t>
                        </w:r>
                        <w:r>
                          <w:br/>
                          <w:t xml:space="preserve">$22.59 per hour </w:t>
                        </w:r>
                      </w:p>
                    </w:tc>
                  </w:tr>
                  <w:tr w:rsidR="0000362C" w14:paraId="5D79F99A" w14:textId="77777777" w:rsidTr="0000362C">
                    <w:trPr>
                      <w:tblCellSpacing w:w="15" w:type="dxa"/>
                    </w:trPr>
                    <w:tc>
                      <w:tcPr>
                        <w:tcW w:w="0" w:type="auto"/>
                        <w:vAlign w:val="center"/>
                        <w:hideMark/>
                      </w:tcPr>
                      <w:p w14:paraId="65CEC356" w14:textId="77777777" w:rsidR="0000362C" w:rsidRDefault="00F333DA" w:rsidP="0000362C">
                        <w:pPr>
                          <w:jc w:val="center"/>
                          <w:rPr>
                            <w:b/>
                            <w:bCs/>
                          </w:rPr>
                        </w:pPr>
                        <w:hyperlink r:id="rId40" w:anchor="TB_inline?height=325&amp;width=325&amp;inlineId=qf-education" w:history="1">
                          <w:r w:rsidR="0000362C">
                            <w:rPr>
                              <w:rStyle w:val="Hyperlink"/>
                              <w:b/>
                              <w:bCs/>
                            </w:rPr>
                            <w:t>Entry-Level Education</w:t>
                          </w:r>
                        </w:hyperlink>
                      </w:p>
                    </w:tc>
                    <w:tc>
                      <w:tcPr>
                        <w:tcW w:w="0" w:type="auto"/>
                        <w:vAlign w:val="center"/>
                        <w:hideMark/>
                      </w:tcPr>
                      <w:p w14:paraId="4828BA25" w14:textId="77777777" w:rsidR="0000362C" w:rsidRDefault="0000362C" w:rsidP="0000362C">
                        <w:r>
                          <w:t>Associate’s degree</w:t>
                        </w:r>
                      </w:p>
                    </w:tc>
                  </w:tr>
                  <w:tr w:rsidR="0000362C" w14:paraId="0955064C" w14:textId="77777777" w:rsidTr="0000362C">
                    <w:trPr>
                      <w:tblCellSpacing w:w="15" w:type="dxa"/>
                    </w:trPr>
                    <w:tc>
                      <w:tcPr>
                        <w:tcW w:w="0" w:type="auto"/>
                        <w:vAlign w:val="center"/>
                        <w:hideMark/>
                      </w:tcPr>
                      <w:p w14:paraId="2B6972D2" w14:textId="77777777" w:rsidR="0000362C" w:rsidRDefault="00F333DA" w:rsidP="0000362C">
                        <w:pPr>
                          <w:jc w:val="center"/>
                          <w:rPr>
                            <w:b/>
                            <w:bCs/>
                          </w:rPr>
                        </w:pPr>
                        <w:hyperlink r:id="rId41" w:anchor="TB_inline?height=325&amp;width=325&amp;inlineId=qf-experience" w:history="1">
                          <w:r w:rsidR="0000362C">
                            <w:rPr>
                              <w:rStyle w:val="Hyperlink"/>
                              <w:b/>
                              <w:bCs/>
                            </w:rPr>
                            <w:t>Work Experience in a Related Occupation</w:t>
                          </w:r>
                        </w:hyperlink>
                      </w:p>
                    </w:tc>
                    <w:tc>
                      <w:tcPr>
                        <w:tcW w:w="0" w:type="auto"/>
                        <w:vAlign w:val="center"/>
                        <w:hideMark/>
                      </w:tcPr>
                      <w:p w14:paraId="0766AF05" w14:textId="77777777" w:rsidR="0000362C" w:rsidRDefault="0000362C" w:rsidP="0000362C">
                        <w:r>
                          <w:t>None</w:t>
                        </w:r>
                      </w:p>
                    </w:tc>
                  </w:tr>
                  <w:tr w:rsidR="0000362C" w14:paraId="2591F311" w14:textId="77777777" w:rsidTr="0000362C">
                    <w:trPr>
                      <w:tblCellSpacing w:w="15" w:type="dxa"/>
                    </w:trPr>
                    <w:tc>
                      <w:tcPr>
                        <w:tcW w:w="0" w:type="auto"/>
                        <w:vAlign w:val="center"/>
                        <w:hideMark/>
                      </w:tcPr>
                      <w:p w14:paraId="1DDF3CEC" w14:textId="77777777" w:rsidR="0000362C" w:rsidRDefault="00F333DA" w:rsidP="0000362C">
                        <w:pPr>
                          <w:jc w:val="center"/>
                          <w:rPr>
                            <w:b/>
                            <w:bCs/>
                          </w:rPr>
                        </w:pPr>
                        <w:hyperlink r:id="rId42" w:anchor="TB_inline?height=325&amp;width=325&amp;inlineId=qf-training" w:history="1">
                          <w:r w:rsidR="0000362C">
                            <w:rPr>
                              <w:rStyle w:val="Hyperlink"/>
                              <w:b/>
                              <w:bCs/>
                            </w:rPr>
                            <w:t>On-the-job Training</w:t>
                          </w:r>
                        </w:hyperlink>
                      </w:p>
                    </w:tc>
                    <w:tc>
                      <w:tcPr>
                        <w:tcW w:w="0" w:type="auto"/>
                        <w:vAlign w:val="center"/>
                        <w:hideMark/>
                      </w:tcPr>
                      <w:p w14:paraId="1830DCC3" w14:textId="77777777" w:rsidR="0000362C" w:rsidRDefault="0000362C" w:rsidP="0000362C">
                        <w:r>
                          <w:t>None</w:t>
                        </w:r>
                      </w:p>
                    </w:tc>
                  </w:tr>
                  <w:tr w:rsidR="0000362C" w14:paraId="333495B9" w14:textId="77777777" w:rsidTr="0000362C">
                    <w:trPr>
                      <w:tblCellSpacing w:w="15" w:type="dxa"/>
                    </w:trPr>
                    <w:tc>
                      <w:tcPr>
                        <w:tcW w:w="0" w:type="auto"/>
                        <w:vAlign w:val="center"/>
                        <w:hideMark/>
                      </w:tcPr>
                      <w:p w14:paraId="6B269EED" w14:textId="77777777" w:rsidR="0000362C" w:rsidRDefault="00F333DA" w:rsidP="0000362C">
                        <w:pPr>
                          <w:jc w:val="center"/>
                          <w:rPr>
                            <w:b/>
                            <w:bCs/>
                          </w:rPr>
                        </w:pPr>
                        <w:hyperlink r:id="rId43" w:anchor="TB_inline?height=325&amp;width=325&amp;inlineId=qf-number-jobs" w:history="1">
                          <w:r w:rsidR="0000362C">
                            <w:rPr>
                              <w:rStyle w:val="Hyperlink"/>
                              <w:b/>
                              <w:bCs/>
                            </w:rPr>
                            <w:t>Number of Jobs, 2012</w:t>
                          </w:r>
                        </w:hyperlink>
                      </w:p>
                    </w:tc>
                    <w:tc>
                      <w:tcPr>
                        <w:tcW w:w="0" w:type="auto"/>
                        <w:vAlign w:val="center"/>
                        <w:hideMark/>
                      </w:tcPr>
                      <w:p w14:paraId="43ABDC70" w14:textId="77777777" w:rsidR="0000362C" w:rsidRDefault="0000362C" w:rsidP="0000362C">
                        <w:r>
                          <w:t>277,000</w:t>
                        </w:r>
                      </w:p>
                    </w:tc>
                  </w:tr>
                  <w:tr w:rsidR="0000362C" w14:paraId="6F708FB3" w14:textId="77777777" w:rsidTr="0000362C">
                    <w:trPr>
                      <w:tblCellSpacing w:w="15" w:type="dxa"/>
                    </w:trPr>
                    <w:tc>
                      <w:tcPr>
                        <w:tcW w:w="0" w:type="auto"/>
                        <w:vAlign w:val="center"/>
                        <w:hideMark/>
                      </w:tcPr>
                      <w:p w14:paraId="0360964E" w14:textId="77777777" w:rsidR="0000362C" w:rsidRDefault="00F333DA" w:rsidP="0000362C">
                        <w:pPr>
                          <w:jc w:val="center"/>
                          <w:rPr>
                            <w:b/>
                            <w:bCs/>
                          </w:rPr>
                        </w:pPr>
                        <w:hyperlink r:id="rId44" w:anchor="TB_inline?height=325&amp;width=325&amp;inlineId=qf-outlook" w:history="1">
                          <w:r w:rsidR="0000362C">
                            <w:rPr>
                              <w:rStyle w:val="Hyperlink"/>
                              <w:b/>
                              <w:bCs/>
                            </w:rPr>
                            <w:t>Job Outlook, 2012-22</w:t>
                          </w:r>
                        </w:hyperlink>
                      </w:p>
                    </w:tc>
                    <w:tc>
                      <w:tcPr>
                        <w:tcW w:w="0" w:type="auto"/>
                        <w:vAlign w:val="center"/>
                        <w:hideMark/>
                      </w:tcPr>
                      <w:p w14:paraId="2B72D560" w14:textId="77777777" w:rsidR="0000362C" w:rsidRDefault="0000362C" w:rsidP="0000362C">
                        <w:r>
                          <w:t>17% (Faster than average)</w:t>
                        </w:r>
                      </w:p>
                    </w:tc>
                  </w:tr>
                  <w:tr w:rsidR="0000362C" w14:paraId="27B09221" w14:textId="77777777" w:rsidTr="0000362C">
                    <w:trPr>
                      <w:tblCellSpacing w:w="15" w:type="dxa"/>
                    </w:trPr>
                    <w:tc>
                      <w:tcPr>
                        <w:tcW w:w="0" w:type="auto"/>
                        <w:vAlign w:val="center"/>
                        <w:hideMark/>
                      </w:tcPr>
                      <w:p w14:paraId="4C45BF56" w14:textId="77777777" w:rsidR="0000362C" w:rsidRDefault="00F333DA" w:rsidP="0000362C">
                        <w:pPr>
                          <w:jc w:val="center"/>
                          <w:rPr>
                            <w:b/>
                            <w:bCs/>
                          </w:rPr>
                        </w:pPr>
                        <w:hyperlink r:id="rId45" w:anchor="TB_inline?height=325&amp;width=325&amp;inlineId=qf-emp-change" w:history="1">
                          <w:r w:rsidR="0000362C">
                            <w:rPr>
                              <w:rStyle w:val="Hyperlink"/>
                              <w:b/>
                              <w:bCs/>
                            </w:rPr>
                            <w:t>Employment Change, 2012-22</w:t>
                          </w:r>
                        </w:hyperlink>
                      </w:p>
                    </w:tc>
                    <w:tc>
                      <w:tcPr>
                        <w:tcW w:w="0" w:type="auto"/>
                        <w:vAlign w:val="center"/>
                        <w:hideMark/>
                      </w:tcPr>
                      <w:p w14:paraId="2ACA2314" w14:textId="77777777" w:rsidR="0000362C" w:rsidRDefault="0000362C" w:rsidP="0000362C">
                        <w:r>
                          <w:t>46,200</w:t>
                        </w:r>
                      </w:p>
                    </w:tc>
                  </w:tr>
                  <w:tr w:rsidR="00800E65" w14:paraId="64396FB0" w14:textId="77777777" w:rsidTr="0000362C">
                    <w:trPr>
                      <w:tblCellSpacing w:w="15" w:type="dxa"/>
                    </w:trPr>
                    <w:tc>
                      <w:tcPr>
                        <w:tcW w:w="0" w:type="auto"/>
                        <w:vAlign w:val="center"/>
                      </w:tcPr>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719"/>
                          <w:gridCol w:w="2813"/>
                        </w:tblGrid>
                        <w:tr w:rsidR="00800E65" w14:paraId="50D390C8" w14:textId="77777777" w:rsidTr="00800E65">
                          <w:trPr>
                            <w:tblHeader/>
                            <w:tblCellSpacing w:w="15" w:type="dxa"/>
                          </w:trPr>
                          <w:tc>
                            <w:tcPr>
                              <w:tcW w:w="0" w:type="auto"/>
                              <w:gridSpan w:val="2"/>
                              <w:vAlign w:val="center"/>
                              <w:hideMark/>
                            </w:tcPr>
                            <w:p w14:paraId="0EBF029A" w14:textId="77777777" w:rsidR="00800E65" w:rsidRDefault="00800E65" w:rsidP="00800E65">
                              <w:pPr>
                                <w:spacing w:after="0" w:line="240" w:lineRule="auto"/>
                                <w:jc w:val="center"/>
                                <w:rPr>
                                  <w:b/>
                                  <w:bCs/>
                                  <w:sz w:val="24"/>
                                  <w:szCs w:val="24"/>
                                </w:rPr>
                              </w:pPr>
                              <w:r>
                                <w:rPr>
                                  <w:b/>
                                  <w:bCs/>
                                </w:rPr>
                                <w:t>Quick Facts: Lawyers</w:t>
                              </w:r>
                            </w:p>
                          </w:tc>
                        </w:tr>
                        <w:tr w:rsidR="00800E65" w14:paraId="078B5C48" w14:textId="77777777" w:rsidTr="00800E65">
                          <w:trPr>
                            <w:tblCellSpacing w:w="15" w:type="dxa"/>
                          </w:trPr>
                          <w:tc>
                            <w:tcPr>
                              <w:tcW w:w="0" w:type="auto"/>
                              <w:vAlign w:val="center"/>
                              <w:hideMark/>
                            </w:tcPr>
                            <w:p w14:paraId="5F662365" w14:textId="77777777" w:rsidR="00800E65" w:rsidRDefault="00F333DA" w:rsidP="00800E65">
                              <w:pPr>
                                <w:jc w:val="center"/>
                                <w:rPr>
                                  <w:b/>
                                  <w:bCs/>
                                </w:rPr>
                              </w:pPr>
                              <w:hyperlink r:id="rId46" w:anchor="TB_inline?height=325&amp;width=325&amp;inlineId=qf-wage" w:history="1">
                                <w:r w:rsidR="00800E65">
                                  <w:rPr>
                                    <w:rStyle w:val="Hyperlink"/>
                                    <w:b/>
                                    <w:bCs/>
                                  </w:rPr>
                                  <w:t>2012 Median Pay</w:t>
                                </w:r>
                              </w:hyperlink>
                            </w:p>
                          </w:tc>
                          <w:tc>
                            <w:tcPr>
                              <w:tcW w:w="0" w:type="auto"/>
                              <w:vAlign w:val="center"/>
                              <w:hideMark/>
                            </w:tcPr>
                            <w:p w14:paraId="6C68B241" w14:textId="77777777" w:rsidR="00800E65" w:rsidRDefault="00800E65" w:rsidP="00800E65">
                              <w:r>
                                <w:t xml:space="preserve">$113,530 per year </w:t>
                              </w:r>
                              <w:r>
                                <w:br/>
                                <w:t xml:space="preserve">$54.58 per hour </w:t>
                              </w:r>
                            </w:p>
                          </w:tc>
                        </w:tr>
                        <w:tr w:rsidR="00800E65" w14:paraId="34A2B559" w14:textId="77777777" w:rsidTr="00800E65">
                          <w:trPr>
                            <w:tblCellSpacing w:w="15" w:type="dxa"/>
                          </w:trPr>
                          <w:tc>
                            <w:tcPr>
                              <w:tcW w:w="0" w:type="auto"/>
                              <w:vAlign w:val="center"/>
                              <w:hideMark/>
                            </w:tcPr>
                            <w:p w14:paraId="085FE298" w14:textId="77777777" w:rsidR="00800E65" w:rsidRDefault="00F333DA" w:rsidP="00800E65">
                              <w:pPr>
                                <w:jc w:val="center"/>
                                <w:rPr>
                                  <w:b/>
                                  <w:bCs/>
                                </w:rPr>
                              </w:pPr>
                              <w:hyperlink r:id="rId47" w:anchor="TB_inline?height=325&amp;width=325&amp;inlineId=qf-education" w:history="1">
                                <w:r w:rsidR="00800E65">
                                  <w:rPr>
                                    <w:rStyle w:val="Hyperlink"/>
                                    <w:b/>
                                    <w:bCs/>
                                  </w:rPr>
                                  <w:t>Entry-Level Education</w:t>
                                </w:r>
                              </w:hyperlink>
                            </w:p>
                          </w:tc>
                          <w:tc>
                            <w:tcPr>
                              <w:tcW w:w="0" w:type="auto"/>
                              <w:vAlign w:val="center"/>
                              <w:hideMark/>
                            </w:tcPr>
                            <w:p w14:paraId="618489AE" w14:textId="77777777" w:rsidR="00800E65" w:rsidRDefault="00800E65" w:rsidP="00800E65">
                              <w:r>
                                <w:t>Doctoral or professional degree</w:t>
                              </w:r>
                            </w:p>
                          </w:tc>
                        </w:tr>
                        <w:tr w:rsidR="00800E65" w14:paraId="6649A6C6" w14:textId="77777777" w:rsidTr="00800E65">
                          <w:trPr>
                            <w:tblCellSpacing w:w="15" w:type="dxa"/>
                          </w:trPr>
                          <w:tc>
                            <w:tcPr>
                              <w:tcW w:w="0" w:type="auto"/>
                              <w:vAlign w:val="center"/>
                              <w:hideMark/>
                            </w:tcPr>
                            <w:p w14:paraId="6113E8B4" w14:textId="77777777" w:rsidR="00800E65" w:rsidRDefault="00F333DA" w:rsidP="00800E65">
                              <w:pPr>
                                <w:jc w:val="center"/>
                                <w:rPr>
                                  <w:b/>
                                  <w:bCs/>
                                </w:rPr>
                              </w:pPr>
                              <w:hyperlink r:id="rId48" w:anchor="TB_inline?height=325&amp;width=325&amp;inlineId=qf-experience" w:history="1">
                                <w:r w:rsidR="00800E65">
                                  <w:rPr>
                                    <w:rStyle w:val="Hyperlink"/>
                                    <w:b/>
                                    <w:bCs/>
                                  </w:rPr>
                                  <w:t>Work Experience in a Related Occupation</w:t>
                                </w:r>
                              </w:hyperlink>
                            </w:p>
                          </w:tc>
                          <w:tc>
                            <w:tcPr>
                              <w:tcW w:w="0" w:type="auto"/>
                              <w:vAlign w:val="center"/>
                              <w:hideMark/>
                            </w:tcPr>
                            <w:p w14:paraId="53D32545" w14:textId="77777777" w:rsidR="00800E65" w:rsidRDefault="00800E65" w:rsidP="00800E65">
                              <w:r>
                                <w:t>None</w:t>
                              </w:r>
                            </w:p>
                          </w:tc>
                        </w:tr>
                        <w:tr w:rsidR="00800E65" w14:paraId="04B30251" w14:textId="77777777" w:rsidTr="00800E65">
                          <w:trPr>
                            <w:tblCellSpacing w:w="15" w:type="dxa"/>
                          </w:trPr>
                          <w:tc>
                            <w:tcPr>
                              <w:tcW w:w="0" w:type="auto"/>
                              <w:vAlign w:val="center"/>
                              <w:hideMark/>
                            </w:tcPr>
                            <w:p w14:paraId="328FEA8C" w14:textId="77777777" w:rsidR="00800E65" w:rsidRDefault="00F333DA" w:rsidP="00800E65">
                              <w:pPr>
                                <w:jc w:val="center"/>
                                <w:rPr>
                                  <w:b/>
                                  <w:bCs/>
                                </w:rPr>
                              </w:pPr>
                              <w:hyperlink r:id="rId49" w:anchor="TB_inline?height=325&amp;width=325&amp;inlineId=qf-training" w:history="1">
                                <w:r w:rsidR="00800E65">
                                  <w:rPr>
                                    <w:rStyle w:val="Hyperlink"/>
                                    <w:b/>
                                    <w:bCs/>
                                  </w:rPr>
                                  <w:t>On-the-job Training</w:t>
                                </w:r>
                              </w:hyperlink>
                            </w:p>
                          </w:tc>
                          <w:tc>
                            <w:tcPr>
                              <w:tcW w:w="0" w:type="auto"/>
                              <w:vAlign w:val="center"/>
                              <w:hideMark/>
                            </w:tcPr>
                            <w:p w14:paraId="5625D6EC" w14:textId="77777777" w:rsidR="00800E65" w:rsidRDefault="00800E65" w:rsidP="00800E65">
                              <w:r>
                                <w:t>None</w:t>
                              </w:r>
                            </w:p>
                          </w:tc>
                        </w:tr>
                        <w:tr w:rsidR="00800E65" w14:paraId="3A5D21F1" w14:textId="77777777" w:rsidTr="00800E65">
                          <w:trPr>
                            <w:tblCellSpacing w:w="15" w:type="dxa"/>
                          </w:trPr>
                          <w:tc>
                            <w:tcPr>
                              <w:tcW w:w="0" w:type="auto"/>
                              <w:vAlign w:val="center"/>
                              <w:hideMark/>
                            </w:tcPr>
                            <w:p w14:paraId="626C8416" w14:textId="77777777" w:rsidR="00800E65" w:rsidRDefault="00F333DA" w:rsidP="00800E65">
                              <w:pPr>
                                <w:jc w:val="center"/>
                                <w:rPr>
                                  <w:b/>
                                  <w:bCs/>
                                </w:rPr>
                              </w:pPr>
                              <w:hyperlink r:id="rId50" w:anchor="TB_inline?height=325&amp;width=325&amp;inlineId=qf-number-jobs" w:history="1">
                                <w:r w:rsidR="00800E65">
                                  <w:rPr>
                                    <w:rStyle w:val="Hyperlink"/>
                                    <w:b/>
                                    <w:bCs/>
                                  </w:rPr>
                                  <w:t>Number of Jobs, 2012</w:t>
                                </w:r>
                              </w:hyperlink>
                            </w:p>
                          </w:tc>
                          <w:tc>
                            <w:tcPr>
                              <w:tcW w:w="0" w:type="auto"/>
                              <w:vAlign w:val="center"/>
                              <w:hideMark/>
                            </w:tcPr>
                            <w:p w14:paraId="781435B4" w14:textId="77777777" w:rsidR="00800E65" w:rsidRDefault="00800E65" w:rsidP="00800E65">
                              <w:r>
                                <w:t>759,800</w:t>
                              </w:r>
                            </w:p>
                          </w:tc>
                        </w:tr>
                        <w:tr w:rsidR="00800E65" w14:paraId="5A87E1A4" w14:textId="77777777" w:rsidTr="00800E65">
                          <w:trPr>
                            <w:tblCellSpacing w:w="15" w:type="dxa"/>
                          </w:trPr>
                          <w:tc>
                            <w:tcPr>
                              <w:tcW w:w="0" w:type="auto"/>
                              <w:vAlign w:val="center"/>
                              <w:hideMark/>
                            </w:tcPr>
                            <w:p w14:paraId="21EBF597" w14:textId="77777777" w:rsidR="00800E65" w:rsidRDefault="00F333DA" w:rsidP="00800E65">
                              <w:pPr>
                                <w:jc w:val="center"/>
                                <w:rPr>
                                  <w:b/>
                                  <w:bCs/>
                                </w:rPr>
                              </w:pPr>
                              <w:hyperlink r:id="rId51" w:anchor="TB_inline?height=325&amp;width=325&amp;inlineId=qf-outlook" w:history="1">
                                <w:r w:rsidR="00800E65">
                                  <w:rPr>
                                    <w:rStyle w:val="Hyperlink"/>
                                    <w:b/>
                                    <w:bCs/>
                                  </w:rPr>
                                  <w:t>Job Outlook, 2012-22</w:t>
                                </w:r>
                              </w:hyperlink>
                            </w:p>
                          </w:tc>
                          <w:tc>
                            <w:tcPr>
                              <w:tcW w:w="0" w:type="auto"/>
                              <w:vAlign w:val="center"/>
                              <w:hideMark/>
                            </w:tcPr>
                            <w:p w14:paraId="74396FEE" w14:textId="77777777" w:rsidR="00800E65" w:rsidRDefault="00800E65" w:rsidP="00800E65">
                              <w:r>
                                <w:t>10% (As fast as average)</w:t>
                              </w:r>
                            </w:p>
                          </w:tc>
                        </w:tr>
                        <w:tr w:rsidR="00800E65" w14:paraId="00E93DFB" w14:textId="77777777" w:rsidTr="00800E65">
                          <w:trPr>
                            <w:tblCellSpacing w:w="15" w:type="dxa"/>
                          </w:trPr>
                          <w:tc>
                            <w:tcPr>
                              <w:tcW w:w="0" w:type="auto"/>
                              <w:vAlign w:val="center"/>
                              <w:hideMark/>
                            </w:tcPr>
                            <w:p w14:paraId="29E824E0" w14:textId="77777777" w:rsidR="00800E65" w:rsidRDefault="00F333DA" w:rsidP="00800E65">
                              <w:pPr>
                                <w:jc w:val="center"/>
                                <w:rPr>
                                  <w:b/>
                                  <w:bCs/>
                                </w:rPr>
                              </w:pPr>
                              <w:hyperlink r:id="rId52" w:anchor="TB_inline?height=325&amp;width=325&amp;inlineId=qf-emp-change" w:history="1">
                                <w:r w:rsidR="00800E65">
                                  <w:rPr>
                                    <w:rStyle w:val="Hyperlink"/>
                                    <w:b/>
                                    <w:bCs/>
                                  </w:rPr>
                                  <w:t>Employment Change, 2012-22</w:t>
                                </w:r>
                              </w:hyperlink>
                            </w:p>
                          </w:tc>
                          <w:tc>
                            <w:tcPr>
                              <w:tcW w:w="0" w:type="auto"/>
                              <w:vAlign w:val="center"/>
                              <w:hideMark/>
                            </w:tcPr>
                            <w:p w14:paraId="49DB661D" w14:textId="77777777" w:rsidR="00800E65" w:rsidRDefault="00800E65" w:rsidP="00800E65">
                              <w:r>
                                <w:t>74,800</w:t>
                              </w:r>
                            </w:p>
                          </w:tc>
                        </w:tr>
                      </w:tbl>
                      <w:p w14:paraId="34C9ADA2" w14:textId="77777777" w:rsidR="00800E65" w:rsidRDefault="00800E65" w:rsidP="0000362C">
                        <w:pPr>
                          <w:jc w:val="center"/>
                          <w:rPr>
                            <w:b/>
                            <w:bCs/>
                          </w:rPr>
                        </w:pPr>
                      </w:p>
                    </w:tc>
                    <w:tc>
                      <w:tcPr>
                        <w:tcW w:w="0" w:type="auto"/>
                        <w:vAlign w:val="center"/>
                      </w:tcPr>
                      <w:p w14:paraId="3816F81E" w14:textId="77777777" w:rsidR="00800E65" w:rsidRDefault="00800E65" w:rsidP="0000362C"/>
                    </w:tc>
                  </w:tr>
                </w:tbl>
                <w:p w14:paraId="70F39EBC" w14:textId="44D496D0" w:rsidR="0000362C" w:rsidRDefault="0000362C" w:rsidP="00C449E7"/>
              </w:tc>
            </w:tr>
          </w:tbl>
          <w:p w14:paraId="53826E2E" w14:textId="656E8251" w:rsidR="00837687" w:rsidRDefault="00837687" w:rsidP="00C449E7">
            <w:pPr>
              <w:spacing w:after="0"/>
              <w:ind w:left="1440"/>
              <w:rPr>
                <w:b/>
                <w:noProof/>
                <w:sz w:val="24"/>
                <w:szCs w:val="24"/>
                <w:shd w:val="pct10" w:color="auto" w:fill="D9D9D9"/>
              </w:rPr>
            </w:pP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53"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14DC40E8" w:rsidR="00E214F5" w:rsidRPr="00E214F5" w:rsidRDefault="0000362C" w:rsidP="00C449E7">
            <w:pPr>
              <w:spacing w:after="0"/>
              <w:ind w:left="1440"/>
              <w:rPr>
                <w:rFonts w:asciiTheme="minorHAnsi" w:hAnsiTheme="minorHAnsi" w:cs="Arial"/>
                <w:b/>
              </w:rPr>
            </w:pPr>
            <w:r>
              <w:rPr>
                <w:rFonts w:ascii="Times New Roman" w:hAnsi="Times New Roman"/>
                <w:noProof/>
                <w:sz w:val="24"/>
                <w:szCs w:val="24"/>
                <w:shd w:val="clear" w:color="auto" w:fill="FFFFFF" w:themeFill="background1"/>
              </w:rPr>
              <w:t>Our goal is to re-energize the program with our new hire, with new leadership and to work on advertising this program aggressively, as the field for paralegals/legal assistants is growing rapidly.</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1203506"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5B0F">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w:t>
      </w:r>
      <w:r w:rsidRPr="000E2CA8">
        <w:rPr>
          <w:rFonts w:ascii="Arial" w:hAnsi="Arial" w:cs="Arial"/>
          <w:sz w:val="24"/>
          <w:szCs w:val="24"/>
        </w:rPr>
        <w:lastRenderedPageBreak/>
        <w:t xml:space="preserve">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BE0BDE">
        <w:rPr>
          <w:rFonts w:ascii="Arial" w:hAnsi="Arial" w:cs="Arial"/>
          <w:sz w:val="24"/>
          <w:szCs w:val="24"/>
        </w:rPr>
        <w:t xml:space="preserve">Click here for examples of </w:t>
      </w:r>
      <w:hyperlink r:id="rId54" w:history="1">
        <w:r w:rsidR="00BE0BDE">
          <w:rPr>
            <w:rStyle w:val="Hyperlink"/>
            <w:rFonts w:ascii="Arial" w:hAnsi="Arial" w:cs="Arial"/>
            <w:i/>
            <w:sz w:val="24"/>
            <w:szCs w:val="24"/>
          </w:rPr>
          <w:t>Budget Category</w:t>
        </w:r>
      </w:hyperlink>
      <w:r w:rsidR="00BE0BDE"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53AA543A"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55" w:history="1">
        <w:r w:rsidR="00BE0BDE">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F333DA" w:rsidP="0017560D">
            <w:pPr>
              <w:spacing w:after="0" w:line="240" w:lineRule="auto"/>
              <w:jc w:val="center"/>
              <w:rPr>
                <w:rFonts w:ascii="Arial" w:eastAsia="Times New Roman" w:hAnsi="Arial" w:cs="Arial"/>
                <w:b/>
                <w:sz w:val="16"/>
                <w:szCs w:val="16"/>
              </w:rPr>
            </w:pPr>
            <w:hyperlink r:id="rId56"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4407B23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57"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F333DA" w:rsidP="00C976F3">
            <w:pPr>
              <w:spacing w:after="0" w:line="240" w:lineRule="auto"/>
              <w:jc w:val="center"/>
              <w:rPr>
                <w:rFonts w:ascii="Arial" w:eastAsia="Times New Roman" w:hAnsi="Arial" w:cs="Arial"/>
                <w:b/>
                <w:color w:val="C00000"/>
                <w:sz w:val="20"/>
                <w:szCs w:val="20"/>
              </w:rPr>
            </w:pPr>
            <w:hyperlink r:id="rId5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F24070"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59"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F333DA" w:rsidP="0017560D">
            <w:pPr>
              <w:spacing w:after="0" w:line="240" w:lineRule="auto"/>
              <w:jc w:val="center"/>
              <w:rPr>
                <w:rFonts w:ascii="Arial" w:eastAsia="Times New Roman" w:hAnsi="Arial" w:cs="Arial"/>
                <w:b/>
                <w:sz w:val="16"/>
                <w:szCs w:val="16"/>
              </w:rPr>
            </w:pPr>
            <w:hyperlink r:id="rId6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CA1AF83"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61"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F333DA" w:rsidP="0017560D">
            <w:pPr>
              <w:spacing w:after="0" w:line="240" w:lineRule="auto"/>
              <w:jc w:val="center"/>
              <w:rPr>
                <w:rFonts w:ascii="Arial" w:eastAsia="Times New Roman" w:hAnsi="Arial" w:cs="Arial"/>
                <w:b/>
                <w:sz w:val="16"/>
                <w:szCs w:val="16"/>
              </w:rPr>
            </w:pPr>
            <w:hyperlink r:id="rId6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F333DA" w:rsidP="0017560D">
            <w:pPr>
              <w:spacing w:after="0" w:line="240" w:lineRule="auto"/>
              <w:jc w:val="center"/>
              <w:rPr>
                <w:rFonts w:ascii="Arial" w:eastAsia="Times New Roman" w:hAnsi="Arial" w:cs="Arial"/>
                <w:b/>
                <w:sz w:val="16"/>
                <w:szCs w:val="16"/>
              </w:rPr>
            </w:pPr>
            <w:hyperlink r:id="rId63"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lastRenderedPageBreak/>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F333DA" w:rsidP="0017560D">
            <w:pPr>
              <w:spacing w:after="0" w:line="240" w:lineRule="auto"/>
              <w:jc w:val="center"/>
              <w:rPr>
                <w:rFonts w:ascii="Arial" w:eastAsia="Times New Roman" w:hAnsi="Arial" w:cs="Arial"/>
                <w:b/>
                <w:sz w:val="16"/>
                <w:szCs w:val="16"/>
              </w:rPr>
            </w:pPr>
            <w:hyperlink r:id="rId6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F333DA" w:rsidP="00E87C57">
            <w:pPr>
              <w:spacing w:after="0" w:line="240" w:lineRule="auto"/>
              <w:jc w:val="center"/>
              <w:rPr>
                <w:rFonts w:ascii="Arial" w:eastAsia="Times New Roman" w:hAnsi="Arial" w:cs="Arial"/>
                <w:b/>
                <w:sz w:val="16"/>
                <w:szCs w:val="16"/>
              </w:rPr>
            </w:pPr>
            <w:hyperlink r:id="rId65"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F333DA" w:rsidP="00C24762">
            <w:pPr>
              <w:spacing w:after="0" w:line="240" w:lineRule="auto"/>
              <w:jc w:val="center"/>
              <w:rPr>
                <w:rFonts w:ascii="Arial" w:eastAsia="Times New Roman" w:hAnsi="Arial" w:cs="Arial"/>
                <w:b/>
                <w:sz w:val="16"/>
                <w:szCs w:val="16"/>
              </w:rPr>
            </w:pPr>
            <w:hyperlink r:id="rId6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0F10CF4E" w:rsidR="001113FE" w:rsidRDefault="0065482E" w:rsidP="00DC59D0">
      <w:pPr>
        <w:tabs>
          <w:tab w:val="left" w:leader="underscore" w:pos="12780"/>
        </w:tabs>
        <w:spacing w:before="120" w:after="0" w:line="240" w:lineRule="auto"/>
        <w:rPr>
          <w:rFonts w:ascii="Arial" w:eastAsia="Times New Roman" w:hAnsi="Arial" w:cs="Arial"/>
          <w:b/>
          <w:sz w:val="16"/>
          <w:szCs w:val="16"/>
        </w:rPr>
      </w:pPr>
      <w:r>
        <w:rPr>
          <w:rFonts w:ascii="Times New Roman" w:eastAsia="Times New Roman" w:hAnsi="Times New Roman"/>
          <w:noProof/>
          <w:sz w:val="20"/>
          <w:szCs w:val="20"/>
        </w:rPr>
        <w:drawing>
          <wp:inline distT="0" distB="0" distL="0" distR="0" wp14:anchorId="12ED952B" wp14:editId="3F803E14">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67"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68"/>
      <w:footerReference w:type="default" r:id="rId6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9001B" w14:textId="77777777" w:rsidR="00F333DA" w:rsidRDefault="00F333DA" w:rsidP="002C5830">
      <w:pPr>
        <w:spacing w:after="0" w:line="240" w:lineRule="auto"/>
      </w:pPr>
      <w:r>
        <w:separator/>
      </w:r>
    </w:p>
  </w:endnote>
  <w:endnote w:type="continuationSeparator" w:id="0">
    <w:p w14:paraId="3079B549" w14:textId="77777777" w:rsidR="00F333DA" w:rsidRDefault="00F333D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822844" w:rsidRDefault="0082284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822844" w:rsidRDefault="0082284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822844" w:rsidRPr="00B61D65" w:rsidRDefault="0082284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822844" w:rsidRPr="0028450D" w:rsidRDefault="00822844"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A133A1" w:rsidRPr="00A133A1">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999E" w14:textId="77777777" w:rsidR="00F333DA" w:rsidRDefault="00F333DA" w:rsidP="002C5830">
      <w:pPr>
        <w:spacing w:after="0" w:line="240" w:lineRule="auto"/>
      </w:pPr>
      <w:r>
        <w:separator/>
      </w:r>
    </w:p>
  </w:footnote>
  <w:footnote w:type="continuationSeparator" w:id="0">
    <w:p w14:paraId="61838CCF" w14:textId="77777777" w:rsidR="00F333DA" w:rsidRDefault="00F333D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822844" w:rsidRPr="00F61877" w:rsidRDefault="00822844" w:rsidP="00611FB1">
    <w:pPr>
      <w:spacing w:after="0" w:line="240" w:lineRule="auto"/>
      <w:ind w:left="-180" w:right="-90"/>
      <w:jc w:val="center"/>
      <w:rPr>
        <w:b/>
        <w:sz w:val="28"/>
        <w:szCs w:val="28"/>
        <w:u w:val="single"/>
      </w:rPr>
    </w:pPr>
    <w:r>
      <w:rPr>
        <w:b/>
        <w:sz w:val="28"/>
        <w:szCs w:val="28"/>
      </w:rPr>
      <w:t xml:space="preserve">                                                                              </w:t>
    </w:r>
  </w:p>
  <w:p w14:paraId="5382710D" w14:textId="1ED69BA2" w:rsidR="00822844" w:rsidRPr="009423EC" w:rsidRDefault="00822844"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62C"/>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304"/>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59BA"/>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5B0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23AA"/>
    <w:rsid w:val="0065482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5067"/>
    <w:rsid w:val="0075666D"/>
    <w:rsid w:val="00757EE9"/>
    <w:rsid w:val="007605EA"/>
    <w:rsid w:val="00761D23"/>
    <w:rsid w:val="007709D3"/>
    <w:rsid w:val="007721D8"/>
    <w:rsid w:val="00774FD8"/>
    <w:rsid w:val="007879F6"/>
    <w:rsid w:val="007A64C5"/>
    <w:rsid w:val="007A7386"/>
    <w:rsid w:val="007B64F6"/>
    <w:rsid w:val="007C613D"/>
    <w:rsid w:val="007D0DBC"/>
    <w:rsid w:val="007D4EA8"/>
    <w:rsid w:val="007D57D9"/>
    <w:rsid w:val="007D7837"/>
    <w:rsid w:val="007D7938"/>
    <w:rsid w:val="007E033A"/>
    <w:rsid w:val="007E7C02"/>
    <w:rsid w:val="007F2A67"/>
    <w:rsid w:val="007F3462"/>
    <w:rsid w:val="007F4E0E"/>
    <w:rsid w:val="00800E65"/>
    <w:rsid w:val="008021F1"/>
    <w:rsid w:val="008205F4"/>
    <w:rsid w:val="00822427"/>
    <w:rsid w:val="00822844"/>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74C8E"/>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33A1"/>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0BDE"/>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449E7"/>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33DA"/>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052907EA-E5B8-4B45-8960-FFB54207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194">
      <w:bodyDiv w:val="1"/>
      <w:marLeft w:val="0"/>
      <w:marRight w:val="0"/>
      <w:marTop w:val="0"/>
      <w:marBottom w:val="0"/>
      <w:divBdr>
        <w:top w:val="none" w:sz="0" w:space="0" w:color="auto"/>
        <w:left w:val="none" w:sz="0" w:space="0" w:color="auto"/>
        <w:bottom w:val="none" w:sz="0" w:space="0" w:color="auto"/>
        <w:right w:val="none" w:sz="0" w:space="0" w:color="auto"/>
      </w:divBdr>
    </w:div>
    <w:div w:id="270209086">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281298237">
      <w:bodyDiv w:val="1"/>
      <w:marLeft w:val="0"/>
      <w:marRight w:val="0"/>
      <w:marTop w:val="0"/>
      <w:marBottom w:val="0"/>
      <w:divBdr>
        <w:top w:val="none" w:sz="0" w:space="0" w:color="auto"/>
        <w:left w:val="none" w:sz="0" w:space="0" w:color="auto"/>
        <w:bottom w:val="none" w:sz="0" w:space="0" w:color="auto"/>
        <w:right w:val="none" w:sz="0" w:space="0" w:color="auto"/>
      </w:divBdr>
    </w:div>
    <w:div w:id="1517966941">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19832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bls.gov/ooh/legal/arbitrators-mediators-and-conciliators.htm" TargetMode="External"/><Relationship Id="rId26" Type="http://schemas.openxmlformats.org/officeDocument/2006/relationships/hyperlink" Target="http://www.bls.gov/ooh/legal/court-reporters.htm" TargetMode="External"/><Relationship Id="rId39" Type="http://schemas.openxmlformats.org/officeDocument/2006/relationships/hyperlink" Target="http://www.bls.gov/ooh/legal/paralegals-and-legal-assistants.htm" TargetMode="External"/><Relationship Id="rId21" Type="http://schemas.openxmlformats.org/officeDocument/2006/relationships/hyperlink" Target="http://www.bls.gov/ooh/legal/arbitrators-mediators-and-conciliators.htm" TargetMode="External"/><Relationship Id="rId34" Type="http://schemas.openxmlformats.org/officeDocument/2006/relationships/hyperlink" Target="http://www.bls.gov/ooh/legal/judges-and-hearing-officers.htm" TargetMode="External"/><Relationship Id="rId42" Type="http://schemas.openxmlformats.org/officeDocument/2006/relationships/hyperlink" Target="http://www.bls.gov/ooh/legal/paralegals-and-legal-assistants.htm" TargetMode="External"/><Relationship Id="rId47" Type="http://schemas.openxmlformats.org/officeDocument/2006/relationships/hyperlink" Target="http://www.bls.gov/ooh/legal/lawyers.htm" TargetMode="External"/><Relationship Id="rId50" Type="http://schemas.openxmlformats.org/officeDocument/2006/relationships/hyperlink" Target="http://www.bls.gov/ooh/legal/lawyers.htm" TargetMode="External"/><Relationship Id="rId55" Type="http://schemas.openxmlformats.org/officeDocument/2006/relationships/hyperlink" Target="http://www.palomar.edu/irp/Document%20Library/PRP%20Budget%20Category.pdf" TargetMode="External"/><Relationship Id="rId63" Type="http://schemas.openxmlformats.org/officeDocument/2006/relationships/hyperlink" Target="http://www.palomar.edu/strategicplanning/PALOMAR_STRATEGICPLAN2016.pdf"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9" Type="http://schemas.openxmlformats.org/officeDocument/2006/relationships/hyperlink" Target="http://www.bls.gov/ooh/legal/court-reporter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bls.gov/ooh/legal/court-reporters.htm" TargetMode="External"/><Relationship Id="rId32" Type="http://schemas.openxmlformats.org/officeDocument/2006/relationships/hyperlink" Target="http://www.bls.gov/ooh/legal/judges-and-hearing-officers.htm" TargetMode="External"/><Relationship Id="rId37" Type="http://schemas.openxmlformats.org/officeDocument/2006/relationships/hyperlink" Target="http://www.bls.gov/ooh/legal/judges-and-hearing-officers.htm" TargetMode="External"/><Relationship Id="rId40" Type="http://schemas.openxmlformats.org/officeDocument/2006/relationships/hyperlink" Target="http://www.bls.gov/ooh/legal/paralegals-and-legal-assistants.htm" TargetMode="External"/><Relationship Id="rId45" Type="http://schemas.openxmlformats.org/officeDocument/2006/relationships/hyperlink" Target="http://www.bls.gov/ooh/legal/paralegals-and-legal-assistants.htm" TargetMode="External"/><Relationship Id="rId53" Type="http://schemas.openxmlformats.org/officeDocument/2006/relationships/hyperlink" Target="http://www.palomar.edu/irp/PRPCollection.htm" TargetMode="External"/><Relationship Id="rId58" Type="http://schemas.openxmlformats.org/officeDocument/2006/relationships/hyperlink" Target="http://www.palomar.edu/strategicplanning/PALOMAR_STRATEGICPLAN2016.pdf" TargetMode="External"/><Relationship Id="rId66"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bls.gov/ooh/legal/arbitrators-mediators-and-conciliators.htm" TargetMode="External"/><Relationship Id="rId28" Type="http://schemas.openxmlformats.org/officeDocument/2006/relationships/hyperlink" Target="http://www.bls.gov/ooh/legal/court-reporters.htm" TargetMode="External"/><Relationship Id="rId36" Type="http://schemas.openxmlformats.org/officeDocument/2006/relationships/hyperlink" Target="http://www.bls.gov/ooh/legal/judges-and-hearing-officers.htm" TargetMode="External"/><Relationship Id="rId49" Type="http://schemas.openxmlformats.org/officeDocument/2006/relationships/hyperlink" Target="http://www.bls.gov/ooh/legal/lawyers.htm" TargetMode="External"/><Relationship Id="rId57" Type="http://schemas.openxmlformats.org/officeDocument/2006/relationships/hyperlink" Target="http://www.palomar.edu/irp/Document%20Library/PRP%20Budget%20Category.pdf" TargetMode="External"/><Relationship Id="rId61" Type="http://schemas.openxmlformats.org/officeDocument/2006/relationships/hyperlink" Target="http://www.palomar.edu/irp/Document%20Library/PRP%20Budget%20Category.pdf" TargetMode="External"/><Relationship Id="rId10" Type="http://schemas.openxmlformats.org/officeDocument/2006/relationships/endnotes" Target="endnotes.xml"/><Relationship Id="rId19" Type="http://schemas.openxmlformats.org/officeDocument/2006/relationships/hyperlink" Target="http://www.bls.gov/ooh/legal/arbitrators-mediators-and-conciliators.htm" TargetMode="External"/><Relationship Id="rId31" Type="http://schemas.openxmlformats.org/officeDocument/2006/relationships/hyperlink" Target="http://www.bls.gov/ooh/legal/judges-and-hearing-officers.htm" TargetMode="External"/><Relationship Id="rId44" Type="http://schemas.openxmlformats.org/officeDocument/2006/relationships/hyperlink" Target="http://www.bls.gov/ooh/legal/paralegals-and-legal-assistants.htm" TargetMode="External"/><Relationship Id="rId52" Type="http://schemas.openxmlformats.org/officeDocument/2006/relationships/hyperlink" Target="http://www.bls.gov/ooh/legal/lawyers.htm" TargetMode="External"/><Relationship Id="rId60" Type="http://schemas.openxmlformats.org/officeDocument/2006/relationships/hyperlink" Target="http://www.palomar.edu/strategicplanning/PALOMAR_STRATEGICPLAN2016.pdf" TargetMode="External"/><Relationship Id="rId65"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bls.gov/ooh/legal/arbitrators-mediators-and-conciliators.htm" TargetMode="External"/><Relationship Id="rId27" Type="http://schemas.openxmlformats.org/officeDocument/2006/relationships/hyperlink" Target="http://www.bls.gov/ooh/legal/court-reporters.htm" TargetMode="External"/><Relationship Id="rId30" Type="http://schemas.openxmlformats.org/officeDocument/2006/relationships/hyperlink" Target="http://www.bls.gov/ooh/legal/court-reporters.htm" TargetMode="External"/><Relationship Id="rId35" Type="http://schemas.openxmlformats.org/officeDocument/2006/relationships/hyperlink" Target="http://www.bls.gov/ooh/legal/judges-and-hearing-officers.htm" TargetMode="External"/><Relationship Id="rId43" Type="http://schemas.openxmlformats.org/officeDocument/2006/relationships/hyperlink" Target="http://www.bls.gov/ooh/legal/paralegals-and-legal-assistants.htm" TargetMode="External"/><Relationship Id="rId48" Type="http://schemas.openxmlformats.org/officeDocument/2006/relationships/hyperlink" Target="http://www.bls.gov/ooh/legal/lawyers.htm" TargetMode="External"/><Relationship Id="rId56" Type="http://schemas.openxmlformats.org/officeDocument/2006/relationships/hyperlink" Target="http://www.palomar.edu/strategicplanning/PALOMAR_STRATEGICPLAN2016.pdf" TargetMode="External"/><Relationship Id="rId64" Type="http://schemas.openxmlformats.org/officeDocument/2006/relationships/hyperlink" Target="http://www.palomar.edu/strategicplanning/PALOMAR_STRATEGICPLAN2016.pdf"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bls.gov/ooh/legal/lawyers.htm" TargetMode="External"/><Relationship Id="rId3" Type="http://schemas.openxmlformats.org/officeDocument/2006/relationships/customXml" Target="../customXml/item3.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bls.gov/ooh/legal/arbitrators-mediators-and-conciliators.htm" TargetMode="External"/><Relationship Id="rId25" Type="http://schemas.openxmlformats.org/officeDocument/2006/relationships/hyperlink" Target="http://www.bls.gov/ooh/legal/court-reporters.htm" TargetMode="External"/><Relationship Id="rId33" Type="http://schemas.openxmlformats.org/officeDocument/2006/relationships/hyperlink" Target="http://www.bls.gov/ooh/legal/judges-and-hearing-officers.htm" TargetMode="External"/><Relationship Id="rId38" Type="http://schemas.openxmlformats.org/officeDocument/2006/relationships/hyperlink" Target="http://www.bls.gov/ooh/legal/judges-and-hearing-officers.htm" TargetMode="External"/><Relationship Id="rId46" Type="http://schemas.openxmlformats.org/officeDocument/2006/relationships/hyperlink" Target="http://www.bls.gov/ooh/legal/lawyers.htm" TargetMode="External"/><Relationship Id="rId59" Type="http://schemas.openxmlformats.org/officeDocument/2006/relationships/hyperlink" Target="http://www.palomar.edu/irp/Document%20Library/PRP%20Budget%20Category.pdf" TargetMode="External"/><Relationship Id="rId67" Type="http://schemas.openxmlformats.org/officeDocument/2006/relationships/image" Target="media/image1.png"/><Relationship Id="rId20" Type="http://schemas.openxmlformats.org/officeDocument/2006/relationships/hyperlink" Target="http://www.bls.gov/ooh/legal/arbitrators-mediators-and-conciliators.htm" TargetMode="External"/><Relationship Id="rId41" Type="http://schemas.openxmlformats.org/officeDocument/2006/relationships/hyperlink" Target="http://www.bls.gov/ooh/legal/paralegals-and-legal-assistants.htm" TargetMode="External"/><Relationship Id="rId54" Type="http://schemas.openxmlformats.org/officeDocument/2006/relationships/hyperlink" Target="http://www.palomar.edu/irp/Document%20Library/PRP%20Budget%20Category.pdf" TargetMode="External"/><Relationship Id="rId62" Type="http://schemas.openxmlformats.org/officeDocument/2006/relationships/hyperlink" Target="http://www.palomar.edu/strategicplanning/PALOMAR_STRATEGICPLAN2016.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2D56-3B65-44E4-86A8-BFBD046B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FF35D4-E939-4A0C-8620-E4454AE89004}">
  <ds:schemaRefs>
    <ds:schemaRef ds:uri="http://schemas.microsoft.com/sharepoint/v3/contenttype/forms"/>
  </ds:schemaRefs>
</ds:datastoreItem>
</file>

<file path=customXml/itemProps3.xml><?xml version="1.0" encoding="utf-8"?>
<ds:datastoreItem xmlns:ds="http://schemas.openxmlformats.org/officeDocument/2006/customXml" ds:itemID="{BD81FCD1-9E9F-4363-AD2A-885B4CD6F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749458-65F9-40A7-B8BE-7C9E2C20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31276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2</cp:revision>
  <cp:lastPrinted>2014-11-05T17:56:00Z</cp:lastPrinted>
  <dcterms:created xsi:type="dcterms:W3CDTF">2016-01-05T22:48:00Z</dcterms:created>
  <dcterms:modified xsi:type="dcterms:W3CDTF">2016-01-05T22:48:00Z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