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0A0A0138" w:rsidR="002E3A76" w:rsidRPr="00865120" w:rsidRDefault="00431A5E" w:rsidP="003C6A29">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3C6A29">
              <w:rPr>
                <w:b/>
                <w:sz w:val="24"/>
                <w:szCs w:val="24"/>
                <w:highlight w:val="lightGray"/>
                <w:u w:val="single"/>
              </w:rPr>
              <w:t>JOURNALISM</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A1249A"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4CFE77D8" w14:textId="77777777" w:rsidR="004D3E3E" w:rsidRDefault="004D3E3E" w:rsidP="004D3E3E">
            <w:pPr>
              <w:widowControl w:val="0"/>
              <w:autoSpaceDE w:val="0"/>
              <w:autoSpaceDN w:val="0"/>
              <w:adjustRightInd w:val="0"/>
              <w:spacing w:after="240" w:line="240" w:lineRule="auto"/>
              <w:rPr>
                <w:rFonts w:ascii="Times" w:hAnsi="Times" w:cs="Times"/>
                <w:sz w:val="24"/>
                <w:szCs w:val="24"/>
              </w:rPr>
            </w:pPr>
            <w:r>
              <w:rPr>
                <w:rFonts w:ascii="Times" w:hAnsi="Times" w:cs="Times"/>
                <w:b/>
                <w:bCs/>
                <w:sz w:val="16"/>
                <w:szCs w:val="16"/>
              </w:rPr>
              <w:t>Professors Erin Hiro and Wendy Nelson</w:t>
            </w:r>
          </w:p>
          <w:p w14:paraId="53826E10" w14:textId="0C199890" w:rsidR="004E7A7F" w:rsidRPr="00A97E85" w:rsidRDefault="004E7A7F" w:rsidP="00F03DE9">
            <w:pPr>
              <w:rPr>
                <w:b/>
                <w:sz w:val="24"/>
                <w:szCs w:val="24"/>
              </w:rPr>
            </w:pP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4D3E3E">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28A3680" w14:textId="77777777" w:rsidR="005E5DE5" w:rsidRPr="003C6FC8" w:rsidRDefault="00A1249A" w:rsidP="004D3E3E">
            <w:pPr>
              <w:pStyle w:val="ListParagraph"/>
              <w:numPr>
                <w:ilvl w:val="1"/>
                <w:numId w:val="1"/>
              </w:numPr>
              <w:spacing w:after="0" w:line="240" w:lineRule="auto"/>
              <w:rPr>
                <w:b/>
              </w:rPr>
            </w:pPr>
            <w:hyperlink r:id="rId12" w:history="1">
              <w:r w:rsidR="005E5DE5">
                <w:rPr>
                  <w:rStyle w:val="Hyperlink"/>
                </w:rPr>
                <w:t>Enrollment, Enrollment Load, WSCH, and FTEF</w:t>
              </w:r>
            </w:hyperlink>
          </w:p>
          <w:p w14:paraId="3B59D099" w14:textId="77777777" w:rsidR="005E5DE5" w:rsidRPr="003C6FC8" w:rsidRDefault="00A1249A" w:rsidP="004D3E3E">
            <w:pPr>
              <w:pStyle w:val="ListParagraph"/>
              <w:numPr>
                <w:ilvl w:val="1"/>
                <w:numId w:val="1"/>
              </w:numPr>
              <w:spacing w:after="0" w:line="240" w:lineRule="auto"/>
              <w:rPr>
                <w:b/>
              </w:rPr>
            </w:pPr>
            <w:hyperlink r:id="rId13" w:history="1">
              <w:r w:rsidR="005E5DE5">
                <w:rPr>
                  <w:rStyle w:val="Hyperlink"/>
                </w:rPr>
                <w:t>Course Success and Retention Rates</w:t>
              </w:r>
            </w:hyperlink>
          </w:p>
          <w:p w14:paraId="7FA46069" w14:textId="77777777" w:rsidR="005E5DE5" w:rsidRPr="003C6FC8" w:rsidRDefault="00A1249A" w:rsidP="004D3E3E">
            <w:pPr>
              <w:pStyle w:val="ListParagraph"/>
              <w:numPr>
                <w:ilvl w:val="1"/>
                <w:numId w:val="1"/>
              </w:numPr>
              <w:spacing w:after="80" w:line="240" w:lineRule="auto"/>
            </w:pPr>
            <w:hyperlink r:id="rId14" w:history="1">
              <w:r w:rsidR="005E5DE5">
                <w:rPr>
                  <w:rStyle w:val="Hyperlink"/>
                </w:rPr>
                <w:t>Degrees and Certifications</w:t>
              </w:r>
            </w:hyperlink>
          </w:p>
          <w:p w14:paraId="49C51177" w14:textId="0D17DD41" w:rsidR="004D3E3E" w:rsidRDefault="004D3E3E" w:rsidP="004D3E3E">
            <w:pPr>
              <w:widowControl w:val="0"/>
              <w:tabs>
                <w:tab w:val="left" w:pos="220"/>
                <w:tab w:val="left" w:pos="720"/>
              </w:tabs>
              <w:autoSpaceDE w:val="0"/>
              <w:autoSpaceDN w:val="0"/>
              <w:adjustRightInd w:val="0"/>
              <w:spacing w:after="240" w:line="240" w:lineRule="auto"/>
              <w:ind w:left="360"/>
              <w:rPr>
                <w:rFonts w:ascii="Times" w:hAnsi="Times" w:cs="Times"/>
                <w:sz w:val="24"/>
                <w:szCs w:val="24"/>
              </w:rPr>
            </w:pPr>
            <w:r>
              <w:rPr>
                <w:rFonts w:ascii="Times New Roman" w:hAnsi="Times New Roman"/>
                <w:sz w:val="16"/>
                <w:szCs w:val="16"/>
              </w:rPr>
              <w:t>Enrollment, Enrollment Load, WSCH and FTEF </w:t>
            </w:r>
            <w:r w:rsidR="00B2403D">
              <w:rPr>
                <w:rFonts w:ascii="Times New Roman" w:hAnsi="Times New Roman"/>
                <w:sz w:val="16"/>
                <w:szCs w:val="16"/>
              </w:rPr>
              <w:t>Enrol</w:t>
            </w:r>
            <w:r>
              <w:rPr>
                <w:rFonts w:ascii="Times New Roman" w:hAnsi="Times New Roman"/>
                <w:sz w:val="16"/>
                <w:szCs w:val="16"/>
              </w:rPr>
              <w:t>lment: Journalism’s enrollment is down from 262 last year from 286 the year before. The highest enrollment of 306 came in 2011-12. Our Census load perc</w:t>
            </w:r>
            <w:r w:rsidR="00B2403D">
              <w:rPr>
                <w:rFonts w:ascii="Times New Roman" w:hAnsi="Times New Roman"/>
                <w:sz w:val="16"/>
                <w:szCs w:val="16"/>
              </w:rPr>
              <w:t>e</w:t>
            </w:r>
            <w:r>
              <w:rPr>
                <w:rFonts w:ascii="Times New Roman" w:hAnsi="Times New Roman"/>
                <w:sz w:val="16"/>
                <w:szCs w:val="16"/>
              </w:rPr>
              <w:t xml:space="preserve">ntage is down also 57.21 percent, far beneath our high in 2011-12 of 85.47 percent. As always, we continue to aim to match the school census load of 82 percent. Enrollment has always been an issue for us and we have spent this fall looking at the causes. They are: </w:t>
            </w:r>
          </w:p>
          <w:p w14:paraId="283BF0E7" w14:textId="77777777" w:rsidR="004D3E3E" w:rsidRDefault="004D3E3E" w:rsidP="004D3E3E">
            <w:pPr>
              <w:widowControl w:val="0"/>
              <w:tabs>
                <w:tab w:val="left" w:pos="940"/>
                <w:tab w:val="left" w:pos="1440"/>
              </w:tabs>
              <w:autoSpaceDE w:val="0"/>
              <w:autoSpaceDN w:val="0"/>
              <w:adjustRightInd w:val="0"/>
              <w:spacing w:after="160" w:line="240" w:lineRule="auto"/>
              <w:ind w:left="1080"/>
              <w:rPr>
                <w:rFonts w:ascii="Times" w:hAnsi="Times" w:cs="Times"/>
                <w:sz w:val="16"/>
                <w:szCs w:val="16"/>
              </w:rPr>
            </w:pPr>
            <w:r>
              <w:rPr>
                <w:rFonts w:ascii="Times New Roman" w:hAnsi="Times New Roman"/>
                <w:sz w:val="16"/>
                <w:szCs w:val="16"/>
              </w:rPr>
              <w:t xml:space="preserve">Lack of a cohesive marketing plan at the school level, forcing faculty to take it on without adequate money or staff </w:t>
            </w:r>
          </w:p>
          <w:p w14:paraId="1E958C43" w14:textId="36D48783" w:rsidR="004D3E3E" w:rsidRDefault="004D3E3E" w:rsidP="004D3E3E">
            <w:pPr>
              <w:widowControl w:val="0"/>
              <w:tabs>
                <w:tab w:val="left" w:pos="940"/>
                <w:tab w:val="left" w:pos="1440"/>
              </w:tabs>
              <w:autoSpaceDE w:val="0"/>
              <w:autoSpaceDN w:val="0"/>
              <w:adjustRightInd w:val="0"/>
              <w:spacing w:after="160" w:line="240" w:lineRule="auto"/>
              <w:ind w:left="1080"/>
              <w:rPr>
                <w:rFonts w:ascii="Times" w:hAnsi="Times" w:cs="Times"/>
                <w:sz w:val="16"/>
                <w:szCs w:val="16"/>
              </w:rPr>
            </w:pPr>
            <w:r>
              <w:rPr>
                <w:rFonts w:ascii="Times New Roman" w:hAnsi="Times New Roman"/>
                <w:sz w:val="16"/>
                <w:szCs w:val="16"/>
              </w:rPr>
              <w:t>Lack of outreach with our local</w:t>
            </w:r>
            <w:r w:rsidR="00B2403D">
              <w:rPr>
                <w:rFonts w:ascii="Times New Roman" w:hAnsi="Times New Roman"/>
                <w:sz w:val="16"/>
                <w:szCs w:val="16"/>
              </w:rPr>
              <w:t xml:space="preserve"> highs schools. The faculty has</w:t>
            </w:r>
            <w:r w:rsidR="00D332AD">
              <w:rPr>
                <w:rFonts w:ascii="Times New Roman" w:hAnsi="Times New Roman"/>
                <w:sz w:val="16"/>
                <w:szCs w:val="16"/>
              </w:rPr>
              <w:t xml:space="preserve"> also been doing this</w:t>
            </w:r>
            <w:r>
              <w:rPr>
                <w:rFonts w:ascii="Times New Roman" w:hAnsi="Times New Roman"/>
                <w:sz w:val="16"/>
                <w:szCs w:val="16"/>
              </w:rPr>
              <w:t xml:space="preserve"> on their own time, but could use </w:t>
            </w:r>
            <w:r w:rsidR="00D332AD">
              <w:rPr>
                <w:rFonts w:ascii="Times New Roman" w:hAnsi="Times New Roman"/>
                <w:sz w:val="16"/>
                <w:szCs w:val="16"/>
              </w:rPr>
              <w:t xml:space="preserve">school </w:t>
            </w:r>
            <w:r w:rsidR="00D332AD">
              <w:rPr>
                <w:rFonts w:ascii="Times" w:hAnsi="Times" w:cs="Times"/>
                <w:sz w:val="16"/>
                <w:szCs w:val="16"/>
              </w:rPr>
              <w:t>support</w:t>
            </w:r>
            <w:r>
              <w:rPr>
                <w:rFonts w:ascii="Times New Roman" w:hAnsi="Times New Roman"/>
                <w:sz w:val="16"/>
                <w:szCs w:val="16"/>
              </w:rPr>
              <w:t xml:space="preserve"> to make better progress. </w:t>
            </w:r>
          </w:p>
          <w:p w14:paraId="6A329E9C" w14:textId="6DBCA29B" w:rsidR="004D3E3E" w:rsidRDefault="004D3E3E" w:rsidP="004D3E3E">
            <w:pPr>
              <w:widowControl w:val="0"/>
              <w:tabs>
                <w:tab w:val="left" w:pos="940"/>
                <w:tab w:val="left" w:pos="1440"/>
              </w:tabs>
              <w:autoSpaceDE w:val="0"/>
              <w:autoSpaceDN w:val="0"/>
              <w:adjustRightInd w:val="0"/>
              <w:spacing w:after="160" w:line="240" w:lineRule="auto"/>
              <w:ind w:left="1080"/>
              <w:rPr>
                <w:rFonts w:ascii="Times" w:hAnsi="Times" w:cs="Times"/>
                <w:sz w:val="16"/>
                <w:szCs w:val="16"/>
              </w:rPr>
            </w:pPr>
            <w:r>
              <w:rPr>
                <w:rFonts w:ascii="Times New Roman" w:hAnsi="Times New Roman"/>
                <w:sz w:val="16"/>
                <w:szCs w:val="16"/>
              </w:rPr>
              <w:t xml:space="preserve">Counseling: Despite meeting with counselors, keeping in touch with our counseling </w:t>
            </w:r>
            <w:r w:rsidR="00D332AD">
              <w:rPr>
                <w:rFonts w:ascii="Times New Roman" w:hAnsi="Times New Roman"/>
                <w:sz w:val="16"/>
                <w:szCs w:val="16"/>
              </w:rPr>
              <w:t>liaison</w:t>
            </w:r>
            <w:r>
              <w:rPr>
                <w:rFonts w:ascii="Times New Roman" w:hAnsi="Times New Roman"/>
                <w:sz w:val="16"/>
                <w:szCs w:val="16"/>
              </w:rPr>
              <w:t xml:space="preserve"> and attending all counseling invitations to meet with high school counselors, we have not been able to get the counseling department to funnel students our way. </w:t>
            </w:r>
            <w:r w:rsidR="00D332AD">
              <w:rPr>
                <w:rFonts w:ascii="Times New Roman" w:hAnsi="Times New Roman"/>
                <w:sz w:val="16"/>
                <w:szCs w:val="16"/>
              </w:rPr>
              <w:t>Anecdotal</w:t>
            </w:r>
            <w:r>
              <w:rPr>
                <w:rFonts w:ascii="Times New Roman" w:hAnsi="Times New Roman"/>
                <w:sz w:val="16"/>
                <w:szCs w:val="16"/>
              </w:rPr>
              <w:t xml:space="preserve"> evidence suggests that even students who are firmly entrenched in our journalism classes are talked out of a </w:t>
            </w:r>
            <w:r w:rsidR="00D332AD">
              <w:rPr>
                <w:rFonts w:ascii="Times New Roman" w:hAnsi="Times New Roman"/>
                <w:sz w:val="16"/>
                <w:szCs w:val="16"/>
              </w:rPr>
              <w:t>journalism</w:t>
            </w:r>
            <w:r>
              <w:rPr>
                <w:rFonts w:ascii="Times New Roman" w:hAnsi="Times New Roman"/>
                <w:sz w:val="16"/>
                <w:szCs w:val="16"/>
              </w:rPr>
              <w:t xml:space="preserve"> degree (which would lead to them being required to take </w:t>
            </w:r>
            <w:r w:rsidR="00D332AD">
              <w:rPr>
                <w:rFonts w:ascii="Times New Roman" w:hAnsi="Times New Roman"/>
                <w:sz w:val="16"/>
                <w:szCs w:val="16"/>
              </w:rPr>
              <w:t>more journalism</w:t>
            </w:r>
            <w:r w:rsidR="00B2403D">
              <w:rPr>
                <w:rFonts w:ascii="Times New Roman" w:hAnsi="Times New Roman"/>
                <w:sz w:val="16"/>
                <w:szCs w:val="16"/>
              </w:rPr>
              <w:t xml:space="preserve"> </w:t>
            </w:r>
            <w:r>
              <w:rPr>
                <w:rFonts w:ascii="Times New Roman" w:hAnsi="Times New Roman"/>
                <w:sz w:val="16"/>
                <w:szCs w:val="16"/>
              </w:rPr>
              <w:t xml:space="preserve">classes) and talked into a University Studies degree (that leads them away from enrolling in more journalism classes.) </w:t>
            </w:r>
          </w:p>
          <w:p w14:paraId="32FBB052" w14:textId="77777777" w:rsidR="004D3E3E" w:rsidRDefault="004D3E3E" w:rsidP="004D3E3E">
            <w:pPr>
              <w:widowControl w:val="0"/>
              <w:tabs>
                <w:tab w:val="left" w:pos="220"/>
                <w:tab w:val="left" w:pos="720"/>
              </w:tabs>
              <w:autoSpaceDE w:val="0"/>
              <w:autoSpaceDN w:val="0"/>
              <w:adjustRightInd w:val="0"/>
              <w:spacing w:after="240" w:line="240" w:lineRule="auto"/>
              <w:ind w:left="360"/>
              <w:rPr>
                <w:rFonts w:ascii="Times" w:hAnsi="Times" w:cs="Times"/>
                <w:sz w:val="24"/>
                <w:szCs w:val="24"/>
              </w:rPr>
            </w:pPr>
            <w:r>
              <w:rPr>
                <w:rFonts w:ascii="Times New Roman" w:hAnsi="Times New Roman"/>
                <w:sz w:val="16"/>
                <w:szCs w:val="16"/>
              </w:rPr>
              <w:t xml:space="preserve">We are fighting these forces with the following enrollment plan: </w:t>
            </w:r>
          </w:p>
          <w:p w14:paraId="7CA817F8" w14:textId="77777777" w:rsidR="004D3E3E" w:rsidRDefault="004D3E3E" w:rsidP="004D3E3E">
            <w:pPr>
              <w:widowControl w:val="0"/>
              <w:tabs>
                <w:tab w:val="left" w:pos="940"/>
                <w:tab w:val="left" w:pos="1440"/>
              </w:tabs>
              <w:autoSpaceDE w:val="0"/>
              <w:autoSpaceDN w:val="0"/>
              <w:adjustRightInd w:val="0"/>
              <w:spacing w:after="160" w:line="240" w:lineRule="auto"/>
              <w:ind w:left="1080"/>
              <w:rPr>
                <w:rFonts w:ascii="Times" w:hAnsi="Times" w:cs="Times"/>
                <w:sz w:val="16"/>
                <w:szCs w:val="16"/>
              </w:rPr>
            </w:pPr>
            <w:r>
              <w:rPr>
                <w:rFonts w:ascii="Times New Roman" w:hAnsi="Times New Roman"/>
                <w:sz w:val="16"/>
                <w:szCs w:val="16"/>
              </w:rPr>
              <w:t xml:space="preserve">Marketing: We have developed a logo, marketing material and a game plan to reach students on campus and in the community. </w:t>
            </w:r>
          </w:p>
          <w:p w14:paraId="57AC91A8" w14:textId="041DF41C" w:rsidR="004D3E3E" w:rsidRDefault="004D3E3E" w:rsidP="004D3E3E">
            <w:pPr>
              <w:widowControl w:val="0"/>
              <w:tabs>
                <w:tab w:val="left" w:pos="940"/>
                <w:tab w:val="left" w:pos="1440"/>
              </w:tabs>
              <w:autoSpaceDE w:val="0"/>
              <w:autoSpaceDN w:val="0"/>
              <w:adjustRightInd w:val="0"/>
              <w:spacing w:after="160" w:line="240" w:lineRule="auto"/>
              <w:ind w:left="1080"/>
              <w:rPr>
                <w:rFonts w:ascii="Times" w:hAnsi="Times" w:cs="Times"/>
                <w:sz w:val="16"/>
                <w:szCs w:val="16"/>
              </w:rPr>
            </w:pPr>
            <w:r>
              <w:rPr>
                <w:rFonts w:ascii="Times New Roman" w:hAnsi="Times New Roman"/>
                <w:sz w:val="16"/>
                <w:szCs w:val="16"/>
              </w:rPr>
              <w:t xml:space="preserve">Outreach: We have cold called </w:t>
            </w:r>
            <w:r w:rsidR="00B2403D">
              <w:rPr>
                <w:rFonts w:ascii="Times New Roman" w:hAnsi="Times New Roman"/>
                <w:sz w:val="16"/>
                <w:szCs w:val="16"/>
              </w:rPr>
              <w:t xml:space="preserve">ALL </w:t>
            </w:r>
            <w:r>
              <w:rPr>
                <w:rFonts w:ascii="Times New Roman" w:hAnsi="Times New Roman"/>
                <w:sz w:val="16"/>
                <w:szCs w:val="16"/>
              </w:rPr>
              <w:t xml:space="preserve">local high schools with journalism programs and offered to </w:t>
            </w:r>
            <w:r w:rsidR="00B2403D">
              <w:rPr>
                <w:rFonts w:ascii="Times New Roman" w:hAnsi="Times New Roman"/>
                <w:sz w:val="16"/>
                <w:szCs w:val="16"/>
              </w:rPr>
              <w:t xml:space="preserve">come to campus to </w:t>
            </w:r>
            <w:r>
              <w:rPr>
                <w:rFonts w:ascii="Times New Roman" w:hAnsi="Times New Roman"/>
                <w:sz w:val="16"/>
                <w:szCs w:val="16"/>
              </w:rPr>
              <w:t xml:space="preserve">speak to the students to get them interested in Palomar College after they graduate. We also routinely send them information about our programs. </w:t>
            </w:r>
            <w:r w:rsidR="00B2403D">
              <w:rPr>
                <w:rFonts w:ascii="Times New Roman" w:hAnsi="Times New Roman"/>
                <w:sz w:val="16"/>
                <w:szCs w:val="16"/>
              </w:rPr>
              <w:t>We have made two visits so far and have three more scheduled.</w:t>
            </w:r>
          </w:p>
          <w:p w14:paraId="125CD0F2" w14:textId="78B7176E" w:rsidR="004D3E3E" w:rsidRDefault="004D3E3E" w:rsidP="004D3E3E">
            <w:pPr>
              <w:widowControl w:val="0"/>
              <w:tabs>
                <w:tab w:val="left" w:pos="940"/>
                <w:tab w:val="left" w:pos="1440"/>
              </w:tabs>
              <w:autoSpaceDE w:val="0"/>
              <w:autoSpaceDN w:val="0"/>
              <w:adjustRightInd w:val="0"/>
              <w:spacing w:after="160" w:line="240" w:lineRule="auto"/>
              <w:ind w:left="1080"/>
              <w:rPr>
                <w:rFonts w:ascii="Times" w:hAnsi="Times" w:cs="Times"/>
                <w:sz w:val="16"/>
                <w:szCs w:val="16"/>
              </w:rPr>
            </w:pPr>
            <w:r>
              <w:rPr>
                <w:rFonts w:ascii="Times New Roman" w:hAnsi="Times New Roman"/>
                <w:sz w:val="16"/>
                <w:szCs w:val="16"/>
              </w:rPr>
              <w:t>Counseling: We are continuing to educate the counseling department on our programs, attending all of their invited events, and bringing up the University Studies issue to the Curriculum Committee</w:t>
            </w:r>
            <w:r w:rsidR="00B2403D">
              <w:rPr>
                <w:rFonts w:ascii="Times New Roman" w:hAnsi="Times New Roman"/>
                <w:sz w:val="16"/>
                <w:szCs w:val="16"/>
              </w:rPr>
              <w:t xml:space="preserve"> for discussion</w:t>
            </w:r>
            <w:r>
              <w:rPr>
                <w:rFonts w:ascii="Times New Roman" w:hAnsi="Times New Roman"/>
                <w:sz w:val="16"/>
                <w:szCs w:val="16"/>
              </w:rPr>
              <w:t xml:space="preserve">. </w:t>
            </w:r>
          </w:p>
          <w:p w14:paraId="53826E1D" w14:textId="158F5A94" w:rsidR="00837687" w:rsidRPr="000E11CA" w:rsidRDefault="004D3E3E" w:rsidP="004D3E3E">
            <w:pPr>
              <w:widowControl w:val="0"/>
              <w:tabs>
                <w:tab w:val="left" w:pos="220"/>
                <w:tab w:val="left" w:pos="720"/>
              </w:tabs>
              <w:autoSpaceDE w:val="0"/>
              <w:autoSpaceDN w:val="0"/>
              <w:adjustRightInd w:val="0"/>
              <w:spacing w:after="240" w:line="240" w:lineRule="auto"/>
              <w:ind w:left="360"/>
              <w:rPr>
                <w:rFonts w:ascii="Times New Roman" w:hAnsi="Times New Roman" w:cs="Arial"/>
                <w:sz w:val="24"/>
                <w:szCs w:val="24"/>
              </w:rPr>
            </w:pPr>
            <w:r>
              <w:rPr>
                <w:rFonts w:ascii="Times New Roman" w:hAnsi="Times New Roman"/>
                <w:sz w:val="16"/>
                <w:szCs w:val="16"/>
              </w:rPr>
              <w:t>WSCH /FTEF- WSCH for journalism is 827, which is a drop from 889 in 2013-14 and from 973 in 2011. FTEF is 2.8</w:t>
            </w:r>
            <w:r w:rsidR="00B2403D">
              <w:rPr>
                <w:rFonts w:ascii="Times New Roman" w:hAnsi="Times New Roman"/>
                <w:sz w:val="16"/>
                <w:szCs w:val="16"/>
              </w:rPr>
              <w:t>,</w:t>
            </w:r>
            <w:r>
              <w:rPr>
                <w:rFonts w:ascii="Times New Roman" w:hAnsi="Times New Roman"/>
                <w:sz w:val="16"/>
                <w:szCs w:val="16"/>
              </w:rPr>
              <w:t xml:space="preserve"> which has been relatively consis</w:t>
            </w:r>
            <w:r w:rsidR="00D332AD">
              <w:rPr>
                <w:rFonts w:ascii="Times New Roman" w:hAnsi="Times New Roman"/>
                <w:sz w:val="16"/>
                <w:szCs w:val="16"/>
              </w:rPr>
              <w:t>tent throughout the years. The W</w:t>
            </w:r>
            <w:r>
              <w:rPr>
                <w:rFonts w:ascii="Times New Roman" w:hAnsi="Times New Roman"/>
                <w:sz w:val="16"/>
                <w:szCs w:val="16"/>
              </w:rPr>
              <w:t>SCH/FTEF is</w:t>
            </w:r>
            <w:r w:rsidR="00D332AD">
              <w:rPr>
                <w:rFonts w:ascii="Times New Roman" w:hAnsi="Times New Roman"/>
                <w:sz w:val="16"/>
                <w:szCs w:val="16"/>
              </w:rPr>
              <w:t xml:space="preserve"> 295 for the 2014-15 year and down</w:t>
            </w:r>
            <w:r>
              <w:rPr>
                <w:rFonts w:ascii="Times New Roman" w:hAnsi="Times New Roman"/>
                <w:sz w:val="16"/>
                <w:szCs w:val="16"/>
              </w:rPr>
              <w:t xml:space="preserve"> from a high</w:t>
            </w:r>
            <w:r w:rsidR="00D332AD">
              <w:rPr>
                <w:rFonts w:ascii="Times New Roman" w:hAnsi="Times New Roman"/>
                <w:sz w:val="16"/>
                <w:szCs w:val="16"/>
              </w:rPr>
              <w:t xml:space="preserve"> of 317 in 2010-11 and 2013-14. </w:t>
            </w:r>
            <w:r>
              <w:rPr>
                <w:rFonts w:ascii="Times New Roman" w:hAnsi="Times New Roman"/>
                <w:sz w:val="16"/>
                <w:szCs w:val="16"/>
              </w:rPr>
              <w:t>Course Success and Retention Rates- Although we struggle to get students into our classes, once we have them there, we are good at keeping them. Our su</w:t>
            </w:r>
            <w:r w:rsidR="00B2403D">
              <w:rPr>
                <w:rFonts w:ascii="Times New Roman" w:hAnsi="Times New Roman"/>
                <w:sz w:val="16"/>
                <w:szCs w:val="16"/>
              </w:rPr>
              <w:t>c</w:t>
            </w:r>
            <w:r>
              <w:rPr>
                <w:rFonts w:ascii="Times New Roman" w:hAnsi="Times New Roman"/>
                <w:sz w:val="16"/>
                <w:szCs w:val="16"/>
              </w:rPr>
              <w:t xml:space="preserve">cess rate is 78 percent this year for Day classes and 68 overall, keeping in line with success rate campus wide. Degrees and Certificates. This is where General Studies is hurting us. We only transfer a handful most years and last year it was 1.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02853FFD" w14:textId="2595592D" w:rsidR="00B2403D" w:rsidRDefault="004D3E3E" w:rsidP="004D3E3E">
            <w:pPr>
              <w:widowControl w:val="0"/>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 xml:space="preserve">Our SLOS goals are </w:t>
            </w:r>
            <w:r w:rsidR="00D332AD">
              <w:rPr>
                <w:rFonts w:ascii="Times New Roman" w:hAnsi="Times New Roman"/>
                <w:sz w:val="16"/>
                <w:szCs w:val="16"/>
              </w:rPr>
              <w:t>threefold:</w:t>
            </w:r>
          </w:p>
          <w:p w14:paraId="33B3829C" w14:textId="3792A65A" w:rsidR="004D3E3E" w:rsidRPr="003039CB" w:rsidRDefault="004D3E3E" w:rsidP="003039CB">
            <w:pPr>
              <w:pStyle w:val="ListParagraph"/>
              <w:widowControl w:val="0"/>
              <w:numPr>
                <w:ilvl w:val="0"/>
                <w:numId w:val="12"/>
              </w:numPr>
              <w:autoSpaceDE w:val="0"/>
              <w:autoSpaceDN w:val="0"/>
              <w:adjustRightInd w:val="0"/>
              <w:spacing w:after="240" w:line="240" w:lineRule="auto"/>
              <w:rPr>
                <w:rFonts w:ascii="Times" w:hAnsi="Times" w:cs="Times"/>
                <w:sz w:val="24"/>
                <w:szCs w:val="24"/>
              </w:rPr>
            </w:pPr>
            <w:r w:rsidRPr="003039CB">
              <w:rPr>
                <w:rFonts w:ascii="Times New Roman" w:hAnsi="Times New Roman"/>
                <w:sz w:val="16"/>
                <w:szCs w:val="16"/>
              </w:rPr>
              <w:t>Writing: That continues to be our strong</w:t>
            </w:r>
            <w:r w:rsidR="00B2403D" w:rsidRPr="003039CB">
              <w:rPr>
                <w:rFonts w:ascii="Times New Roman" w:hAnsi="Times New Roman"/>
                <w:sz w:val="16"/>
                <w:szCs w:val="16"/>
              </w:rPr>
              <w:t xml:space="preserve"> </w:t>
            </w:r>
            <w:r w:rsidRPr="003039CB">
              <w:rPr>
                <w:rFonts w:ascii="Times New Roman" w:hAnsi="Times New Roman"/>
                <w:sz w:val="16"/>
                <w:szCs w:val="16"/>
              </w:rPr>
              <w:t>point. We consistently see that 80 percent of our students achieve an 80 percent or higher on this goal. We need to continue this tradition by finding money for faculty to attend conference</w:t>
            </w:r>
            <w:r w:rsidR="00B2403D" w:rsidRPr="003039CB">
              <w:rPr>
                <w:rFonts w:ascii="Times New Roman" w:hAnsi="Times New Roman"/>
                <w:sz w:val="16"/>
                <w:szCs w:val="16"/>
              </w:rPr>
              <w:t>s</w:t>
            </w:r>
            <w:r w:rsidRPr="003039CB">
              <w:rPr>
                <w:rFonts w:ascii="Times New Roman" w:hAnsi="Times New Roman"/>
                <w:sz w:val="16"/>
                <w:szCs w:val="16"/>
              </w:rPr>
              <w:t xml:space="preserve"> and learn about new techniques in teaching writing. The other component is getting our request for a class size reduction that allows our writing classes to have the same 25 students as English classes do. Right now, we have 36 and a classroom built for 30. With extensive writing needed to continue this SLO, we need fewer students so we can work with them more.</w:t>
            </w:r>
          </w:p>
          <w:p w14:paraId="08A672DE" w14:textId="0C2A829C" w:rsidR="004D3E3E" w:rsidRPr="00B2403D" w:rsidRDefault="004D3E3E" w:rsidP="003039CB">
            <w:pPr>
              <w:pStyle w:val="ListParagraph"/>
              <w:widowControl w:val="0"/>
              <w:numPr>
                <w:ilvl w:val="0"/>
                <w:numId w:val="12"/>
              </w:numPr>
              <w:tabs>
                <w:tab w:val="left" w:pos="220"/>
                <w:tab w:val="left" w:pos="720"/>
              </w:tabs>
              <w:autoSpaceDE w:val="0"/>
              <w:autoSpaceDN w:val="0"/>
              <w:adjustRightInd w:val="0"/>
              <w:spacing w:after="160" w:line="240" w:lineRule="auto"/>
              <w:rPr>
                <w:rFonts w:ascii="Times" w:hAnsi="Times" w:cs="Times"/>
                <w:sz w:val="16"/>
                <w:szCs w:val="16"/>
              </w:rPr>
            </w:pPr>
            <w:r w:rsidRPr="00B2403D">
              <w:rPr>
                <w:rFonts w:ascii="Times New Roman" w:hAnsi="Times New Roman"/>
                <w:sz w:val="16"/>
                <w:szCs w:val="16"/>
              </w:rPr>
              <w:t xml:space="preserve">Ethics: We continue to hit our </w:t>
            </w:r>
            <w:r w:rsidR="00B2403D">
              <w:rPr>
                <w:rFonts w:ascii="Times New Roman" w:hAnsi="Times New Roman"/>
                <w:sz w:val="16"/>
                <w:szCs w:val="16"/>
              </w:rPr>
              <w:t>marks</w:t>
            </w:r>
            <w:r w:rsidRPr="00B2403D">
              <w:rPr>
                <w:rFonts w:ascii="Times New Roman" w:hAnsi="Times New Roman"/>
                <w:sz w:val="16"/>
                <w:szCs w:val="16"/>
              </w:rPr>
              <w:t xml:space="preserve"> for student comprehension on this goal as well. We will continue to find relevant current examples during the class to help emphasize the goal for the students. A variety of class speakers would help expand the information available in this area. This is a new goal for the faculty: Finding new guest speakers and asking them to concentrate on ethics as part of their talk. </w:t>
            </w:r>
          </w:p>
          <w:p w14:paraId="53826E21" w14:textId="0BE4EC93" w:rsidR="00837687" w:rsidRDefault="004D3E3E" w:rsidP="003039CB">
            <w:pPr>
              <w:widowControl w:val="0"/>
              <w:numPr>
                <w:ilvl w:val="0"/>
                <w:numId w:val="12"/>
              </w:numPr>
              <w:tabs>
                <w:tab w:val="left" w:pos="220"/>
                <w:tab w:val="left" w:pos="720"/>
              </w:tabs>
              <w:autoSpaceDE w:val="0"/>
              <w:autoSpaceDN w:val="0"/>
              <w:adjustRightInd w:val="0"/>
              <w:spacing w:after="160" w:line="240" w:lineRule="auto"/>
              <w:rPr>
                <w:rFonts w:ascii="Arial" w:hAnsi="Arial" w:cs="Arial"/>
                <w:sz w:val="24"/>
                <w:szCs w:val="24"/>
              </w:rPr>
            </w:pPr>
            <w:r>
              <w:rPr>
                <w:rFonts w:ascii="Times New Roman" w:hAnsi="Times New Roman"/>
                <w:sz w:val="16"/>
                <w:szCs w:val="16"/>
              </w:rPr>
              <w:t xml:space="preserve">Our third SLO is technology. This is where we are struggling but making progress. Through this process we have been given money for </w:t>
            </w:r>
            <w:r w:rsidR="00D332AD">
              <w:rPr>
                <w:rFonts w:ascii="Times New Roman" w:hAnsi="Times New Roman"/>
                <w:sz w:val="16"/>
                <w:szCs w:val="16"/>
              </w:rPr>
              <w:t>IPads</w:t>
            </w:r>
            <w:r>
              <w:rPr>
                <w:rFonts w:ascii="Times New Roman" w:hAnsi="Times New Roman"/>
                <w:sz w:val="16"/>
                <w:szCs w:val="16"/>
              </w:rPr>
              <w:t xml:space="preserve"> to allow us to show the students how to use technology in journalism. We now have the facilities as well. The struggle is having enough support staff to maintain the equipment. We have part-timers trying to fill the void. To allow the students to use the technology in the way that matches the profession, we need more staff help.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8" w14:textId="56589662" w:rsidR="00837687" w:rsidRPr="003039CB" w:rsidRDefault="004D3E3E" w:rsidP="004D3E3E">
            <w:pPr>
              <w:pStyle w:val="NoSpacing"/>
              <w:rPr>
                <w:rFonts w:ascii="Times" w:hAnsi="Times" w:cs="Times"/>
                <w:sz w:val="16"/>
                <w:szCs w:val="16"/>
              </w:rPr>
            </w:pPr>
            <w:r w:rsidRPr="003039CB">
              <w:rPr>
                <w:sz w:val="16"/>
                <w:szCs w:val="16"/>
              </w:rPr>
              <w:t xml:space="preserve">Last year, we reported that Professor Erin Hiro visited with the director of the School of Journalism &amp; Media Studies, at San Diego State University to learn about a new class on Online Reporting that exclusively used </w:t>
            </w:r>
            <w:r w:rsidR="00D332AD" w:rsidRPr="003039CB">
              <w:rPr>
                <w:sz w:val="16"/>
                <w:szCs w:val="16"/>
              </w:rPr>
              <w:t>IPad</w:t>
            </w:r>
            <w:r w:rsidR="00D332AD">
              <w:rPr>
                <w:sz w:val="16"/>
                <w:szCs w:val="16"/>
              </w:rPr>
              <w:t>s</w:t>
            </w:r>
            <w:r w:rsidRPr="003039CB">
              <w:rPr>
                <w:sz w:val="16"/>
                <w:szCs w:val="16"/>
              </w:rPr>
              <w:t xml:space="preserve"> to report, interview, record, edit and post news, photos, video, etc. As part of her sabbatical, she designed a similar course. In the Spring of 2014, Professors Hiro and Nelson met with the new dean of SDSU's journalism program and </w:t>
            </w:r>
            <w:r w:rsidR="00D332AD" w:rsidRPr="003039CB">
              <w:rPr>
                <w:sz w:val="16"/>
                <w:szCs w:val="16"/>
              </w:rPr>
              <w:t>were</w:t>
            </w:r>
            <w:r w:rsidRPr="003039CB">
              <w:rPr>
                <w:sz w:val="16"/>
                <w:szCs w:val="16"/>
              </w:rPr>
              <w:t xml:space="preserve"> told there is also a need for Social Media classes. Faculty worked with others from Graphics and Business to produce a Social Media Certificate and Social Media Content class for the Journalism Department. Those classes are being included in journalism course offerings when appropriate with challenging enrollments.</w:t>
            </w: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1FC243C8" w:rsidR="00837687" w:rsidRPr="004D3E3E" w:rsidRDefault="004D3E3E" w:rsidP="004D3E3E">
            <w:pPr>
              <w:widowControl w:val="0"/>
              <w:autoSpaceDE w:val="0"/>
              <w:autoSpaceDN w:val="0"/>
              <w:adjustRightInd w:val="0"/>
              <w:spacing w:after="240" w:line="240" w:lineRule="auto"/>
              <w:rPr>
                <w:rFonts w:ascii="Times" w:hAnsi="Times" w:cs="Times"/>
                <w:sz w:val="24"/>
                <w:szCs w:val="24"/>
              </w:rPr>
            </w:pPr>
            <w:r>
              <w:rPr>
                <w:rFonts w:ascii="Times New Roman" w:hAnsi="Times New Roman"/>
                <w:sz w:val="16"/>
                <w:szCs w:val="16"/>
              </w:rPr>
              <w:t>The first of the two classes designed to meet this need didn’t fill. The second is being offered this Spring. The department has been recruiting heavily for both of these classes and hopes to continue building the program when the enrollment numbers support it. We will also begin conducting yearly surveys with our current students to research their needs and desires for future programming.</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w:t>
            </w:r>
            <w:r w:rsidRPr="00F44833">
              <w:rPr>
                <w:b/>
              </w:rPr>
              <w:lastRenderedPageBreak/>
              <w:t>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F" w14:textId="718D6A42" w:rsidR="00837687" w:rsidRPr="004D3E3E" w:rsidRDefault="004D3E3E" w:rsidP="004D3E3E">
            <w:pPr>
              <w:widowControl w:val="0"/>
              <w:autoSpaceDE w:val="0"/>
              <w:autoSpaceDN w:val="0"/>
              <w:adjustRightInd w:val="0"/>
              <w:spacing w:after="240" w:line="240" w:lineRule="auto"/>
              <w:rPr>
                <w:rFonts w:ascii="Times" w:hAnsi="Times" w:cs="Times"/>
                <w:sz w:val="24"/>
                <w:szCs w:val="24"/>
              </w:rPr>
            </w:pPr>
            <w:r>
              <w:rPr>
                <w:rFonts w:ascii="Times New Roman" w:hAnsi="Times New Roman"/>
                <w:sz w:val="16"/>
                <w:szCs w:val="16"/>
              </w:rPr>
              <w:t>Journ</w:t>
            </w:r>
            <w:r w:rsidR="003039CB">
              <w:rPr>
                <w:rFonts w:ascii="Times New Roman" w:hAnsi="Times New Roman"/>
                <w:sz w:val="16"/>
                <w:szCs w:val="16"/>
              </w:rPr>
              <w:t>alists in California make rough</w:t>
            </w:r>
            <w:r>
              <w:rPr>
                <w:rFonts w:ascii="Times New Roman" w:hAnsi="Times New Roman"/>
                <w:sz w:val="16"/>
                <w:szCs w:val="16"/>
              </w:rPr>
              <w:t>ly $24 an hour and journalism jobs are projected to increase in number by 5.8 percent, adding 300 jobs from 2012 to 2022. That is good news for an industry that has been hit by big companies buying up newspapers and their high profit margins and then draining them of resources before selling them off. This shows that the trend is slowing and that more media companies -- with the need for writers and editors online as well as in print --- is growing.</w:t>
            </w: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1662B101"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40F15C6" w14:textId="459A6D67" w:rsidR="004D3E3E" w:rsidRDefault="004D3E3E" w:rsidP="004D3E3E">
            <w:pPr>
              <w:widowControl w:val="0"/>
              <w:autoSpaceDE w:val="0"/>
              <w:autoSpaceDN w:val="0"/>
              <w:adjustRightInd w:val="0"/>
              <w:spacing w:after="240" w:line="240" w:lineRule="auto"/>
              <w:rPr>
                <w:rFonts w:ascii="Times" w:hAnsi="Times" w:cs="Times"/>
                <w:sz w:val="24"/>
                <w:szCs w:val="24"/>
              </w:rPr>
            </w:pPr>
            <w:r>
              <w:rPr>
                <w:rFonts w:ascii="Times New Roman" w:hAnsi="Times New Roman"/>
                <w:sz w:val="16"/>
                <w:szCs w:val="16"/>
              </w:rPr>
              <w:t xml:space="preserve">Goal 1: Get better, faster computers and </w:t>
            </w:r>
            <w:r w:rsidR="00D332AD">
              <w:rPr>
                <w:rFonts w:ascii="Times New Roman" w:hAnsi="Times New Roman"/>
                <w:sz w:val="16"/>
                <w:szCs w:val="16"/>
              </w:rPr>
              <w:t>IPads</w:t>
            </w:r>
            <w:r>
              <w:rPr>
                <w:rFonts w:ascii="Times New Roman" w:hAnsi="Times New Roman"/>
                <w:sz w:val="16"/>
                <w:szCs w:val="16"/>
              </w:rPr>
              <w:t xml:space="preserve"> for technology training.</w:t>
            </w:r>
            <w:r w:rsidR="00D332AD">
              <w:rPr>
                <w:rFonts w:ascii="Times New Roman" w:hAnsi="Times New Roman"/>
                <w:sz w:val="16"/>
                <w:szCs w:val="16"/>
              </w:rPr>
              <w:t xml:space="preserve"> Update: Goal was accomplished! </w:t>
            </w:r>
            <w:r>
              <w:rPr>
                <w:rFonts w:ascii="Times New Roman" w:hAnsi="Times New Roman"/>
                <w:sz w:val="16"/>
                <w:szCs w:val="16"/>
              </w:rPr>
              <w:t xml:space="preserve">The Journalism department received new Mac Computers for its new classrooms and 20 </w:t>
            </w:r>
            <w:r w:rsidR="00D332AD">
              <w:rPr>
                <w:rFonts w:ascii="Times New Roman" w:hAnsi="Times New Roman"/>
                <w:sz w:val="16"/>
                <w:szCs w:val="16"/>
              </w:rPr>
              <w:t>IPads</w:t>
            </w:r>
            <w:r>
              <w:rPr>
                <w:rFonts w:ascii="Times New Roman" w:hAnsi="Times New Roman"/>
                <w:sz w:val="16"/>
                <w:szCs w:val="16"/>
              </w:rPr>
              <w:t xml:space="preserve">. We also received an </w:t>
            </w:r>
            <w:r w:rsidR="00D332AD">
              <w:rPr>
                <w:rFonts w:ascii="Times New Roman" w:hAnsi="Times New Roman"/>
                <w:sz w:val="16"/>
                <w:szCs w:val="16"/>
              </w:rPr>
              <w:t>IPad</w:t>
            </w:r>
            <w:r>
              <w:rPr>
                <w:rFonts w:ascii="Times New Roman" w:hAnsi="Times New Roman"/>
                <w:sz w:val="16"/>
                <w:szCs w:val="16"/>
              </w:rPr>
              <w:t xml:space="preserve"> charging cart to maintain the </w:t>
            </w:r>
            <w:r w:rsidR="00D332AD">
              <w:rPr>
                <w:rFonts w:ascii="Times New Roman" w:hAnsi="Times New Roman"/>
                <w:sz w:val="16"/>
                <w:szCs w:val="16"/>
              </w:rPr>
              <w:t>IPads</w:t>
            </w:r>
            <w:r>
              <w:rPr>
                <w:rFonts w:ascii="Times New Roman" w:hAnsi="Times New Roman"/>
                <w:sz w:val="16"/>
                <w:szCs w:val="16"/>
              </w:rPr>
              <w:t xml:space="preserve">. Journalism professors have been trained in the new technology and are ready to teach it when we have enough </w:t>
            </w:r>
            <w:r w:rsidR="00D332AD">
              <w:rPr>
                <w:rFonts w:ascii="Times New Roman" w:hAnsi="Times New Roman"/>
                <w:sz w:val="16"/>
                <w:szCs w:val="16"/>
              </w:rPr>
              <w:t>enrollments</w:t>
            </w:r>
            <w:r>
              <w:rPr>
                <w:rFonts w:ascii="Times New Roman" w:hAnsi="Times New Roman"/>
                <w:sz w:val="16"/>
                <w:szCs w:val="16"/>
              </w:rPr>
              <w:t xml:space="preserve"> to add new technology classes. We hope to fill our first </w:t>
            </w:r>
            <w:r w:rsidR="003039CB">
              <w:rPr>
                <w:rFonts w:ascii="Times New Roman" w:hAnsi="Times New Roman"/>
                <w:sz w:val="16"/>
                <w:szCs w:val="16"/>
              </w:rPr>
              <w:t xml:space="preserve">Social Media </w:t>
            </w:r>
            <w:r>
              <w:rPr>
                <w:rFonts w:ascii="Times New Roman" w:hAnsi="Times New Roman"/>
                <w:sz w:val="16"/>
                <w:szCs w:val="16"/>
              </w:rPr>
              <w:t>class this Spring.</w:t>
            </w:r>
          </w:p>
          <w:p w14:paraId="11C31F5B" w14:textId="15482A19" w:rsidR="004D3E3E" w:rsidRDefault="004D3E3E" w:rsidP="004D3E3E">
            <w:pPr>
              <w:widowControl w:val="0"/>
              <w:autoSpaceDE w:val="0"/>
              <w:autoSpaceDN w:val="0"/>
              <w:adjustRightInd w:val="0"/>
              <w:spacing w:after="240" w:line="240" w:lineRule="auto"/>
              <w:rPr>
                <w:rFonts w:ascii="Times" w:hAnsi="Times" w:cs="Times"/>
                <w:sz w:val="24"/>
                <w:szCs w:val="24"/>
              </w:rPr>
            </w:pPr>
            <w:r>
              <w:rPr>
                <w:rFonts w:ascii="Times New Roman" w:hAnsi="Times New Roman"/>
                <w:sz w:val="16"/>
                <w:szCs w:val="16"/>
              </w:rPr>
              <w:t xml:space="preserve">Goal 2: Offer Online Journalism Course to students. </w:t>
            </w:r>
            <w:r w:rsidR="00D332AD">
              <w:rPr>
                <w:rFonts w:ascii="Times New Roman" w:hAnsi="Times New Roman"/>
                <w:sz w:val="16"/>
                <w:szCs w:val="16"/>
              </w:rPr>
              <w:t xml:space="preserve">Update: Goal was accomplished! </w:t>
            </w:r>
            <w:r>
              <w:rPr>
                <w:rFonts w:ascii="Times New Roman" w:hAnsi="Times New Roman"/>
                <w:sz w:val="16"/>
                <w:szCs w:val="16"/>
              </w:rPr>
              <w:t xml:space="preserve">We launched the new course in Spring 2015. We did not have enough </w:t>
            </w:r>
            <w:r w:rsidR="00D332AD">
              <w:rPr>
                <w:rFonts w:ascii="Times New Roman" w:hAnsi="Times New Roman"/>
                <w:sz w:val="16"/>
                <w:szCs w:val="16"/>
              </w:rPr>
              <w:t>enrollments</w:t>
            </w:r>
            <w:r>
              <w:rPr>
                <w:rFonts w:ascii="Times New Roman" w:hAnsi="Times New Roman"/>
                <w:sz w:val="16"/>
                <w:szCs w:val="16"/>
              </w:rPr>
              <w:t xml:space="preserve"> and had to cancel the course but plan to bring it back next year with better recruitment.</w:t>
            </w:r>
          </w:p>
          <w:p w14:paraId="0596920C" w14:textId="537C4CDF" w:rsidR="004D3E3E" w:rsidRDefault="004D3E3E" w:rsidP="004D3E3E">
            <w:pPr>
              <w:widowControl w:val="0"/>
              <w:autoSpaceDE w:val="0"/>
              <w:autoSpaceDN w:val="0"/>
              <w:adjustRightInd w:val="0"/>
              <w:spacing w:after="240" w:line="240" w:lineRule="auto"/>
              <w:rPr>
                <w:rFonts w:ascii="Times" w:hAnsi="Times" w:cs="Times"/>
                <w:sz w:val="24"/>
                <w:szCs w:val="24"/>
              </w:rPr>
            </w:pPr>
            <w:r>
              <w:rPr>
                <w:rFonts w:ascii="Times New Roman" w:hAnsi="Times New Roman"/>
                <w:sz w:val="16"/>
                <w:szCs w:val="16"/>
              </w:rPr>
              <w:t>Goal 3: Update Journalism Curriculum to reflect changing journalism landscape.</w:t>
            </w:r>
            <w:r w:rsidR="00D332AD">
              <w:rPr>
                <w:rFonts w:ascii="Times New Roman" w:hAnsi="Times New Roman"/>
                <w:sz w:val="16"/>
                <w:szCs w:val="16"/>
              </w:rPr>
              <w:t xml:space="preserve"> Update: Goal was accomplished! </w:t>
            </w:r>
            <w:r>
              <w:rPr>
                <w:rFonts w:ascii="Times New Roman" w:hAnsi="Times New Roman"/>
                <w:sz w:val="16"/>
                <w:szCs w:val="16"/>
              </w:rPr>
              <w:t>Professor Erin Hiro used her sabbatical to take appropriate classes at SDSU. This knowledge helped with updating journalism curriculum as part of her sabbatical project. It was submitted and accepted in Fall 2014 and has been implemented ever since.</w:t>
            </w:r>
          </w:p>
          <w:p w14:paraId="7C6D7B5F" w14:textId="35C95CD7" w:rsidR="004D3E3E" w:rsidRDefault="004D3E3E" w:rsidP="004D3E3E">
            <w:pPr>
              <w:widowControl w:val="0"/>
              <w:autoSpaceDE w:val="0"/>
              <w:autoSpaceDN w:val="0"/>
              <w:adjustRightInd w:val="0"/>
              <w:spacing w:after="240" w:line="240" w:lineRule="auto"/>
              <w:rPr>
                <w:rFonts w:ascii="Times" w:hAnsi="Times" w:cs="Times"/>
                <w:sz w:val="24"/>
                <w:szCs w:val="24"/>
              </w:rPr>
            </w:pPr>
            <w:r>
              <w:rPr>
                <w:rFonts w:ascii="Times New Roman" w:hAnsi="Times New Roman"/>
                <w:sz w:val="16"/>
                <w:szCs w:val="16"/>
              </w:rPr>
              <w:t xml:space="preserve">Goal 4: Implement new </w:t>
            </w:r>
            <w:r w:rsidR="00D332AD">
              <w:rPr>
                <w:rFonts w:ascii="Times New Roman" w:hAnsi="Times New Roman"/>
                <w:sz w:val="16"/>
                <w:szCs w:val="16"/>
              </w:rPr>
              <w:t xml:space="preserve">IPad technology: Goal accomplished. </w:t>
            </w:r>
            <w:r>
              <w:rPr>
                <w:rFonts w:ascii="Times New Roman" w:hAnsi="Times New Roman"/>
                <w:sz w:val="16"/>
                <w:szCs w:val="16"/>
              </w:rPr>
              <w:t xml:space="preserve">Background: The staff is currently using the technology in the classroom for reporting and video editing assignments. We integrated our new </w:t>
            </w:r>
            <w:r w:rsidR="00D332AD">
              <w:rPr>
                <w:rFonts w:ascii="Times New Roman" w:hAnsi="Times New Roman"/>
                <w:sz w:val="16"/>
                <w:szCs w:val="16"/>
              </w:rPr>
              <w:t>IPad</w:t>
            </w:r>
            <w:r>
              <w:rPr>
                <w:rFonts w:ascii="Times New Roman" w:hAnsi="Times New Roman"/>
                <w:sz w:val="16"/>
                <w:szCs w:val="16"/>
              </w:rPr>
              <w:t xml:space="preserve"> cart and have installed all necessary applications. We have already started using them in our Journalism 210-215 classes and hope to use them in the new Journalism 130: Master Social Media class this spring.</w:t>
            </w:r>
          </w:p>
          <w:p w14:paraId="0F22E161" w14:textId="3995E0F3" w:rsidR="004D3E3E" w:rsidRDefault="00D332AD" w:rsidP="004D3E3E">
            <w:pPr>
              <w:widowControl w:val="0"/>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 xml:space="preserve">Goal 5: Recruiting </w:t>
            </w:r>
            <w:r w:rsidR="004D3E3E">
              <w:rPr>
                <w:rFonts w:ascii="Times New Roman" w:hAnsi="Times New Roman"/>
                <w:sz w:val="16"/>
                <w:szCs w:val="16"/>
              </w:rPr>
              <w:t>Faculty has worked very hard to keep enrollment numbers up in the face of enrollment decline school-wide. We have focused on reaching out to cur</w:t>
            </w:r>
            <w:r w:rsidR="003039CB">
              <w:rPr>
                <w:rFonts w:ascii="Times New Roman" w:hAnsi="Times New Roman"/>
                <w:sz w:val="16"/>
                <w:szCs w:val="16"/>
              </w:rPr>
              <w:t>rent students who are not journa</w:t>
            </w:r>
            <w:r w:rsidR="004D3E3E">
              <w:rPr>
                <w:rFonts w:ascii="Times New Roman" w:hAnsi="Times New Roman"/>
                <w:sz w:val="16"/>
                <w:szCs w:val="16"/>
              </w:rPr>
              <w:t>lism majors, reaching out to prospective students in the high schools and working with counselors at the high school and college levels. We continue to run our yearly Media Days to show off the media fields and we added a fall Open House this year. Lastly, we are establishing our alumni network through completing an alumni database.</w:t>
            </w:r>
          </w:p>
          <w:p w14:paraId="2D53B48C" w14:textId="77777777" w:rsidR="00E214F5" w:rsidRDefault="004D3E3E" w:rsidP="004D3E3E">
            <w:pPr>
              <w:widowControl w:val="0"/>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lastRenderedPageBreak/>
              <w:t>NEW GOALS</w:t>
            </w:r>
          </w:p>
          <w:p w14:paraId="49A939D3" w14:textId="0C535A25" w:rsidR="004D3E3E" w:rsidRPr="004D3E3E" w:rsidRDefault="004D3E3E" w:rsidP="004D3E3E">
            <w:pPr>
              <w:pStyle w:val="ListParagraph"/>
              <w:widowControl w:val="0"/>
              <w:numPr>
                <w:ilvl w:val="1"/>
                <w:numId w:val="7"/>
              </w:numPr>
              <w:autoSpaceDE w:val="0"/>
              <w:autoSpaceDN w:val="0"/>
              <w:adjustRightInd w:val="0"/>
              <w:spacing w:after="240" w:line="240" w:lineRule="auto"/>
              <w:rPr>
                <w:rFonts w:ascii="Times New Roman" w:hAnsi="Times New Roman"/>
                <w:sz w:val="16"/>
                <w:szCs w:val="16"/>
              </w:rPr>
            </w:pPr>
            <w:r w:rsidRPr="004D3E3E">
              <w:rPr>
                <w:rFonts w:ascii="Times New Roman" w:hAnsi="Times New Roman"/>
                <w:sz w:val="16"/>
                <w:szCs w:val="16"/>
              </w:rPr>
              <w:t>Get Social Media And Online Journalism classes started (enough enrollment) and then grow the</w:t>
            </w:r>
            <w:r w:rsidR="003039CB">
              <w:rPr>
                <w:rFonts w:ascii="Times New Roman" w:hAnsi="Times New Roman"/>
                <w:sz w:val="16"/>
                <w:szCs w:val="16"/>
              </w:rPr>
              <w:t>m</w:t>
            </w:r>
            <w:r w:rsidRPr="004D3E3E">
              <w:rPr>
                <w:rFonts w:ascii="Times New Roman" w:hAnsi="Times New Roman"/>
                <w:sz w:val="16"/>
                <w:szCs w:val="16"/>
              </w:rPr>
              <w:t xml:space="preserve"> into integral parts of our journalism curriculum.</w:t>
            </w:r>
          </w:p>
          <w:p w14:paraId="6D10040B" w14:textId="74B601EC" w:rsidR="004D3E3E" w:rsidRDefault="004D3E3E" w:rsidP="004D3E3E">
            <w:pPr>
              <w:pStyle w:val="ListParagraph"/>
              <w:widowControl w:val="0"/>
              <w:numPr>
                <w:ilvl w:val="1"/>
                <w:numId w:val="7"/>
              </w:numPr>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 xml:space="preserve">Establish a strong, </w:t>
            </w:r>
            <w:r w:rsidR="003039CB">
              <w:rPr>
                <w:rFonts w:ascii="Times New Roman" w:hAnsi="Times New Roman"/>
                <w:sz w:val="16"/>
                <w:szCs w:val="16"/>
              </w:rPr>
              <w:t xml:space="preserve">continually </w:t>
            </w:r>
            <w:r>
              <w:rPr>
                <w:rFonts w:ascii="Times New Roman" w:hAnsi="Times New Roman"/>
                <w:sz w:val="16"/>
                <w:szCs w:val="16"/>
              </w:rPr>
              <w:t>updated alumni database that can help current and former students get jobs and get connected in this industry</w:t>
            </w:r>
          </w:p>
          <w:p w14:paraId="09A689E7" w14:textId="77777777" w:rsidR="004D3E3E" w:rsidRDefault="004D3E3E" w:rsidP="004D3E3E">
            <w:pPr>
              <w:pStyle w:val="ListParagraph"/>
              <w:widowControl w:val="0"/>
              <w:numPr>
                <w:ilvl w:val="1"/>
                <w:numId w:val="7"/>
              </w:numPr>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Establish relationships with local high schools to recruit the next generation</w:t>
            </w:r>
          </w:p>
          <w:p w14:paraId="2D65F9E1" w14:textId="77777777" w:rsidR="004D3E3E" w:rsidRDefault="004D3E3E" w:rsidP="004D3E3E">
            <w:pPr>
              <w:pStyle w:val="ListParagraph"/>
              <w:widowControl w:val="0"/>
              <w:numPr>
                <w:ilvl w:val="1"/>
                <w:numId w:val="7"/>
              </w:numPr>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Continue to build the staffs of the magazine and newspaper</w:t>
            </w:r>
          </w:p>
          <w:p w14:paraId="4D3B8CBB" w14:textId="0092D34E" w:rsidR="00E85DC0" w:rsidRDefault="00E85DC0" w:rsidP="004D3E3E">
            <w:pPr>
              <w:pStyle w:val="ListParagraph"/>
              <w:widowControl w:val="0"/>
              <w:numPr>
                <w:ilvl w:val="1"/>
                <w:numId w:val="7"/>
              </w:numPr>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Begin archiving the print edition of the campus newspaper, which has spanned over 69 years. If we could start the process of creating a searchable, digital database, then we could provide a valuable resource to Palomar students, staff and community at large.</w:t>
            </w:r>
          </w:p>
          <w:p w14:paraId="3C2FF1F9" w14:textId="77777777" w:rsidR="004D3E3E" w:rsidRDefault="004D3E3E" w:rsidP="004D3E3E">
            <w:pPr>
              <w:pStyle w:val="ListParagraph"/>
              <w:widowControl w:val="0"/>
              <w:autoSpaceDE w:val="0"/>
              <w:autoSpaceDN w:val="0"/>
              <w:adjustRightInd w:val="0"/>
              <w:spacing w:after="240" w:line="240" w:lineRule="auto"/>
              <w:ind w:left="1440"/>
              <w:rPr>
                <w:rFonts w:ascii="Times New Roman" w:hAnsi="Times New Roman"/>
                <w:sz w:val="16"/>
                <w:szCs w:val="16"/>
              </w:rPr>
            </w:pPr>
          </w:p>
          <w:p w14:paraId="53826E3D" w14:textId="0D712BC7" w:rsidR="004D3E3E" w:rsidRPr="004D3E3E" w:rsidRDefault="004D3E3E" w:rsidP="004D3E3E">
            <w:pPr>
              <w:widowControl w:val="0"/>
              <w:autoSpaceDE w:val="0"/>
              <w:autoSpaceDN w:val="0"/>
              <w:adjustRightInd w:val="0"/>
              <w:spacing w:after="240" w:line="240" w:lineRule="auto"/>
              <w:ind w:left="1080"/>
              <w:rPr>
                <w:rFonts w:ascii="Times New Roman" w:hAnsi="Times New Roman"/>
                <w:sz w:val="16"/>
                <w:szCs w:val="16"/>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23B9508"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6D05D3">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D02EB9">
        <w:rPr>
          <w:rFonts w:ascii="Arial" w:hAnsi="Arial" w:cs="Arial"/>
          <w:sz w:val="24"/>
          <w:szCs w:val="24"/>
        </w:rPr>
        <w:t xml:space="preserve">Click here for examples of </w:t>
      </w:r>
      <w:hyperlink r:id="rId18" w:history="1">
        <w:r w:rsidR="00D02EB9">
          <w:rPr>
            <w:rStyle w:val="Hyperlink"/>
            <w:rFonts w:ascii="Arial" w:hAnsi="Arial" w:cs="Arial"/>
            <w:i/>
            <w:sz w:val="24"/>
            <w:szCs w:val="24"/>
          </w:rPr>
          <w:t>Budget Category</w:t>
        </w:r>
      </w:hyperlink>
      <w:r w:rsidR="00D02EB9"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6ACAE8C1"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D02EB9">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A1249A"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6F758A4C"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A1249A"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45954D2E" w:rsidR="00C976F3" w:rsidRPr="00E62164" w:rsidRDefault="00E62164" w:rsidP="00E62164">
            <w:pPr>
              <w:widowControl w:val="0"/>
              <w:autoSpaceDE w:val="0"/>
              <w:autoSpaceDN w:val="0"/>
              <w:adjustRightInd w:val="0"/>
              <w:spacing w:after="240" w:line="240" w:lineRule="auto"/>
              <w:rPr>
                <w:rFonts w:ascii="Times" w:hAnsi="Times" w:cs="Times"/>
                <w:sz w:val="18"/>
                <w:szCs w:val="18"/>
              </w:rPr>
            </w:pPr>
            <w:r w:rsidRPr="00E62164">
              <w:rPr>
                <w:rFonts w:ascii="Arial" w:hAnsi="Arial" w:cs="Arial"/>
                <w:b/>
                <w:bCs/>
                <w:sz w:val="18"/>
                <w:szCs w:val="18"/>
              </w:rPr>
              <w:t xml:space="preserve">Money for new </w:t>
            </w:r>
            <w:r w:rsidR="00D332AD" w:rsidRPr="00E62164">
              <w:rPr>
                <w:rFonts w:ascii="Arial" w:hAnsi="Arial" w:cs="Arial"/>
                <w:b/>
                <w:bCs/>
                <w:sz w:val="18"/>
                <w:szCs w:val="18"/>
              </w:rPr>
              <w:t>IPad</w:t>
            </w:r>
            <w:r w:rsidRPr="00E62164">
              <w:rPr>
                <w:rFonts w:ascii="Arial" w:hAnsi="Arial" w:cs="Arial"/>
                <w:b/>
                <w:bCs/>
                <w:sz w:val="18"/>
                <w:szCs w:val="18"/>
              </w:rPr>
              <w:t xml:space="preserve"> apps.</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3210F767" w:rsidR="00C976F3" w:rsidRPr="00174EF8" w:rsidRDefault="00E6216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6EA3" w14:textId="42DAEC70" w:rsidR="00C976F3" w:rsidRPr="00174EF8" w:rsidRDefault="00E6216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2,3</w:t>
            </w:r>
          </w:p>
        </w:tc>
        <w:tc>
          <w:tcPr>
            <w:tcW w:w="5400" w:type="dxa"/>
          </w:tcPr>
          <w:p w14:paraId="53826EA4" w14:textId="07AD3354" w:rsidR="00C976F3" w:rsidRPr="00174EF8" w:rsidRDefault="00E62164" w:rsidP="003039CB">
            <w:pPr>
              <w:spacing w:after="0" w:line="240" w:lineRule="auto"/>
              <w:rPr>
                <w:rFonts w:ascii="Times New Roman" w:eastAsia="Times New Roman" w:hAnsi="Times New Roman"/>
                <w:sz w:val="24"/>
                <w:szCs w:val="24"/>
              </w:rPr>
            </w:pPr>
            <w:r w:rsidRPr="00E62164">
              <w:rPr>
                <w:rFonts w:ascii="Arial" w:hAnsi="Arial" w:cs="Arial"/>
                <w:b/>
                <w:bCs/>
                <w:sz w:val="16"/>
                <w:szCs w:val="16"/>
              </w:rPr>
              <w:t xml:space="preserve">While teaching the students how to use </w:t>
            </w:r>
            <w:r w:rsidR="00D332AD" w:rsidRPr="00E62164">
              <w:rPr>
                <w:rFonts w:ascii="Arial" w:hAnsi="Arial" w:cs="Arial"/>
                <w:b/>
                <w:bCs/>
                <w:sz w:val="16"/>
                <w:szCs w:val="16"/>
              </w:rPr>
              <w:t>IPad</w:t>
            </w:r>
            <w:r w:rsidR="00D332AD">
              <w:rPr>
                <w:rFonts w:ascii="Arial" w:hAnsi="Arial" w:cs="Arial"/>
                <w:b/>
                <w:bCs/>
                <w:sz w:val="16"/>
                <w:szCs w:val="16"/>
              </w:rPr>
              <w:t>s</w:t>
            </w:r>
            <w:r w:rsidRPr="00E62164">
              <w:rPr>
                <w:rFonts w:ascii="Arial" w:hAnsi="Arial" w:cs="Arial"/>
                <w:b/>
                <w:bCs/>
                <w:sz w:val="16"/>
                <w:szCs w:val="16"/>
              </w:rPr>
              <w:t xml:space="preserve"> for reporting, we often come across new apps and programs that will help in that effort. We need to make sure our students are </w:t>
            </w:r>
            <w:r w:rsidR="003039CB">
              <w:rPr>
                <w:rFonts w:ascii="Arial" w:hAnsi="Arial" w:cs="Arial"/>
                <w:b/>
                <w:bCs/>
                <w:sz w:val="16"/>
                <w:szCs w:val="16"/>
              </w:rPr>
              <w:t>exposed to advances as they come</w:t>
            </w:r>
            <w:r w:rsidRPr="00E62164">
              <w:rPr>
                <w:rFonts w:ascii="Arial" w:hAnsi="Arial" w:cs="Arial"/>
                <w:b/>
                <w:bCs/>
                <w:sz w:val="16"/>
                <w:szCs w:val="16"/>
              </w:rPr>
              <w:t>. We can’t predict now what they will be but we need to have a small amount of money dedicated to new apps that will inevitable arise through the year.</w:t>
            </w:r>
          </w:p>
        </w:tc>
        <w:tc>
          <w:tcPr>
            <w:tcW w:w="1440" w:type="dxa"/>
          </w:tcPr>
          <w:p w14:paraId="53826EA5" w14:textId="35181046" w:rsidR="00C976F3" w:rsidRPr="00174EF8" w:rsidRDefault="00E6216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$200</w:t>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4DBADE3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A1249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1DBEE012" w:rsidR="004F5296" w:rsidRPr="00E91D3A" w:rsidRDefault="00E91D3A" w:rsidP="00E91D3A">
            <w:pPr>
              <w:widowControl w:val="0"/>
              <w:autoSpaceDE w:val="0"/>
              <w:autoSpaceDN w:val="0"/>
              <w:adjustRightInd w:val="0"/>
              <w:spacing w:after="240" w:line="240" w:lineRule="auto"/>
              <w:rPr>
                <w:rFonts w:ascii="Times" w:hAnsi="Times" w:cs="Times"/>
                <w:sz w:val="16"/>
                <w:szCs w:val="16"/>
              </w:rPr>
            </w:pPr>
            <w:r w:rsidRPr="00E91D3A">
              <w:rPr>
                <w:rFonts w:ascii="Arial" w:hAnsi="Arial" w:cs="Arial"/>
                <w:b/>
                <w:bCs/>
                <w:sz w:val="16"/>
                <w:szCs w:val="16"/>
              </w:rPr>
              <w:t>Office supplies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229C4FDF" w:rsidR="004F5296" w:rsidRPr="00174EF8" w:rsidRDefault="00E91D3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6ED8" w14:textId="5B862A5C" w:rsidR="004F5296" w:rsidRPr="00174EF8" w:rsidRDefault="00E91D3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ED9" w14:textId="632F3048" w:rsidR="004F5296" w:rsidRPr="00132951" w:rsidRDefault="00132951" w:rsidP="00132951">
            <w:pPr>
              <w:widowControl w:val="0"/>
              <w:autoSpaceDE w:val="0"/>
              <w:autoSpaceDN w:val="0"/>
              <w:adjustRightInd w:val="0"/>
              <w:spacing w:after="240" w:line="240" w:lineRule="auto"/>
              <w:rPr>
                <w:rFonts w:ascii="Times" w:hAnsi="Times" w:cs="Times"/>
                <w:sz w:val="16"/>
                <w:szCs w:val="16"/>
              </w:rPr>
            </w:pPr>
            <w:r w:rsidRPr="00132951">
              <w:rPr>
                <w:rFonts w:ascii="Arial" w:hAnsi="Arial" w:cs="Arial"/>
                <w:b/>
                <w:bCs/>
                <w:sz w:val="16"/>
                <w:szCs w:val="16"/>
              </w:rPr>
              <w:t>The Journalism Department needs supplies such as paper, pens, dry-erase markers, printer cartridges, etc. to run the program. These supplies are used in the classroom, behind the scenes and for recruiting.</w:t>
            </w:r>
          </w:p>
        </w:tc>
        <w:tc>
          <w:tcPr>
            <w:tcW w:w="1440" w:type="dxa"/>
          </w:tcPr>
          <w:p w14:paraId="53826EDA" w14:textId="033E2960" w:rsidR="004F5296" w:rsidRPr="00174EF8" w:rsidRDefault="0013295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$1,000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31F51D70"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A1249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8ABAA5D" w:rsidR="004F5296" w:rsidRPr="00E85DC0" w:rsidRDefault="00E85DC0" w:rsidP="00E85DC0">
            <w:pPr>
              <w:widowControl w:val="0"/>
              <w:autoSpaceDE w:val="0"/>
              <w:autoSpaceDN w:val="0"/>
              <w:adjustRightInd w:val="0"/>
              <w:spacing w:after="240" w:line="240" w:lineRule="auto"/>
              <w:rPr>
                <w:rFonts w:ascii="Times" w:hAnsi="Times" w:cs="Times"/>
                <w:sz w:val="16"/>
                <w:szCs w:val="16"/>
              </w:rPr>
            </w:pPr>
            <w:r w:rsidRPr="00E85DC0">
              <w:rPr>
                <w:rFonts w:ascii="Arial" w:hAnsi="Arial" w:cs="Arial"/>
                <w:b/>
                <w:bCs/>
                <w:sz w:val="16"/>
                <w:szCs w:val="16"/>
              </w:rPr>
              <w:t>Archiving of Campus Newspapers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44868B3E" w:rsidR="004F5296" w:rsidRPr="00174EF8" w:rsidRDefault="00E85DC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6F0D" w14:textId="14976340" w:rsidR="004F5296" w:rsidRPr="00174EF8" w:rsidRDefault="00E85DC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2,3</w:t>
            </w:r>
          </w:p>
        </w:tc>
        <w:tc>
          <w:tcPr>
            <w:tcW w:w="5400" w:type="dxa"/>
          </w:tcPr>
          <w:p w14:paraId="53826F0E" w14:textId="276C3688" w:rsidR="004F5296" w:rsidRPr="00E85DC0" w:rsidRDefault="00E85DC0" w:rsidP="00E85DC0">
            <w:pPr>
              <w:widowControl w:val="0"/>
              <w:autoSpaceDE w:val="0"/>
              <w:autoSpaceDN w:val="0"/>
              <w:adjustRightInd w:val="0"/>
              <w:spacing w:after="240" w:line="240" w:lineRule="auto"/>
              <w:rPr>
                <w:rFonts w:ascii="Times" w:hAnsi="Times" w:cs="Times"/>
                <w:sz w:val="16"/>
                <w:szCs w:val="16"/>
              </w:rPr>
            </w:pPr>
            <w:r w:rsidRPr="00E85DC0">
              <w:rPr>
                <w:rFonts w:ascii="Arial" w:hAnsi="Arial" w:cs="Arial"/>
                <w:b/>
                <w:bCs/>
                <w:sz w:val="16"/>
                <w:szCs w:val="16"/>
              </w:rPr>
              <w:t>We need to get our 69 years of paper archives in searchable, digital form so they can benefit the students, campus, community and preserve the history of the college. The Telescope Newspaper is one of the most in</w:t>
            </w:r>
            <w:r w:rsidR="003039CB">
              <w:rPr>
                <w:rFonts w:ascii="Arial" w:hAnsi="Arial" w:cs="Arial"/>
                <w:b/>
                <w:bCs/>
                <w:sz w:val="16"/>
                <w:szCs w:val="16"/>
              </w:rPr>
              <w:t>-</w:t>
            </w:r>
            <w:r w:rsidRPr="00E85DC0">
              <w:rPr>
                <w:rFonts w:ascii="Arial" w:hAnsi="Arial" w:cs="Arial"/>
                <w:b/>
                <w:bCs/>
                <w:sz w:val="16"/>
                <w:szCs w:val="16"/>
              </w:rPr>
              <w:t>depth, historical documents on this campus. It needs to be accessible and available to all.</w:t>
            </w:r>
          </w:p>
        </w:tc>
        <w:tc>
          <w:tcPr>
            <w:tcW w:w="1440" w:type="dxa"/>
          </w:tcPr>
          <w:p w14:paraId="53826F0F" w14:textId="7E266395" w:rsidR="004F5296" w:rsidRPr="00174EF8" w:rsidRDefault="00E85DC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89306D">
        <w:trPr>
          <w:trHeight w:val="1340"/>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A1249A"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89306D" w:rsidRDefault="000D2808" w:rsidP="00CC6969">
            <w:pPr>
              <w:pStyle w:val="NoSpacing"/>
              <w:jc w:val="center"/>
              <w:rPr>
                <w:rFonts w:ascii="Arial" w:eastAsia="Times New Roman" w:hAnsi="Arial" w:cs="Arial"/>
                <w:b/>
                <w:sz w:val="16"/>
                <w:szCs w:val="16"/>
              </w:rPr>
            </w:pPr>
            <w:r w:rsidRPr="0089306D">
              <w:rPr>
                <w:rFonts w:ascii="Arial" w:hAnsi="Arial" w:cs="Arial"/>
                <w:b/>
                <w:sz w:val="16"/>
                <w:szCs w:val="16"/>
              </w:rPr>
              <w:t xml:space="preserve">Provide </w:t>
            </w:r>
            <w:r w:rsidRPr="0089306D">
              <w:rPr>
                <w:rFonts w:ascii="Arial" w:hAnsi="Arial" w:cs="Arial"/>
                <w:b/>
                <w:strike/>
                <w:sz w:val="16"/>
                <w:szCs w:val="16"/>
              </w:rPr>
              <w:t>a</w:t>
            </w:r>
            <w:r w:rsidRPr="0089306D">
              <w:rPr>
                <w:rFonts w:ascii="Arial" w:hAnsi="Arial" w:cs="Arial"/>
                <w:b/>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12274BAD" w:rsidR="000D2808" w:rsidRPr="0089306D" w:rsidRDefault="0089306D" w:rsidP="0089306D">
            <w:pPr>
              <w:widowControl w:val="0"/>
              <w:autoSpaceDE w:val="0"/>
              <w:autoSpaceDN w:val="0"/>
              <w:adjustRightInd w:val="0"/>
              <w:spacing w:after="240" w:line="240" w:lineRule="auto"/>
              <w:rPr>
                <w:rFonts w:ascii="Times" w:hAnsi="Times" w:cs="Times"/>
                <w:sz w:val="16"/>
                <w:szCs w:val="16"/>
              </w:rPr>
            </w:pPr>
            <w:r w:rsidRPr="0089306D">
              <w:rPr>
                <w:rFonts w:ascii="Arial" w:hAnsi="Arial" w:cs="Arial"/>
                <w:b/>
                <w:bCs/>
                <w:sz w:val="16"/>
                <w:szCs w:val="16"/>
              </w:rPr>
              <w:t>Faculty Travel</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6BC128D5" w:rsidR="000D2808"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6F42" w14:textId="2E9BBA16" w:rsidR="000D2808"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2,3</w:t>
            </w:r>
          </w:p>
        </w:tc>
        <w:tc>
          <w:tcPr>
            <w:tcW w:w="5400" w:type="dxa"/>
          </w:tcPr>
          <w:p w14:paraId="53826F43" w14:textId="4DE87A0B" w:rsidR="000D2808" w:rsidRPr="0089306D" w:rsidRDefault="0089306D" w:rsidP="0089306D">
            <w:pPr>
              <w:widowControl w:val="0"/>
              <w:autoSpaceDE w:val="0"/>
              <w:autoSpaceDN w:val="0"/>
              <w:adjustRightInd w:val="0"/>
              <w:spacing w:after="240" w:line="240" w:lineRule="auto"/>
              <w:rPr>
                <w:rFonts w:ascii="Times" w:hAnsi="Times" w:cs="Times"/>
                <w:sz w:val="16"/>
                <w:szCs w:val="16"/>
              </w:rPr>
            </w:pPr>
            <w:r w:rsidRPr="0089306D">
              <w:rPr>
                <w:rFonts w:ascii="Arial" w:hAnsi="Arial" w:cs="Arial"/>
                <w:b/>
                <w:bCs/>
                <w:sz w:val="16"/>
                <w:szCs w:val="16"/>
              </w:rPr>
              <w:t xml:space="preserve">There are many faculty conferences both locally and across the nation that would benefit faculty. We need to have some money available to send faculty to these conferences. It allows faculty to see the newest software, teaching theories, </w:t>
            </w:r>
            <w:r w:rsidR="00962888" w:rsidRPr="0089306D">
              <w:rPr>
                <w:rFonts w:ascii="Arial" w:hAnsi="Arial" w:cs="Arial"/>
                <w:b/>
                <w:bCs/>
                <w:sz w:val="16"/>
                <w:szCs w:val="16"/>
              </w:rPr>
              <w:t>etc.</w:t>
            </w:r>
            <w:r w:rsidRPr="0089306D">
              <w:rPr>
                <w:rFonts w:ascii="Arial" w:hAnsi="Arial" w:cs="Arial"/>
                <w:b/>
                <w:bCs/>
                <w:sz w:val="16"/>
                <w:szCs w:val="16"/>
              </w:rPr>
              <w:t>, which in turn, benefits students.</w:t>
            </w:r>
          </w:p>
        </w:tc>
        <w:tc>
          <w:tcPr>
            <w:tcW w:w="1440" w:type="dxa"/>
          </w:tcPr>
          <w:p w14:paraId="53826F44" w14:textId="2B394266" w:rsidR="000D2808"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A1249A"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A1249A"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E00B9FF" w:rsidR="00F80C11" w:rsidRPr="00E85DC0" w:rsidRDefault="00E85DC0" w:rsidP="00E85DC0">
            <w:pPr>
              <w:widowControl w:val="0"/>
              <w:autoSpaceDE w:val="0"/>
              <w:autoSpaceDN w:val="0"/>
              <w:adjustRightInd w:val="0"/>
              <w:spacing w:after="240" w:line="240" w:lineRule="auto"/>
              <w:rPr>
                <w:rFonts w:ascii="Times" w:hAnsi="Times" w:cs="Times"/>
                <w:sz w:val="16"/>
                <w:szCs w:val="16"/>
              </w:rPr>
            </w:pPr>
            <w:r w:rsidRPr="00E85DC0">
              <w:rPr>
                <w:rFonts w:ascii="Arial" w:hAnsi="Arial" w:cs="Arial"/>
                <w:b/>
                <w:bCs/>
                <w:sz w:val="16"/>
                <w:szCs w:val="16"/>
              </w:rPr>
              <w:t>Archiving of Campus Newspapers</w:t>
            </w:r>
          </w:p>
        </w:tc>
        <w:tc>
          <w:tcPr>
            <w:tcW w:w="990" w:type="dxa"/>
          </w:tcPr>
          <w:p w14:paraId="53826FAF" w14:textId="17D12315" w:rsidR="00F80C11" w:rsidRPr="00DA5F51" w:rsidRDefault="00E85DC0"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0" w14:textId="32E9B762" w:rsidR="00F80C11" w:rsidRPr="00174EF8" w:rsidRDefault="00E85DC0"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6FB1" w14:textId="6F574ED5" w:rsidR="00F80C11" w:rsidRPr="00174EF8" w:rsidRDefault="00E85DC0"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2,3</w:t>
            </w:r>
          </w:p>
        </w:tc>
        <w:tc>
          <w:tcPr>
            <w:tcW w:w="5400" w:type="dxa"/>
          </w:tcPr>
          <w:p w14:paraId="53826FB2" w14:textId="6FED59C8" w:rsidR="00F80C11" w:rsidRPr="00174EF8" w:rsidRDefault="00E85DC0" w:rsidP="00F03DE9">
            <w:pPr>
              <w:spacing w:after="0" w:line="240" w:lineRule="auto"/>
              <w:rPr>
                <w:rFonts w:ascii="Times New Roman" w:eastAsia="Times New Roman" w:hAnsi="Times New Roman"/>
                <w:sz w:val="24"/>
                <w:szCs w:val="24"/>
              </w:rPr>
            </w:pPr>
            <w:r w:rsidRPr="00E85DC0">
              <w:rPr>
                <w:rFonts w:ascii="Arial" w:hAnsi="Arial" w:cs="Arial"/>
                <w:b/>
                <w:bCs/>
                <w:sz w:val="16"/>
                <w:szCs w:val="16"/>
              </w:rPr>
              <w:t xml:space="preserve">We need to get our 69 years of paper archives in searchable, digital form so they can benefit the students, campus, </w:t>
            </w:r>
            <w:r w:rsidR="00962888" w:rsidRPr="00E85DC0">
              <w:rPr>
                <w:rFonts w:ascii="Arial" w:hAnsi="Arial" w:cs="Arial"/>
                <w:b/>
                <w:bCs/>
                <w:sz w:val="16"/>
                <w:szCs w:val="16"/>
              </w:rPr>
              <w:t>and community</w:t>
            </w:r>
            <w:r w:rsidRPr="00E85DC0">
              <w:rPr>
                <w:rFonts w:ascii="Arial" w:hAnsi="Arial" w:cs="Arial"/>
                <w:b/>
                <w:bCs/>
                <w:sz w:val="16"/>
                <w:szCs w:val="16"/>
              </w:rPr>
              <w:t xml:space="preserve"> and preserve the history of the college. The Telescope Newspaper is one of the most in</w:t>
            </w:r>
            <w:r w:rsidR="003039CB">
              <w:rPr>
                <w:rFonts w:ascii="Arial" w:hAnsi="Arial" w:cs="Arial"/>
                <w:b/>
                <w:bCs/>
                <w:sz w:val="16"/>
                <w:szCs w:val="16"/>
              </w:rPr>
              <w:t>-</w:t>
            </w:r>
            <w:r w:rsidRPr="00E85DC0">
              <w:rPr>
                <w:rFonts w:ascii="Arial" w:hAnsi="Arial" w:cs="Arial"/>
                <w:b/>
                <w:bCs/>
                <w:sz w:val="16"/>
                <w:szCs w:val="16"/>
              </w:rPr>
              <w:t>depth, historical documents on this campus. It needs to be accessible and available to all.</w:t>
            </w:r>
          </w:p>
        </w:tc>
        <w:tc>
          <w:tcPr>
            <w:tcW w:w="1440" w:type="dxa"/>
          </w:tcPr>
          <w:p w14:paraId="53826FB3" w14:textId="1CFCC259" w:rsidR="00F80C11" w:rsidRPr="00174EF8" w:rsidRDefault="00E85DC0"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89306D" w:rsidRPr="00174EF8" w14:paraId="53826FBC" w14:textId="77777777" w:rsidTr="00662183">
        <w:tc>
          <w:tcPr>
            <w:tcW w:w="990" w:type="dxa"/>
          </w:tcPr>
          <w:p w14:paraId="53826FB5" w14:textId="77777777" w:rsidR="0089306D" w:rsidRPr="00174EF8" w:rsidRDefault="0089306D"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6AD97011"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Faculty Travel</w:t>
            </w:r>
          </w:p>
        </w:tc>
        <w:tc>
          <w:tcPr>
            <w:tcW w:w="990" w:type="dxa"/>
          </w:tcPr>
          <w:p w14:paraId="53826FB7" w14:textId="1E0EA425" w:rsidR="0089306D" w:rsidRPr="00DA5F51" w:rsidRDefault="0089306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8" w14:textId="5F080B59"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6FB9" w14:textId="7C4583AD" w:rsidR="0089306D" w:rsidRPr="00174EF8" w:rsidRDefault="0089306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r>
              <w:rPr>
                <w:rFonts w:ascii="Arial" w:eastAsia="Times New Roman" w:hAnsi="Arial" w:cs="Arial"/>
                <w:b/>
                <w:sz w:val="16"/>
                <w:szCs w:val="16"/>
              </w:rPr>
              <w:t>2,3</w:t>
            </w:r>
          </w:p>
        </w:tc>
        <w:tc>
          <w:tcPr>
            <w:tcW w:w="5400" w:type="dxa"/>
          </w:tcPr>
          <w:p w14:paraId="53826FBA" w14:textId="54DC34C4" w:rsidR="0089306D" w:rsidRPr="00174EF8" w:rsidRDefault="003039CB" w:rsidP="00F03DE9">
            <w:pPr>
              <w:spacing w:after="0" w:line="240" w:lineRule="auto"/>
              <w:rPr>
                <w:rFonts w:ascii="Times New Roman" w:eastAsia="Times New Roman" w:hAnsi="Times New Roman"/>
                <w:sz w:val="24"/>
                <w:szCs w:val="24"/>
              </w:rPr>
            </w:pPr>
            <w:r w:rsidRPr="0089306D">
              <w:rPr>
                <w:rFonts w:ascii="Arial" w:hAnsi="Arial" w:cs="Arial"/>
                <w:b/>
                <w:bCs/>
                <w:sz w:val="16"/>
                <w:szCs w:val="16"/>
              </w:rPr>
              <w:t xml:space="preserve">There are many faculty conferences both locally and across the nation that would benefit faculty. We need to have some money available to send faculty to these conferences. It allows faculty to see the newest software, teaching theories, </w:t>
            </w:r>
            <w:r w:rsidR="00962888" w:rsidRPr="0089306D">
              <w:rPr>
                <w:rFonts w:ascii="Arial" w:hAnsi="Arial" w:cs="Arial"/>
                <w:b/>
                <w:bCs/>
                <w:sz w:val="16"/>
                <w:szCs w:val="16"/>
              </w:rPr>
              <w:t>etc.</w:t>
            </w:r>
            <w:r w:rsidRPr="0089306D">
              <w:rPr>
                <w:rFonts w:ascii="Arial" w:hAnsi="Arial" w:cs="Arial"/>
                <w:b/>
                <w:bCs/>
                <w:sz w:val="16"/>
                <w:szCs w:val="16"/>
              </w:rPr>
              <w:t>, which in turn, benefits students.</w:t>
            </w:r>
          </w:p>
        </w:tc>
        <w:tc>
          <w:tcPr>
            <w:tcW w:w="1440" w:type="dxa"/>
          </w:tcPr>
          <w:p w14:paraId="53826FBB" w14:textId="5BC05338"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89306D" w:rsidRPr="00174EF8" w14:paraId="53826FC4" w14:textId="77777777" w:rsidTr="00662183">
        <w:tc>
          <w:tcPr>
            <w:tcW w:w="990" w:type="dxa"/>
          </w:tcPr>
          <w:p w14:paraId="53826FBD" w14:textId="77777777" w:rsidR="0089306D" w:rsidRPr="00174EF8"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3F24A783" w:rsidR="0089306D" w:rsidRPr="00174EF8" w:rsidRDefault="0089306D" w:rsidP="00F03DE9">
            <w:pPr>
              <w:spacing w:after="0" w:line="240" w:lineRule="auto"/>
              <w:rPr>
                <w:rFonts w:ascii="Times New Roman" w:eastAsia="Times New Roman" w:hAnsi="Times New Roman"/>
                <w:sz w:val="24"/>
                <w:szCs w:val="24"/>
              </w:rPr>
            </w:pPr>
            <w:r w:rsidRPr="00E62164">
              <w:rPr>
                <w:rFonts w:ascii="Arial" w:hAnsi="Arial" w:cs="Arial"/>
                <w:b/>
                <w:bCs/>
                <w:sz w:val="18"/>
                <w:szCs w:val="18"/>
              </w:rPr>
              <w:t xml:space="preserve">Money for new </w:t>
            </w:r>
            <w:r w:rsidR="00962888" w:rsidRPr="00E62164">
              <w:rPr>
                <w:rFonts w:ascii="Arial" w:hAnsi="Arial" w:cs="Arial"/>
                <w:b/>
                <w:bCs/>
                <w:sz w:val="18"/>
                <w:szCs w:val="18"/>
              </w:rPr>
              <w:t>IPad</w:t>
            </w:r>
            <w:r w:rsidRPr="00E62164">
              <w:rPr>
                <w:rFonts w:ascii="Arial" w:hAnsi="Arial" w:cs="Arial"/>
                <w:b/>
                <w:bCs/>
                <w:sz w:val="18"/>
                <w:szCs w:val="18"/>
              </w:rPr>
              <w:t xml:space="preserve"> apps.</w:t>
            </w:r>
          </w:p>
        </w:tc>
        <w:tc>
          <w:tcPr>
            <w:tcW w:w="990" w:type="dxa"/>
          </w:tcPr>
          <w:p w14:paraId="53826FBF" w14:textId="7FBFDA9B" w:rsidR="0089306D" w:rsidRPr="00DA5F51" w:rsidRDefault="0089306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C0" w14:textId="702347C7"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6FC1" w14:textId="650EE1D9"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2,3</w:t>
            </w:r>
          </w:p>
        </w:tc>
        <w:tc>
          <w:tcPr>
            <w:tcW w:w="5400" w:type="dxa"/>
          </w:tcPr>
          <w:p w14:paraId="53826FC2" w14:textId="5DEAC769" w:rsidR="0089306D" w:rsidRPr="00E62164" w:rsidRDefault="003039CB" w:rsidP="00E62164">
            <w:pPr>
              <w:widowControl w:val="0"/>
              <w:autoSpaceDE w:val="0"/>
              <w:autoSpaceDN w:val="0"/>
              <w:adjustRightInd w:val="0"/>
              <w:spacing w:after="240" w:line="240" w:lineRule="auto"/>
              <w:rPr>
                <w:rFonts w:ascii="Times" w:hAnsi="Times" w:cs="Times"/>
                <w:sz w:val="16"/>
                <w:szCs w:val="16"/>
              </w:rPr>
            </w:pPr>
            <w:r w:rsidRPr="00E62164">
              <w:rPr>
                <w:rFonts w:ascii="Arial" w:hAnsi="Arial" w:cs="Arial"/>
                <w:b/>
                <w:bCs/>
                <w:sz w:val="16"/>
                <w:szCs w:val="16"/>
              </w:rPr>
              <w:t xml:space="preserve">While teaching the students how to use </w:t>
            </w:r>
            <w:r w:rsidR="00962888" w:rsidRPr="00E62164">
              <w:rPr>
                <w:rFonts w:ascii="Arial" w:hAnsi="Arial" w:cs="Arial"/>
                <w:b/>
                <w:bCs/>
                <w:sz w:val="16"/>
                <w:szCs w:val="16"/>
              </w:rPr>
              <w:t>IPad</w:t>
            </w:r>
            <w:r w:rsidR="00962888">
              <w:rPr>
                <w:rFonts w:ascii="Arial" w:hAnsi="Arial" w:cs="Arial"/>
                <w:b/>
                <w:bCs/>
                <w:sz w:val="16"/>
                <w:szCs w:val="16"/>
              </w:rPr>
              <w:t>s</w:t>
            </w:r>
            <w:r w:rsidRPr="00E62164">
              <w:rPr>
                <w:rFonts w:ascii="Arial" w:hAnsi="Arial" w:cs="Arial"/>
                <w:b/>
                <w:bCs/>
                <w:sz w:val="16"/>
                <w:szCs w:val="16"/>
              </w:rPr>
              <w:t xml:space="preserve"> for reporting, we often come across new apps and programs that will help in that effort. We need to make sure our students are </w:t>
            </w:r>
            <w:r>
              <w:rPr>
                <w:rFonts w:ascii="Arial" w:hAnsi="Arial" w:cs="Arial"/>
                <w:b/>
                <w:bCs/>
                <w:sz w:val="16"/>
                <w:szCs w:val="16"/>
              </w:rPr>
              <w:t>exposed to advances as they come</w:t>
            </w:r>
            <w:r w:rsidRPr="00E62164">
              <w:rPr>
                <w:rFonts w:ascii="Arial" w:hAnsi="Arial" w:cs="Arial"/>
                <w:b/>
                <w:bCs/>
                <w:sz w:val="16"/>
                <w:szCs w:val="16"/>
              </w:rPr>
              <w:t>. We can’t predict now what they will be but we need to have a small amount of money dedicated to new apps that will inevitable arise through the year.</w:t>
            </w:r>
          </w:p>
        </w:tc>
        <w:tc>
          <w:tcPr>
            <w:tcW w:w="1440" w:type="dxa"/>
          </w:tcPr>
          <w:p w14:paraId="53826FC3" w14:textId="6ACFED49"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$200</w:t>
            </w:r>
          </w:p>
        </w:tc>
      </w:tr>
      <w:tr w:rsidR="0089306D" w:rsidRPr="00174EF8" w14:paraId="53826FCC" w14:textId="77777777" w:rsidTr="00662183">
        <w:tc>
          <w:tcPr>
            <w:tcW w:w="990" w:type="dxa"/>
          </w:tcPr>
          <w:p w14:paraId="53826FC5" w14:textId="77777777" w:rsidR="0089306D" w:rsidRPr="00174EF8"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01F86CEC"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Office Supplies</w:t>
            </w:r>
          </w:p>
        </w:tc>
        <w:tc>
          <w:tcPr>
            <w:tcW w:w="990" w:type="dxa"/>
          </w:tcPr>
          <w:p w14:paraId="53826FC7" w14:textId="008EDA33" w:rsidR="0089306D" w:rsidRPr="00DA5F51" w:rsidRDefault="0089306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C8" w14:textId="4CC68F74"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6FC9" w14:textId="2DE82156"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FCA" w14:textId="021A33EB" w:rsidR="0089306D" w:rsidRPr="00174EF8" w:rsidRDefault="0089306D" w:rsidP="00F03DE9">
            <w:pPr>
              <w:spacing w:after="0" w:line="240" w:lineRule="auto"/>
              <w:rPr>
                <w:rFonts w:ascii="Times New Roman" w:eastAsia="Times New Roman" w:hAnsi="Times New Roman"/>
                <w:sz w:val="24"/>
                <w:szCs w:val="24"/>
              </w:rPr>
            </w:pPr>
            <w:r w:rsidRPr="00132951">
              <w:rPr>
                <w:rFonts w:ascii="Arial" w:hAnsi="Arial" w:cs="Arial"/>
                <w:b/>
                <w:bCs/>
                <w:sz w:val="16"/>
                <w:szCs w:val="16"/>
              </w:rPr>
              <w:t>The Journalism Department needs supplies such as paper, pens, dry-erase markers, printer cartridges, etc. to run the program. These supplies are used in the classroom, behind the scenes and for recruiting.</w:t>
            </w:r>
          </w:p>
        </w:tc>
        <w:tc>
          <w:tcPr>
            <w:tcW w:w="1440" w:type="dxa"/>
          </w:tcPr>
          <w:p w14:paraId="53826FCB" w14:textId="25A8971D"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$1,000</w:t>
            </w:r>
          </w:p>
        </w:tc>
      </w:tr>
      <w:tr w:rsidR="0089306D" w:rsidRPr="00174EF8" w14:paraId="53826FD4" w14:textId="77777777" w:rsidTr="00662183">
        <w:tc>
          <w:tcPr>
            <w:tcW w:w="990" w:type="dxa"/>
          </w:tcPr>
          <w:p w14:paraId="53826FCD" w14:textId="77777777" w:rsidR="0089306D" w:rsidRPr="00174EF8"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89306D" w:rsidRPr="00174EF8" w:rsidRDefault="008930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89306D" w:rsidRPr="00174EF8" w:rsidRDefault="0089306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89306D" w:rsidRPr="00174EF8" w:rsidRDefault="0089306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89306D" w:rsidRPr="00174EF8" w:rsidRDefault="0089306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89306D" w:rsidRPr="00174EF8" w:rsidRDefault="0089306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6FDC" w14:textId="77777777" w:rsidTr="00662183">
        <w:tc>
          <w:tcPr>
            <w:tcW w:w="990" w:type="dxa"/>
          </w:tcPr>
          <w:p w14:paraId="53826FD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6FE4" w14:textId="77777777" w:rsidTr="00662183">
        <w:tc>
          <w:tcPr>
            <w:tcW w:w="990" w:type="dxa"/>
          </w:tcPr>
          <w:p w14:paraId="53826FD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6FEC" w14:textId="77777777" w:rsidTr="00662183">
        <w:tc>
          <w:tcPr>
            <w:tcW w:w="990" w:type="dxa"/>
          </w:tcPr>
          <w:p w14:paraId="53826FE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6FF4" w14:textId="77777777" w:rsidTr="00662183">
        <w:tc>
          <w:tcPr>
            <w:tcW w:w="990" w:type="dxa"/>
          </w:tcPr>
          <w:p w14:paraId="53826FE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6FFC" w14:textId="77777777" w:rsidTr="00662183">
        <w:tc>
          <w:tcPr>
            <w:tcW w:w="990" w:type="dxa"/>
          </w:tcPr>
          <w:p w14:paraId="53826FF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89306D" w:rsidRPr="00174EF8" w:rsidRDefault="0089306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04" w14:textId="77777777" w:rsidTr="00662183">
        <w:tc>
          <w:tcPr>
            <w:tcW w:w="990" w:type="dxa"/>
          </w:tcPr>
          <w:p w14:paraId="53826FF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0C" w14:textId="77777777" w:rsidTr="00662183">
        <w:tc>
          <w:tcPr>
            <w:tcW w:w="990" w:type="dxa"/>
          </w:tcPr>
          <w:p w14:paraId="5382700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14" w14:textId="77777777" w:rsidTr="00662183">
        <w:tc>
          <w:tcPr>
            <w:tcW w:w="990" w:type="dxa"/>
          </w:tcPr>
          <w:p w14:paraId="5382700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1C" w14:textId="77777777" w:rsidTr="00662183">
        <w:tc>
          <w:tcPr>
            <w:tcW w:w="990" w:type="dxa"/>
          </w:tcPr>
          <w:p w14:paraId="5382701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14.</w:t>
            </w:r>
          </w:p>
        </w:tc>
        <w:tc>
          <w:tcPr>
            <w:tcW w:w="1350" w:type="dxa"/>
          </w:tcPr>
          <w:p w14:paraId="53827016"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24" w14:textId="77777777" w:rsidTr="00662183">
        <w:tc>
          <w:tcPr>
            <w:tcW w:w="990" w:type="dxa"/>
          </w:tcPr>
          <w:p w14:paraId="5382701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89306D" w:rsidRPr="00174EF8" w:rsidRDefault="0089306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2C" w14:textId="77777777" w:rsidTr="00662183">
        <w:tc>
          <w:tcPr>
            <w:tcW w:w="990" w:type="dxa"/>
          </w:tcPr>
          <w:p w14:paraId="5382702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34" w14:textId="77777777" w:rsidTr="00662183">
        <w:tc>
          <w:tcPr>
            <w:tcW w:w="990" w:type="dxa"/>
          </w:tcPr>
          <w:p w14:paraId="5382702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3C" w14:textId="77777777" w:rsidTr="00662183">
        <w:tc>
          <w:tcPr>
            <w:tcW w:w="990" w:type="dxa"/>
          </w:tcPr>
          <w:p w14:paraId="5382703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44" w14:textId="77777777" w:rsidTr="00662183">
        <w:tc>
          <w:tcPr>
            <w:tcW w:w="990" w:type="dxa"/>
          </w:tcPr>
          <w:p w14:paraId="5382703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4C" w14:textId="77777777" w:rsidTr="00662183">
        <w:tc>
          <w:tcPr>
            <w:tcW w:w="990" w:type="dxa"/>
          </w:tcPr>
          <w:p w14:paraId="5382704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89306D" w:rsidRPr="00174EF8" w:rsidRDefault="0089306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89306D" w:rsidRPr="00DA5F51" w:rsidRDefault="0089306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89306D" w:rsidRPr="00174EF8" w:rsidRDefault="0089306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54" w14:textId="77777777" w:rsidTr="00662183">
        <w:tc>
          <w:tcPr>
            <w:tcW w:w="990" w:type="dxa"/>
          </w:tcPr>
          <w:p w14:paraId="5382704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89306D" w:rsidRPr="00174EF8" w:rsidRDefault="0089306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89306D" w:rsidRPr="00DA5F51" w:rsidRDefault="0089306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5C" w14:textId="77777777" w:rsidTr="00662183">
        <w:tc>
          <w:tcPr>
            <w:tcW w:w="990" w:type="dxa"/>
          </w:tcPr>
          <w:p w14:paraId="5382705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89306D" w:rsidRPr="00174EF8" w:rsidRDefault="0089306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89306D" w:rsidRPr="00DA5F51" w:rsidRDefault="0089306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64" w14:textId="77777777" w:rsidTr="00662183">
        <w:tc>
          <w:tcPr>
            <w:tcW w:w="990" w:type="dxa"/>
          </w:tcPr>
          <w:p w14:paraId="5382705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89306D" w:rsidRPr="00174EF8" w:rsidRDefault="0089306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89306D" w:rsidRPr="00DA5F51" w:rsidRDefault="0089306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6C" w14:textId="77777777" w:rsidTr="00662183">
        <w:tc>
          <w:tcPr>
            <w:tcW w:w="990" w:type="dxa"/>
          </w:tcPr>
          <w:p w14:paraId="5382706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89306D" w:rsidRPr="00174EF8" w:rsidRDefault="0089306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89306D" w:rsidRPr="00DA5F51" w:rsidRDefault="0089306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74" w14:textId="77777777" w:rsidTr="00662183">
        <w:tc>
          <w:tcPr>
            <w:tcW w:w="990" w:type="dxa"/>
          </w:tcPr>
          <w:p w14:paraId="5382706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89306D" w:rsidRPr="00174EF8" w:rsidRDefault="0089306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89306D" w:rsidRPr="00DA5F51" w:rsidRDefault="0089306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89306D" w:rsidRPr="00174EF8" w:rsidRDefault="0089306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9306D" w:rsidRPr="00174EF8" w14:paraId="5382707C" w14:textId="77777777" w:rsidTr="00662183">
        <w:tc>
          <w:tcPr>
            <w:tcW w:w="990" w:type="dxa"/>
          </w:tcPr>
          <w:p w14:paraId="5382707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89306D" w:rsidRPr="00DA5F51" w:rsidRDefault="0089306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9306D" w:rsidRPr="00174EF8" w14:paraId="53827084" w14:textId="77777777" w:rsidTr="00662183">
        <w:tc>
          <w:tcPr>
            <w:tcW w:w="990" w:type="dxa"/>
          </w:tcPr>
          <w:p w14:paraId="5382707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89306D" w:rsidRPr="00DA5F51" w:rsidRDefault="0089306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9306D" w:rsidRPr="00174EF8" w14:paraId="5382708C" w14:textId="77777777" w:rsidTr="00662183">
        <w:tc>
          <w:tcPr>
            <w:tcW w:w="990" w:type="dxa"/>
          </w:tcPr>
          <w:p w14:paraId="5382708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89306D" w:rsidRPr="00DA5F51" w:rsidRDefault="0089306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9306D" w:rsidRPr="00174EF8" w14:paraId="53827094" w14:textId="77777777" w:rsidTr="00662183">
        <w:tc>
          <w:tcPr>
            <w:tcW w:w="990" w:type="dxa"/>
          </w:tcPr>
          <w:p w14:paraId="5382708D"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89306D" w:rsidRPr="00DA5F51" w:rsidRDefault="0089306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9306D" w:rsidRPr="00174EF8" w14:paraId="5382709C" w14:textId="77777777" w:rsidTr="00662183">
        <w:tc>
          <w:tcPr>
            <w:tcW w:w="990" w:type="dxa"/>
          </w:tcPr>
          <w:p w14:paraId="53827095" w14:textId="77777777" w:rsidR="0089306D" w:rsidRDefault="0089306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89306D" w:rsidRPr="00DA5F51" w:rsidRDefault="0089306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89306D" w:rsidRPr="00174EF8" w:rsidRDefault="008930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A1249A"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42621C54" w:rsidR="00F80C11" w:rsidRPr="00DB4C0C" w:rsidRDefault="00DB4C0C" w:rsidP="004F2E82">
            <w:pPr>
              <w:widowControl w:val="0"/>
              <w:autoSpaceDE w:val="0"/>
              <w:autoSpaceDN w:val="0"/>
              <w:adjustRightInd w:val="0"/>
              <w:spacing w:after="240" w:line="240" w:lineRule="auto"/>
              <w:rPr>
                <w:rFonts w:ascii="Times" w:hAnsi="Times" w:cs="Times"/>
                <w:sz w:val="24"/>
                <w:szCs w:val="24"/>
              </w:rPr>
            </w:pPr>
            <w:r>
              <w:rPr>
                <w:rFonts w:ascii="Arial" w:hAnsi="Arial" w:cs="Arial"/>
                <w:b/>
                <w:bCs/>
                <w:sz w:val="16"/>
                <w:szCs w:val="16"/>
              </w:rPr>
              <w:t xml:space="preserve">ISA-3 </w:t>
            </w:r>
            <w:r w:rsidR="004F2E82">
              <w:rPr>
                <w:rFonts w:ascii="Arial" w:hAnsi="Arial" w:cs="Arial"/>
                <w:b/>
                <w:bCs/>
                <w:sz w:val="16"/>
                <w:szCs w:val="16"/>
              </w:rPr>
              <w:t>80</w:t>
            </w:r>
            <w:r>
              <w:rPr>
                <w:rFonts w:ascii="Arial" w:hAnsi="Arial" w:cs="Arial"/>
                <w:b/>
                <w:bCs/>
                <w:sz w:val="16"/>
                <w:szCs w:val="16"/>
              </w:rPr>
              <w:t>%</w:t>
            </w:r>
          </w:p>
        </w:tc>
        <w:tc>
          <w:tcPr>
            <w:tcW w:w="990" w:type="dxa"/>
          </w:tcPr>
          <w:p w14:paraId="538270AF" w14:textId="29671E9D" w:rsidR="00F80C11" w:rsidRPr="007C613D" w:rsidRDefault="00DB4C0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212210</w:t>
            </w:r>
          </w:p>
        </w:tc>
        <w:tc>
          <w:tcPr>
            <w:tcW w:w="1350" w:type="dxa"/>
          </w:tcPr>
          <w:p w14:paraId="538270B0" w14:textId="61E47B01" w:rsidR="00F80C11" w:rsidRPr="00174EF8" w:rsidRDefault="00DB4C0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538270B1" w14:textId="4BAA5D9C" w:rsidR="00F80C11" w:rsidRPr="00174EF8" w:rsidRDefault="004F2E8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 1.4, 1.6, 2 and 3.1</w:t>
            </w:r>
          </w:p>
        </w:tc>
        <w:tc>
          <w:tcPr>
            <w:tcW w:w="5400" w:type="dxa"/>
          </w:tcPr>
          <w:p w14:paraId="475953DD" w14:textId="77777777" w:rsidR="004F2E82" w:rsidRDefault="004F2E82" w:rsidP="004F2E82">
            <w:pPr>
              <w:widowControl w:val="0"/>
              <w:autoSpaceDE w:val="0"/>
              <w:autoSpaceDN w:val="0"/>
              <w:adjustRightInd w:val="0"/>
              <w:spacing w:after="240" w:line="240" w:lineRule="auto"/>
              <w:rPr>
                <w:rFonts w:ascii="Arial" w:hAnsi="Arial" w:cs="Arial"/>
                <w:b/>
                <w:bCs/>
                <w:sz w:val="16"/>
                <w:szCs w:val="16"/>
              </w:rPr>
            </w:pPr>
            <w:r>
              <w:rPr>
                <w:rFonts w:ascii="Arial" w:hAnsi="Arial" w:cs="Arial"/>
                <w:b/>
                <w:bCs/>
                <w:sz w:val="16"/>
                <w:szCs w:val="16"/>
              </w:rPr>
              <w:t xml:space="preserve">We need a full-time, classified staff member to manage the journalism's three classrooms and multiple types of equipment. The journalism department simply cannot continue to be a leader in new reporting technology and techniques without adequate support staff. If we want to keep our reputation as the best in the county -- and keep winning the awards --- then we need more staff </w:t>
            </w:r>
            <w:r>
              <w:rPr>
                <w:rFonts w:ascii="Arial" w:hAnsi="Arial" w:cs="Arial"/>
                <w:b/>
                <w:bCs/>
                <w:sz w:val="16"/>
                <w:szCs w:val="16"/>
              </w:rPr>
              <w:lastRenderedPageBreak/>
              <w:t>resources.</w:t>
            </w:r>
          </w:p>
          <w:p w14:paraId="48F329C4" w14:textId="6E01D122" w:rsidR="004F2E82" w:rsidRDefault="004F2E82" w:rsidP="004F2E82">
            <w:pPr>
              <w:widowControl w:val="0"/>
              <w:autoSpaceDE w:val="0"/>
              <w:autoSpaceDN w:val="0"/>
              <w:adjustRightInd w:val="0"/>
              <w:spacing w:after="240" w:line="240" w:lineRule="auto"/>
              <w:rPr>
                <w:rFonts w:ascii="Arial" w:hAnsi="Arial" w:cs="Arial"/>
                <w:b/>
                <w:bCs/>
                <w:sz w:val="16"/>
                <w:szCs w:val="16"/>
              </w:rPr>
            </w:pPr>
            <w:r>
              <w:rPr>
                <w:rFonts w:ascii="Arial" w:hAnsi="Arial" w:cs="Arial"/>
                <w:b/>
                <w:bCs/>
                <w:sz w:val="16"/>
                <w:szCs w:val="16"/>
              </w:rPr>
              <w:t>Duties would include:</w:t>
            </w:r>
          </w:p>
          <w:p w14:paraId="0391A3C0" w14:textId="77777777" w:rsidR="004F2E82" w:rsidRDefault="004F2E82" w:rsidP="004F2E82">
            <w:pPr>
              <w:pStyle w:val="ListParagraph"/>
              <w:widowControl w:val="0"/>
              <w:numPr>
                <w:ilvl w:val="0"/>
                <w:numId w:val="8"/>
              </w:numPr>
              <w:autoSpaceDE w:val="0"/>
              <w:autoSpaceDN w:val="0"/>
              <w:adjustRightInd w:val="0"/>
              <w:spacing w:after="240" w:line="240" w:lineRule="auto"/>
              <w:rPr>
                <w:rFonts w:ascii="Arial" w:hAnsi="Arial" w:cs="Arial"/>
                <w:b/>
                <w:bCs/>
                <w:sz w:val="16"/>
                <w:szCs w:val="16"/>
              </w:rPr>
            </w:pPr>
            <w:r>
              <w:rPr>
                <w:rFonts w:ascii="Arial" w:hAnsi="Arial" w:cs="Arial"/>
                <w:b/>
                <w:bCs/>
                <w:sz w:val="16"/>
                <w:szCs w:val="16"/>
              </w:rPr>
              <w:t>Training students in newest technology</w:t>
            </w:r>
          </w:p>
          <w:p w14:paraId="11452D50" w14:textId="01F3B605" w:rsidR="004F2E82" w:rsidRDefault="004F2E82" w:rsidP="004F2E82">
            <w:pPr>
              <w:pStyle w:val="ListParagraph"/>
              <w:widowControl w:val="0"/>
              <w:numPr>
                <w:ilvl w:val="0"/>
                <w:numId w:val="8"/>
              </w:numPr>
              <w:autoSpaceDE w:val="0"/>
              <w:autoSpaceDN w:val="0"/>
              <w:adjustRightInd w:val="0"/>
              <w:spacing w:after="240" w:line="240" w:lineRule="auto"/>
              <w:rPr>
                <w:rFonts w:ascii="Arial" w:hAnsi="Arial" w:cs="Arial"/>
                <w:b/>
                <w:bCs/>
                <w:sz w:val="16"/>
                <w:szCs w:val="16"/>
              </w:rPr>
            </w:pPr>
            <w:r>
              <w:rPr>
                <w:rFonts w:ascii="Arial" w:hAnsi="Arial" w:cs="Arial"/>
                <w:b/>
                <w:bCs/>
                <w:sz w:val="16"/>
                <w:szCs w:val="16"/>
              </w:rPr>
              <w:t xml:space="preserve">Maintaining new </w:t>
            </w:r>
            <w:r w:rsidR="00962888">
              <w:rPr>
                <w:rFonts w:ascii="Arial" w:hAnsi="Arial" w:cs="Arial"/>
                <w:b/>
                <w:bCs/>
                <w:sz w:val="16"/>
                <w:szCs w:val="16"/>
              </w:rPr>
              <w:t>IPad</w:t>
            </w:r>
            <w:r>
              <w:rPr>
                <w:rFonts w:ascii="Arial" w:hAnsi="Arial" w:cs="Arial"/>
                <w:b/>
                <w:bCs/>
                <w:sz w:val="16"/>
                <w:szCs w:val="16"/>
              </w:rPr>
              <w:t>, other equipment</w:t>
            </w:r>
          </w:p>
          <w:p w14:paraId="5C414883" w14:textId="4F87BAA8" w:rsidR="004F2E82" w:rsidRDefault="004F2E82" w:rsidP="004F2E82">
            <w:pPr>
              <w:pStyle w:val="ListParagraph"/>
              <w:widowControl w:val="0"/>
              <w:numPr>
                <w:ilvl w:val="0"/>
                <w:numId w:val="8"/>
              </w:numPr>
              <w:autoSpaceDE w:val="0"/>
              <w:autoSpaceDN w:val="0"/>
              <w:adjustRightInd w:val="0"/>
              <w:spacing w:after="240" w:line="240" w:lineRule="auto"/>
              <w:rPr>
                <w:rFonts w:ascii="Arial" w:hAnsi="Arial" w:cs="Arial"/>
                <w:b/>
                <w:bCs/>
                <w:sz w:val="16"/>
                <w:szCs w:val="16"/>
              </w:rPr>
            </w:pPr>
            <w:r>
              <w:rPr>
                <w:rFonts w:ascii="Arial" w:hAnsi="Arial" w:cs="Arial"/>
                <w:b/>
                <w:bCs/>
                <w:sz w:val="16"/>
                <w:szCs w:val="16"/>
              </w:rPr>
              <w:t>Providing support for new online journalism and social media courses</w:t>
            </w:r>
          </w:p>
          <w:p w14:paraId="33960DEF" w14:textId="2627E466" w:rsidR="004F2E82" w:rsidRDefault="004F2E82" w:rsidP="004F2E82">
            <w:pPr>
              <w:pStyle w:val="ListParagraph"/>
              <w:widowControl w:val="0"/>
              <w:numPr>
                <w:ilvl w:val="0"/>
                <w:numId w:val="8"/>
              </w:numPr>
              <w:autoSpaceDE w:val="0"/>
              <w:autoSpaceDN w:val="0"/>
              <w:adjustRightInd w:val="0"/>
              <w:spacing w:after="240" w:line="240" w:lineRule="auto"/>
              <w:rPr>
                <w:rFonts w:ascii="Arial" w:hAnsi="Arial" w:cs="Arial"/>
                <w:b/>
                <w:bCs/>
                <w:sz w:val="16"/>
                <w:szCs w:val="16"/>
              </w:rPr>
            </w:pPr>
            <w:r w:rsidRPr="004F2E82">
              <w:rPr>
                <w:rFonts w:ascii="Arial" w:hAnsi="Arial" w:cs="Arial"/>
                <w:b/>
                <w:bCs/>
                <w:sz w:val="16"/>
                <w:szCs w:val="16"/>
              </w:rPr>
              <w:t>Building partnerships with the community</w:t>
            </w:r>
            <w:r>
              <w:rPr>
                <w:rFonts w:ascii="Arial" w:hAnsi="Arial" w:cs="Arial"/>
                <w:b/>
                <w:bCs/>
                <w:sz w:val="16"/>
                <w:szCs w:val="16"/>
              </w:rPr>
              <w:t xml:space="preserve"> by helping with outreach</w:t>
            </w:r>
          </w:p>
          <w:p w14:paraId="25109C8B" w14:textId="77777777" w:rsidR="00F80C11" w:rsidRPr="004F2E82" w:rsidRDefault="004F2E82" w:rsidP="004F2E82">
            <w:pPr>
              <w:pStyle w:val="ListParagraph"/>
              <w:widowControl w:val="0"/>
              <w:numPr>
                <w:ilvl w:val="0"/>
                <w:numId w:val="8"/>
              </w:numPr>
              <w:autoSpaceDE w:val="0"/>
              <w:autoSpaceDN w:val="0"/>
              <w:adjustRightInd w:val="0"/>
              <w:spacing w:after="240" w:line="240" w:lineRule="auto"/>
              <w:rPr>
                <w:rFonts w:ascii="Times New Roman" w:eastAsia="Times New Roman" w:hAnsi="Times New Roman"/>
                <w:sz w:val="24"/>
                <w:szCs w:val="24"/>
              </w:rPr>
            </w:pPr>
            <w:r>
              <w:rPr>
                <w:rFonts w:ascii="Arial" w:hAnsi="Arial" w:cs="Arial"/>
                <w:b/>
                <w:bCs/>
                <w:sz w:val="16"/>
                <w:szCs w:val="16"/>
              </w:rPr>
              <w:t>Helping organize new journalism advisory council</w:t>
            </w:r>
          </w:p>
          <w:p w14:paraId="538270B2" w14:textId="7B6EA954" w:rsidR="004F2E82" w:rsidRPr="00174EF8" w:rsidRDefault="004F2E82" w:rsidP="004F2E82">
            <w:pPr>
              <w:pStyle w:val="ListParagraph"/>
              <w:widowControl w:val="0"/>
              <w:numPr>
                <w:ilvl w:val="0"/>
                <w:numId w:val="8"/>
              </w:numPr>
              <w:autoSpaceDE w:val="0"/>
              <w:autoSpaceDN w:val="0"/>
              <w:adjustRightInd w:val="0"/>
              <w:spacing w:after="240" w:line="240" w:lineRule="auto"/>
              <w:rPr>
                <w:rFonts w:ascii="Times New Roman" w:eastAsia="Times New Roman" w:hAnsi="Times New Roman"/>
                <w:sz w:val="24"/>
                <w:szCs w:val="24"/>
              </w:rPr>
            </w:pPr>
            <w:r>
              <w:rPr>
                <w:rFonts w:ascii="Arial" w:hAnsi="Arial" w:cs="Arial"/>
                <w:b/>
                <w:bCs/>
                <w:sz w:val="16"/>
                <w:szCs w:val="16"/>
              </w:rPr>
              <w:t>Provide more open lab hours allowing students more access to equipment and providing a better sense of community at Palomar.</w:t>
            </w:r>
          </w:p>
        </w:tc>
        <w:tc>
          <w:tcPr>
            <w:tcW w:w="1440" w:type="dxa"/>
          </w:tcPr>
          <w:p w14:paraId="538270B3" w14:textId="48E58979" w:rsidR="00F80C11" w:rsidRPr="00174EF8" w:rsidRDefault="004F2E8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$84,437.16</w:t>
            </w:r>
          </w:p>
        </w:tc>
      </w:tr>
      <w:tr w:rsidR="00F80C11" w:rsidRPr="00174EF8" w14:paraId="538270BC" w14:textId="77777777" w:rsidTr="00662183">
        <w:tc>
          <w:tcPr>
            <w:tcW w:w="990" w:type="dxa"/>
          </w:tcPr>
          <w:p w14:paraId="538270B5" w14:textId="25E81BD3"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D167ABA" w:rsidR="001113FE" w:rsidRDefault="00464341" w:rsidP="00DC59D0">
      <w:pPr>
        <w:tabs>
          <w:tab w:val="left" w:leader="underscore" w:pos="12780"/>
        </w:tabs>
        <w:spacing w:before="120" w:after="0" w:line="240" w:lineRule="auto"/>
        <w:rPr>
          <w:rFonts w:ascii="Arial" w:eastAsia="Times New Roman" w:hAnsi="Arial" w:cs="Arial"/>
          <w:b/>
          <w:sz w:val="16"/>
          <w:szCs w:val="16"/>
        </w:rPr>
      </w:pPr>
      <w:r>
        <w:rPr>
          <w:noProof/>
        </w:rPr>
        <w:drawing>
          <wp:inline distT="0" distB="0" distL="0" distR="0" wp14:anchorId="626F2BB4" wp14:editId="5DEC753A">
            <wp:extent cx="1768475" cy="358140"/>
            <wp:effectExtent l="0" t="0" r="3175" b="381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rotWithShape="1">
                    <a:blip r:embed="rId31" cstate="print"/>
                    <a:srcRect l="7181" t="7994" r="46768" b="84732"/>
                    <a:stretch/>
                  </pic:blipFill>
                  <pic:spPr bwMode="auto">
                    <a:xfrm>
                      <a:off x="0" y="0"/>
                      <a:ext cx="1768475" cy="358140"/>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CB0D8" w14:textId="77777777" w:rsidR="00A1249A" w:rsidRDefault="00A1249A" w:rsidP="002C5830">
      <w:pPr>
        <w:spacing w:after="0" w:line="240" w:lineRule="auto"/>
      </w:pPr>
      <w:r>
        <w:separator/>
      </w:r>
    </w:p>
  </w:endnote>
  <w:endnote w:type="continuationSeparator" w:id="0">
    <w:p w14:paraId="2D0C960C" w14:textId="77777777" w:rsidR="00A1249A" w:rsidRDefault="00A1249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D332AD" w:rsidRDefault="00D332A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D332AD" w:rsidRDefault="00D332A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D332AD" w:rsidRPr="00B61D65" w:rsidRDefault="00D332A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D332AD" w:rsidRPr="0028450D" w:rsidRDefault="00D332AD"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07297" w:rsidRPr="00607297">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F5A0" w14:textId="77777777" w:rsidR="00A1249A" w:rsidRDefault="00A1249A" w:rsidP="002C5830">
      <w:pPr>
        <w:spacing w:after="0" w:line="240" w:lineRule="auto"/>
      </w:pPr>
      <w:r>
        <w:separator/>
      </w:r>
    </w:p>
  </w:footnote>
  <w:footnote w:type="continuationSeparator" w:id="0">
    <w:p w14:paraId="37B97F48" w14:textId="77777777" w:rsidR="00A1249A" w:rsidRDefault="00A1249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D332AD" w:rsidRPr="00F61877" w:rsidRDefault="00D332AD" w:rsidP="00611FB1">
    <w:pPr>
      <w:spacing w:after="0" w:line="240" w:lineRule="auto"/>
      <w:ind w:left="-180" w:right="-90"/>
      <w:jc w:val="center"/>
      <w:rPr>
        <w:b/>
        <w:sz w:val="28"/>
        <w:szCs w:val="28"/>
        <w:u w:val="single"/>
      </w:rPr>
    </w:pPr>
    <w:r>
      <w:rPr>
        <w:b/>
        <w:sz w:val="28"/>
        <w:szCs w:val="28"/>
      </w:rPr>
      <w:t xml:space="preserve">                                                                              </w:t>
    </w:r>
  </w:p>
  <w:p w14:paraId="5382710D" w14:textId="1ED69BA2" w:rsidR="00D332AD" w:rsidRPr="009423EC" w:rsidRDefault="00D332A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A41F3"/>
    <w:multiLevelType w:val="hybridMultilevel"/>
    <w:tmpl w:val="86169E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AA71E7"/>
    <w:multiLevelType w:val="hybridMultilevel"/>
    <w:tmpl w:val="A8F68296"/>
    <w:lvl w:ilvl="0" w:tplc="81309378">
      <w:start w:val="2"/>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D2F2E"/>
    <w:multiLevelType w:val="hybridMultilevel"/>
    <w:tmpl w:val="FC2E06EE"/>
    <w:lvl w:ilvl="0" w:tplc="50C2964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81CFF"/>
    <w:multiLevelType w:val="multilevel"/>
    <w:tmpl w:val="A8F68296"/>
    <w:lvl w:ilvl="0">
      <w:start w:val="2"/>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15D6CE5"/>
    <w:multiLevelType w:val="hybridMultilevel"/>
    <w:tmpl w:val="A8F68296"/>
    <w:lvl w:ilvl="0" w:tplc="81309378">
      <w:start w:val="2"/>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2951"/>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B86"/>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039CB"/>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112E"/>
    <w:rsid w:val="003A230F"/>
    <w:rsid w:val="003A5A00"/>
    <w:rsid w:val="003A6D9D"/>
    <w:rsid w:val="003A7548"/>
    <w:rsid w:val="003B2FE6"/>
    <w:rsid w:val="003B6FCD"/>
    <w:rsid w:val="003B75C6"/>
    <w:rsid w:val="003B7D35"/>
    <w:rsid w:val="003C06FB"/>
    <w:rsid w:val="003C1A4F"/>
    <w:rsid w:val="003C1E12"/>
    <w:rsid w:val="003C28B9"/>
    <w:rsid w:val="003C3FAC"/>
    <w:rsid w:val="003C6A29"/>
    <w:rsid w:val="003C6FC8"/>
    <w:rsid w:val="003D167F"/>
    <w:rsid w:val="003E0AC8"/>
    <w:rsid w:val="003E7EAD"/>
    <w:rsid w:val="003F47D6"/>
    <w:rsid w:val="003F5CEA"/>
    <w:rsid w:val="004054FA"/>
    <w:rsid w:val="0041147E"/>
    <w:rsid w:val="0041227A"/>
    <w:rsid w:val="004143D1"/>
    <w:rsid w:val="00414847"/>
    <w:rsid w:val="00414ADA"/>
    <w:rsid w:val="00431A5E"/>
    <w:rsid w:val="00431CE2"/>
    <w:rsid w:val="00433EDC"/>
    <w:rsid w:val="004341B6"/>
    <w:rsid w:val="00434EA9"/>
    <w:rsid w:val="00437505"/>
    <w:rsid w:val="00444BEE"/>
    <w:rsid w:val="0044738C"/>
    <w:rsid w:val="00447DAA"/>
    <w:rsid w:val="00452825"/>
    <w:rsid w:val="00454718"/>
    <w:rsid w:val="00455458"/>
    <w:rsid w:val="0046286C"/>
    <w:rsid w:val="00464341"/>
    <w:rsid w:val="00473087"/>
    <w:rsid w:val="0048033D"/>
    <w:rsid w:val="0048140B"/>
    <w:rsid w:val="00484209"/>
    <w:rsid w:val="00487126"/>
    <w:rsid w:val="004A6D0A"/>
    <w:rsid w:val="004A70F3"/>
    <w:rsid w:val="004B3D7C"/>
    <w:rsid w:val="004C2338"/>
    <w:rsid w:val="004C4AE9"/>
    <w:rsid w:val="004C6A66"/>
    <w:rsid w:val="004D3E3E"/>
    <w:rsid w:val="004D4B05"/>
    <w:rsid w:val="004E18B0"/>
    <w:rsid w:val="004E69F3"/>
    <w:rsid w:val="004E7A6D"/>
    <w:rsid w:val="004E7A7F"/>
    <w:rsid w:val="004F1E7C"/>
    <w:rsid w:val="004F2E82"/>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5DE5"/>
    <w:rsid w:val="005E68B2"/>
    <w:rsid w:val="005E6D2C"/>
    <w:rsid w:val="005E78E3"/>
    <w:rsid w:val="005F1CEE"/>
    <w:rsid w:val="005F2A7C"/>
    <w:rsid w:val="005F2F15"/>
    <w:rsid w:val="00607297"/>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05D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0CB9"/>
    <w:rsid w:val="00853D36"/>
    <w:rsid w:val="0085442C"/>
    <w:rsid w:val="008605DA"/>
    <w:rsid w:val="00863044"/>
    <w:rsid w:val="0086446F"/>
    <w:rsid w:val="00865120"/>
    <w:rsid w:val="00870773"/>
    <w:rsid w:val="00890C10"/>
    <w:rsid w:val="00890DB2"/>
    <w:rsid w:val="0089306D"/>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2888"/>
    <w:rsid w:val="00964DE5"/>
    <w:rsid w:val="00972AC6"/>
    <w:rsid w:val="00973C38"/>
    <w:rsid w:val="009834DE"/>
    <w:rsid w:val="00984B10"/>
    <w:rsid w:val="00992A56"/>
    <w:rsid w:val="00995413"/>
    <w:rsid w:val="009A0D42"/>
    <w:rsid w:val="009A415F"/>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249A"/>
    <w:rsid w:val="00A172BC"/>
    <w:rsid w:val="00A22977"/>
    <w:rsid w:val="00A26EC3"/>
    <w:rsid w:val="00A270D4"/>
    <w:rsid w:val="00A32727"/>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D3BCE"/>
    <w:rsid w:val="00AE1774"/>
    <w:rsid w:val="00AE5216"/>
    <w:rsid w:val="00AE7BD0"/>
    <w:rsid w:val="00AE7D35"/>
    <w:rsid w:val="00B00765"/>
    <w:rsid w:val="00B0188F"/>
    <w:rsid w:val="00B0207B"/>
    <w:rsid w:val="00B02664"/>
    <w:rsid w:val="00B03BB5"/>
    <w:rsid w:val="00B13943"/>
    <w:rsid w:val="00B216FE"/>
    <w:rsid w:val="00B2217F"/>
    <w:rsid w:val="00B236DD"/>
    <w:rsid w:val="00B2403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2EB9"/>
    <w:rsid w:val="00D04A7D"/>
    <w:rsid w:val="00D067F5"/>
    <w:rsid w:val="00D13099"/>
    <w:rsid w:val="00D179DC"/>
    <w:rsid w:val="00D23F83"/>
    <w:rsid w:val="00D24BF3"/>
    <w:rsid w:val="00D272E5"/>
    <w:rsid w:val="00D3153A"/>
    <w:rsid w:val="00D332AD"/>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4C0C"/>
    <w:rsid w:val="00DB5B6D"/>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164"/>
    <w:rsid w:val="00E62245"/>
    <w:rsid w:val="00E65582"/>
    <w:rsid w:val="00E657F1"/>
    <w:rsid w:val="00E664EF"/>
    <w:rsid w:val="00E70828"/>
    <w:rsid w:val="00E71B6F"/>
    <w:rsid w:val="00E71CAD"/>
    <w:rsid w:val="00E80401"/>
    <w:rsid w:val="00E83F15"/>
    <w:rsid w:val="00E847F7"/>
    <w:rsid w:val="00E85DC0"/>
    <w:rsid w:val="00E87815"/>
    <w:rsid w:val="00E87C57"/>
    <w:rsid w:val="00E90BC6"/>
    <w:rsid w:val="00E91D3A"/>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F25B9900-1AC9-4FEE-B0C8-ED305FBC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26228361">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A479-1EF9-4D5E-9B82-EDA5D1782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7C910-4D50-46D2-99AA-FA79F3362CC6}">
  <ds:schemaRefs>
    <ds:schemaRef ds:uri="http://schemas.microsoft.com/sharepoint/v3/contenttype/forms"/>
  </ds:schemaRefs>
</ds:datastoreItem>
</file>

<file path=customXml/itemProps3.xml><?xml version="1.0" encoding="utf-8"?>
<ds:datastoreItem xmlns:ds="http://schemas.openxmlformats.org/officeDocument/2006/customXml" ds:itemID="{2906FC3A-9E70-4C59-9A77-808597FE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F2B4B6-3D0C-48EB-AFF7-392C1058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5032</Words>
  <Characters>28685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33650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2016-01-05T21:51:00Z</dcterms:created>
  <dcterms:modified xsi:type="dcterms:W3CDTF">2016-01-05T21:51:00Z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