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7"/>
        <w:gridCol w:w="2413"/>
      </w:tblGrid>
      <w:tr w:rsidR="002E3A76" w14:paraId="53826E04" w14:textId="77777777" w:rsidTr="00A97E85">
        <w:trPr>
          <w:trHeight w:val="405"/>
        </w:trPr>
        <w:tc>
          <w:tcPr>
            <w:tcW w:w="10728" w:type="dxa"/>
            <w:shd w:val="clear" w:color="auto" w:fill="auto"/>
            <w:vAlign w:val="bottom"/>
          </w:tcPr>
          <w:p w14:paraId="53826E02" w14:textId="74BD2272" w:rsidR="002E3A76" w:rsidRPr="00865120" w:rsidRDefault="00CD703D" w:rsidP="00E96BE1">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E96BE1">
              <w:rPr>
                <w:b/>
                <w:sz w:val="24"/>
                <w:szCs w:val="24"/>
                <w:highlight w:val="lightGray"/>
                <w:u w:val="single"/>
              </w:rPr>
              <w:fldChar w:fldCharType="begin">
                <w:ffData>
                  <w:name w:val="cboDiscipline"/>
                  <w:enabled/>
                  <w:calcOnExit w:val="0"/>
                  <w:ddList>
                    <w:result w:val="3"/>
                    <w:listEntry w:val="Click to select a Discipline."/>
                    <w:listEntry w:val="Accounting (ACCT)"/>
                    <w:listEntry w:val="Business (BUS)"/>
                    <w:listEntry w:val="Business Management (BMGT)"/>
                    <w:listEntry w:val="International Business (IBUS)"/>
                    <w:listEntry w:val="Legal Studies (LS)"/>
                    <w:listEntry w:val="Office Information Systems (OIS)"/>
                    <w:listEntry w:val="Real Estate (RE)"/>
                  </w:ddList>
                </w:ffData>
              </w:fldChar>
            </w:r>
            <w:bookmarkStart w:id="1" w:name="cboDiscipline"/>
            <w:r w:rsidR="00E96BE1">
              <w:rPr>
                <w:b/>
                <w:sz w:val="24"/>
                <w:szCs w:val="24"/>
                <w:highlight w:val="lightGray"/>
                <w:u w:val="single"/>
              </w:rPr>
              <w:instrText xml:space="preserve"> FORMDROPDOWN </w:instrText>
            </w:r>
            <w:r w:rsidR="00837CBC">
              <w:rPr>
                <w:b/>
                <w:sz w:val="24"/>
                <w:szCs w:val="24"/>
                <w:highlight w:val="lightGray"/>
                <w:u w:val="single"/>
              </w:rPr>
            </w:r>
            <w:r w:rsidR="00837CBC">
              <w:rPr>
                <w:b/>
                <w:sz w:val="24"/>
                <w:szCs w:val="24"/>
                <w:highlight w:val="lightGray"/>
                <w:u w:val="single"/>
              </w:rPr>
              <w:fldChar w:fldCharType="separate"/>
            </w:r>
            <w:r w:rsidR="00E96BE1">
              <w:rPr>
                <w:b/>
                <w:sz w:val="24"/>
                <w:szCs w:val="24"/>
                <w:highlight w:val="lightGray"/>
                <w:u w:val="single"/>
              </w:rPr>
              <w:fldChar w:fldCharType="end"/>
            </w:r>
            <w:bookmarkEnd w:id="1"/>
          </w:p>
        </w:tc>
        <w:tc>
          <w:tcPr>
            <w:tcW w:w="2448" w:type="dxa"/>
            <w:shd w:val="clear" w:color="auto" w:fill="auto"/>
            <w:vAlign w:val="bottom"/>
          </w:tcPr>
          <w:p w14:paraId="53826E03" w14:textId="53D4FB17" w:rsidR="002E3A76" w:rsidRPr="00A97E85" w:rsidRDefault="00CD703D" w:rsidP="00C83353">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C83353">
              <w:rPr>
                <w:rFonts w:ascii="Arial" w:hAnsi="Arial" w:cs="Arial"/>
                <w:b/>
                <w:color w:val="000000"/>
                <w:sz w:val="18"/>
                <w:szCs w:val="18"/>
                <w:u w:val="single"/>
              </w:rPr>
              <w:t>11/2/2015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837CBC"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10C835FC"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C83353">
              <w:rPr>
                <w:b/>
                <w:noProof/>
                <w:sz w:val="24"/>
                <w:szCs w:val="24"/>
                <w:shd w:val="pct12" w:color="auto" w:fill="BFBFBF"/>
              </w:rPr>
              <w:t>Mary Cassoni and Jackie Martin</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0EA281F" w14:textId="77777777" w:rsidR="00774FD8" w:rsidRPr="003C6FC8" w:rsidRDefault="00837CBC" w:rsidP="00774FD8">
            <w:pPr>
              <w:pStyle w:val="ListParagraph"/>
              <w:numPr>
                <w:ilvl w:val="1"/>
                <w:numId w:val="1"/>
              </w:numPr>
              <w:spacing w:after="0" w:line="240" w:lineRule="auto"/>
              <w:rPr>
                <w:b/>
              </w:rPr>
            </w:pPr>
            <w:hyperlink r:id="rId12" w:history="1">
              <w:r w:rsidR="00774FD8">
                <w:rPr>
                  <w:rStyle w:val="Hyperlink"/>
                </w:rPr>
                <w:t>Enrollment, Enrollment Load, WSCH, and FTEF</w:t>
              </w:r>
            </w:hyperlink>
          </w:p>
          <w:p w14:paraId="7211F364" w14:textId="77777777" w:rsidR="00774FD8" w:rsidRPr="003C6FC8" w:rsidRDefault="00837CBC" w:rsidP="00774FD8">
            <w:pPr>
              <w:pStyle w:val="ListParagraph"/>
              <w:numPr>
                <w:ilvl w:val="1"/>
                <w:numId w:val="1"/>
              </w:numPr>
              <w:spacing w:after="0" w:line="240" w:lineRule="auto"/>
              <w:rPr>
                <w:b/>
              </w:rPr>
            </w:pPr>
            <w:hyperlink r:id="rId13" w:history="1">
              <w:r w:rsidR="00774FD8">
                <w:rPr>
                  <w:rStyle w:val="Hyperlink"/>
                </w:rPr>
                <w:t>Course Success and Retention Rates</w:t>
              </w:r>
            </w:hyperlink>
          </w:p>
          <w:p w14:paraId="35B34421" w14:textId="77777777" w:rsidR="00774FD8" w:rsidRPr="003C6FC8" w:rsidRDefault="00837CBC" w:rsidP="00774FD8">
            <w:pPr>
              <w:pStyle w:val="ListParagraph"/>
              <w:numPr>
                <w:ilvl w:val="1"/>
                <w:numId w:val="1"/>
              </w:numPr>
              <w:spacing w:after="80" w:line="240" w:lineRule="auto"/>
            </w:pPr>
            <w:hyperlink r:id="rId14" w:history="1">
              <w:r w:rsidR="00774FD8">
                <w:rPr>
                  <w:rStyle w:val="Hyperlink"/>
                </w:rPr>
                <w:t>Degrees and Certifications</w:t>
              </w:r>
            </w:hyperlink>
          </w:p>
          <w:p w14:paraId="53826E1D" w14:textId="62BC0C1C" w:rsidR="00837687" w:rsidRPr="000E11CA" w:rsidRDefault="009D1DE0" w:rsidP="00AC1774">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C83353" w:rsidRPr="00C83353">
              <w:rPr>
                <w:rFonts w:ascii="Times New Roman" w:hAnsi="Times New Roman"/>
                <w:noProof/>
                <w:sz w:val="24"/>
                <w:szCs w:val="24"/>
                <w:shd w:val="pct10" w:color="auto" w:fill="D9D9D9"/>
              </w:rPr>
              <w:t>Enrollment is 2</w:t>
            </w:r>
            <w:r w:rsidR="00BD6338">
              <w:rPr>
                <w:rFonts w:ascii="Times New Roman" w:hAnsi="Times New Roman"/>
                <w:noProof/>
                <w:sz w:val="24"/>
                <w:szCs w:val="24"/>
                <w:shd w:val="pct10" w:color="auto" w:fill="D9D9D9"/>
              </w:rPr>
              <w:t>16</w:t>
            </w:r>
            <w:r w:rsidR="00C83353" w:rsidRPr="00C83353">
              <w:rPr>
                <w:rFonts w:ascii="Times New Roman" w:hAnsi="Times New Roman"/>
                <w:noProof/>
                <w:sz w:val="24"/>
                <w:szCs w:val="24"/>
                <w:shd w:val="pct10" w:color="auto" w:fill="D9D9D9"/>
              </w:rPr>
              <w:t xml:space="preserve"> - one of the lowest enrolled periods over the last five years. WSCH is </w:t>
            </w:r>
            <w:r w:rsidR="00BD6338">
              <w:rPr>
                <w:rFonts w:ascii="Times New Roman" w:hAnsi="Times New Roman"/>
                <w:noProof/>
                <w:sz w:val="24"/>
                <w:szCs w:val="24"/>
                <w:shd w:val="pct10" w:color="auto" w:fill="D9D9D9"/>
              </w:rPr>
              <w:t>654</w:t>
            </w:r>
            <w:r w:rsidR="00C83353" w:rsidRPr="00C83353">
              <w:rPr>
                <w:rFonts w:ascii="Times New Roman" w:hAnsi="Times New Roman"/>
                <w:noProof/>
                <w:sz w:val="24"/>
                <w:szCs w:val="24"/>
                <w:shd w:val="pct10" w:color="auto" w:fill="D9D9D9"/>
              </w:rPr>
              <w:t xml:space="preserve"> and is also low compared to previous years. FTEF is 1.80 and WSCH/FTEF is 3</w:t>
            </w:r>
            <w:r w:rsidR="00BD6338">
              <w:rPr>
                <w:rFonts w:ascii="Times New Roman" w:hAnsi="Times New Roman"/>
                <w:noProof/>
                <w:sz w:val="24"/>
                <w:szCs w:val="24"/>
                <w:shd w:val="pct10" w:color="auto" w:fill="D9D9D9"/>
              </w:rPr>
              <w:t>63.51</w:t>
            </w:r>
            <w:r w:rsidR="00C83353" w:rsidRPr="00C83353">
              <w:rPr>
                <w:rFonts w:ascii="Times New Roman" w:hAnsi="Times New Roman"/>
                <w:noProof/>
                <w:sz w:val="24"/>
                <w:szCs w:val="24"/>
                <w:shd w:val="pct10" w:color="auto" w:fill="D9D9D9"/>
              </w:rPr>
              <w:t>. Success rate in this discipline (60.</w:t>
            </w:r>
            <w:r w:rsidR="00BD6338">
              <w:rPr>
                <w:rFonts w:ascii="Times New Roman" w:hAnsi="Times New Roman"/>
                <w:noProof/>
                <w:sz w:val="24"/>
                <w:szCs w:val="24"/>
                <w:shd w:val="pct10" w:color="auto" w:fill="D9D9D9"/>
              </w:rPr>
              <w:t>2</w:t>
            </w:r>
            <w:r w:rsidR="00C83353" w:rsidRPr="00C83353">
              <w:rPr>
                <w:rFonts w:ascii="Times New Roman" w:hAnsi="Times New Roman"/>
                <w:noProof/>
                <w:sz w:val="24"/>
                <w:szCs w:val="24"/>
                <w:shd w:val="pct10" w:color="auto" w:fill="D9D9D9"/>
              </w:rPr>
              <w:t xml:space="preserve"> %) is lower than Palomar's total (7</w:t>
            </w:r>
            <w:r w:rsidR="00BD6338">
              <w:rPr>
                <w:rFonts w:ascii="Times New Roman" w:hAnsi="Times New Roman"/>
                <w:noProof/>
                <w:sz w:val="24"/>
                <w:szCs w:val="24"/>
                <w:shd w:val="pct10" w:color="auto" w:fill="D9D9D9"/>
              </w:rPr>
              <w:t>0</w:t>
            </w:r>
            <w:r w:rsidR="00C83353" w:rsidRPr="00C83353">
              <w:rPr>
                <w:rFonts w:ascii="Times New Roman" w:hAnsi="Times New Roman"/>
                <w:noProof/>
                <w:sz w:val="24"/>
                <w:szCs w:val="24"/>
                <w:shd w:val="pct10" w:color="auto" w:fill="D9D9D9"/>
              </w:rPr>
              <w:t xml:space="preserve">%).  It's interesting to note that the success rate of </w:t>
            </w:r>
            <w:r w:rsidR="00BD6338">
              <w:rPr>
                <w:rFonts w:ascii="Times New Roman" w:hAnsi="Times New Roman"/>
                <w:noProof/>
                <w:sz w:val="24"/>
                <w:szCs w:val="24"/>
                <w:shd w:val="pct10" w:color="auto" w:fill="D9D9D9"/>
              </w:rPr>
              <w:t>distance education</w:t>
            </w:r>
            <w:r w:rsidR="00C83353" w:rsidRPr="00C83353">
              <w:rPr>
                <w:rFonts w:ascii="Times New Roman" w:hAnsi="Times New Roman"/>
                <w:noProof/>
                <w:sz w:val="24"/>
                <w:szCs w:val="24"/>
                <w:shd w:val="pct10" w:color="auto" w:fill="D9D9D9"/>
              </w:rPr>
              <w:t xml:space="preserve"> students (6</w:t>
            </w:r>
            <w:r w:rsidR="00BD6338">
              <w:rPr>
                <w:rFonts w:ascii="Times New Roman" w:hAnsi="Times New Roman"/>
                <w:noProof/>
                <w:sz w:val="24"/>
                <w:szCs w:val="24"/>
                <w:shd w:val="pct10" w:color="auto" w:fill="D9D9D9"/>
              </w:rPr>
              <w:t xml:space="preserve">5.1 </w:t>
            </w:r>
            <w:r w:rsidR="00C83353" w:rsidRPr="00C83353">
              <w:rPr>
                <w:rFonts w:ascii="Times New Roman" w:hAnsi="Times New Roman"/>
                <w:noProof/>
                <w:sz w:val="24"/>
                <w:szCs w:val="24"/>
                <w:shd w:val="pct10" w:color="auto" w:fill="D9D9D9"/>
              </w:rPr>
              <w:t xml:space="preserve">%) is higher than day </w:t>
            </w:r>
            <w:r w:rsidR="00BD6338">
              <w:rPr>
                <w:rFonts w:ascii="Times New Roman" w:hAnsi="Times New Roman"/>
                <w:noProof/>
                <w:sz w:val="24"/>
                <w:szCs w:val="24"/>
                <w:shd w:val="pct10" w:color="auto" w:fill="D9D9D9"/>
              </w:rPr>
              <w:t>(59.3%) or evening students (</w:t>
            </w:r>
            <w:r w:rsidR="00AC1774">
              <w:rPr>
                <w:rFonts w:ascii="Times New Roman" w:hAnsi="Times New Roman"/>
                <w:noProof/>
                <w:sz w:val="24"/>
                <w:szCs w:val="24"/>
                <w:shd w:val="pct10" w:color="auto" w:fill="D9D9D9"/>
              </w:rPr>
              <w:t>58.3</w:t>
            </w:r>
            <w:r w:rsidR="00BD6338">
              <w:rPr>
                <w:rFonts w:ascii="Times New Roman" w:hAnsi="Times New Roman"/>
                <w:noProof/>
                <w:sz w:val="24"/>
                <w:szCs w:val="24"/>
                <w:shd w:val="pct10" w:color="auto" w:fill="D9D9D9"/>
              </w:rPr>
              <w:t>)</w:t>
            </w:r>
            <w:r w:rsidR="00AC1774">
              <w:rPr>
                <w:rFonts w:ascii="Times New Roman" w:hAnsi="Times New Roman"/>
                <w:noProof/>
                <w:sz w:val="24"/>
                <w:szCs w:val="24"/>
                <w:shd w:val="pct10" w:color="auto" w:fill="D9D9D9"/>
              </w:rPr>
              <w:t xml:space="preserve"> </w:t>
            </w:r>
            <w:r w:rsidR="00C83353" w:rsidRPr="00C83353">
              <w:rPr>
                <w:rFonts w:ascii="Times New Roman" w:hAnsi="Times New Roman"/>
                <w:noProof/>
                <w:sz w:val="24"/>
                <w:szCs w:val="24"/>
                <w:shd w:val="pct10" w:color="auto" w:fill="D9D9D9"/>
              </w:rPr>
              <w:t>students. Retention rate (8</w:t>
            </w:r>
            <w:r w:rsidR="00AC1774">
              <w:rPr>
                <w:rFonts w:ascii="Times New Roman" w:hAnsi="Times New Roman"/>
                <w:noProof/>
                <w:sz w:val="24"/>
                <w:szCs w:val="24"/>
                <w:shd w:val="pct10" w:color="auto" w:fill="D9D9D9"/>
              </w:rPr>
              <w:t>8</w:t>
            </w:r>
            <w:r w:rsidR="00C83353" w:rsidRPr="00C83353">
              <w:rPr>
                <w:rFonts w:ascii="Times New Roman" w:hAnsi="Times New Roman"/>
                <w:noProof/>
                <w:sz w:val="24"/>
                <w:szCs w:val="24"/>
                <w:shd w:val="pct10" w:color="auto" w:fill="D9D9D9"/>
              </w:rPr>
              <w:t>%) is in line with Palomar's totals. Awards (1</w:t>
            </w:r>
            <w:r w:rsidR="00AC1774">
              <w:rPr>
                <w:rFonts w:ascii="Times New Roman" w:hAnsi="Times New Roman"/>
                <w:noProof/>
                <w:sz w:val="24"/>
                <w:szCs w:val="24"/>
                <w:shd w:val="pct10" w:color="auto" w:fill="D9D9D9"/>
              </w:rPr>
              <w:t>7</w:t>
            </w:r>
            <w:r w:rsidR="00C83353" w:rsidRPr="00C83353">
              <w:rPr>
                <w:rFonts w:ascii="Times New Roman" w:hAnsi="Times New Roman"/>
                <w:noProof/>
                <w:sz w:val="24"/>
                <w:szCs w:val="24"/>
                <w:shd w:val="pct10" w:color="auto" w:fill="D9D9D9"/>
              </w:rPr>
              <w:t xml:space="preserve">) were </w:t>
            </w:r>
            <w:r w:rsidR="00AC1774">
              <w:rPr>
                <w:rFonts w:ascii="Times New Roman" w:hAnsi="Times New Roman"/>
                <w:noProof/>
                <w:sz w:val="24"/>
                <w:szCs w:val="24"/>
                <w:shd w:val="pct10" w:color="auto" w:fill="D9D9D9"/>
              </w:rPr>
              <w:t>in line with previous years. The A.S. degree and certificate in Business Management are the most popular.</w:t>
            </w:r>
            <w:r>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35DF15AC" w:rsidR="00837687" w:rsidRDefault="009D1DE0" w:rsidP="00337658">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DC5916">
              <w:rPr>
                <w:rFonts w:ascii="Times New Roman" w:hAnsi="Times New Roman"/>
                <w:noProof/>
                <w:sz w:val="24"/>
                <w:szCs w:val="24"/>
                <w:shd w:val="pct10" w:color="auto" w:fill="D9D9D9"/>
              </w:rPr>
              <w:t>According to the Program Review Report in TracDat for COURSES, the following BMGT courses will be assessed in the 2015-201</w:t>
            </w:r>
            <w:r w:rsidR="00337658">
              <w:rPr>
                <w:rFonts w:ascii="Times New Roman" w:hAnsi="Times New Roman"/>
                <w:noProof/>
                <w:sz w:val="24"/>
                <w:szCs w:val="24"/>
                <w:shd w:val="pct10" w:color="auto" w:fill="D9D9D9"/>
              </w:rPr>
              <w:t>6</w:t>
            </w:r>
            <w:r w:rsidR="00DC5916">
              <w:rPr>
                <w:rFonts w:ascii="Times New Roman" w:hAnsi="Times New Roman"/>
                <w:noProof/>
                <w:sz w:val="24"/>
                <w:szCs w:val="24"/>
                <w:shd w:val="pct10" w:color="auto" w:fill="D9D9D9"/>
              </w:rPr>
              <w:t xml:space="preserve"> academic year:  BMGT 101, BMGT 105, BMGT 110, BMGT 115 and BMGT 120. </w:t>
            </w:r>
            <w:r w:rsidR="00DC5916" w:rsidRPr="00DC5916">
              <w:rPr>
                <w:rFonts w:ascii="Times New Roman" w:hAnsi="Times New Roman"/>
                <w:noProof/>
                <w:sz w:val="24"/>
                <w:szCs w:val="24"/>
                <w:shd w:val="pct10" w:color="auto" w:fill="D9D9D9"/>
              </w:rPr>
              <w:t xml:space="preserve">According to the Program Review Report in TracDat for </w:t>
            </w:r>
            <w:r w:rsidR="00DC5916">
              <w:rPr>
                <w:rFonts w:ascii="Times New Roman" w:hAnsi="Times New Roman"/>
                <w:noProof/>
                <w:sz w:val="24"/>
                <w:szCs w:val="24"/>
                <w:shd w:val="pct10" w:color="auto" w:fill="D9D9D9"/>
              </w:rPr>
              <w:t>PROGRAMS</w:t>
            </w:r>
            <w:r w:rsidR="00DC5916" w:rsidRPr="00DC5916">
              <w:rPr>
                <w:rFonts w:ascii="Times New Roman" w:hAnsi="Times New Roman"/>
                <w:noProof/>
                <w:sz w:val="24"/>
                <w:szCs w:val="24"/>
                <w:shd w:val="pct10" w:color="auto" w:fill="D9D9D9"/>
              </w:rPr>
              <w:t xml:space="preserve">, the following BMGT </w:t>
            </w:r>
            <w:r w:rsidR="00DC5916">
              <w:rPr>
                <w:rFonts w:ascii="Times New Roman" w:hAnsi="Times New Roman"/>
                <w:noProof/>
                <w:sz w:val="24"/>
                <w:szCs w:val="24"/>
                <w:shd w:val="pct10" w:color="auto" w:fill="D9D9D9"/>
              </w:rPr>
              <w:t>programs</w:t>
            </w:r>
            <w:r w:rsidR="00DC5916" w:rsidRPr="00DC5916">
              <w:rPr>
                <w:rFonts w:ascii="Times New Roman" w:hAnsi="Times New Roman"/>
                <w:noProof/>
                <w:sz w:val="24"/>
                <w:szCs w:val="24"/>
                <w:shd w:val="pct10" w:color="auto" w:fill="D9D9D9"/>
              </w:rPr>
              <w:t xml:space="preserve"> will be assessed in the 2015-201</w:t>
            </w:r>
            <w:r w:rsidR="00337658">
              <w:rPr>
                <w:rFonts w:ascii="Times New Roman" w:hAnsi="Times New Roman"/>
                <w:noProof/>
                <w:sz w:val="24"/>
                <w:szCs w:val="24"/>
                <w:shd w:val="pct10" w:color="auto" w:fill="D9D9D9"/>
              </w:rPr>
              <w:t>6</w:t>
            </w:r>
            <w:r w:rsidR="00DC5916" w:rsidRPr="00DC5916">
              <w:rPr>
                <w:rFonts w:ascii="Times New Roman" w:hAnsi="Times New Roman"/>
                <w:noProof/>
                <w:sz w:val="24"/>
                <w:szCs w:val="24"/>
                <w:shd w:val="pct10" w:color="auto" w:fill="D9D9D9"/>
              </w:rPr>
              <w:t xml:space="preserve"> academic year:  </w:t>
            </w:r>
            <w:r w:rsidR="001C11FE">
              <w:rPr>
                <w:rFonts w:ascii="Times New Roman" w:hAnsi="Times New Roman"/>
                <w:noProof/>
                <w:sz w:val="24"/>
                <w:szCs w:val="24"/>
                <w:shd w:val="pct10" w:color="auto" w:fill="D9D9D9"/>
              </w:rPr>
              <w:t>Business Management.</w:t>
            </w: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71B4038F" w:rsidR="00837687" w:rsidRPr="009015F1" w:rsidRDefault="009D1DE0" w:rsidP="000E11CA">
            <w:pPr>
              <w:spacing w:after="0"/>
              <w:rPr>
                <w:b/>
              </w:rPr>
            </w:pPr>
            <w:r>
              <w:rPr>
                <w:rFonts w:ascii="Times New Roman" w:hAnsi="Times New Roman"/>
                <w:noProof/>
                <w:sz w:val="24"/>
                <w:szCs w:val="24"/>
                <w:shd w:val="pct10" w:color="auto" w:fill="D9D9D9"/>
              </w:rPr>
              <w:lastRenderedPageBreak/>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E30C01" w:rsidRPr="00E30C01">
              <w:rPr>
                <w:rFonts w:ascii="Times New Roman" w:hAnsi="Times New Roman"/>
                <w:noProof/>
                <w:sz w:val="24"/>
                <w:szCs w:val="24"/>
                <w:shd w:val="pct10" w:color="auto" w:fill="D9D9D9"/>
              </w:rPr>
              <w:t xml:space="preserve">The Retail Management Certificate has </w:t>
            </w:r>
            <w:r w:rsidR="00E30C01">
              <w:rPr>
                <w:rFonts w:ascii="Times New Roman" w:hAnsi="Times New Roman"/>
                <w:noProof/>
                <w:sz w:val="24"/>
                <w:szCs w:val="24"/>
                <w:shd w:val="pct10" w:color="auto" w:fill="D9D9D9"/>
              </w:rPr>
              <w:t xml:space="preserve">been updated to be in line with </w:t>
            </w:r>
            <w:r w:rsidR="00E30C01" w:rsidRPr="00E30C01">
              <w:rPr>
                <w:rFonts w:ascii="Times New Roman" w:hAnsi="Times New Roman"/>
                <w:noProof/>
                <w:sz w:val="24"/>
                <w:szCs w:val="24"/>
                <w:shd w:val="pct10" w:color="auto" w:fill="D9D9D9"/>
              </w:rPr>
              <w:t>WAFC (Western Association of Food Chains)</w:t>
            </w:r>
            <w:r w:rsidR="00E30C01">
              <w:rPr>
                <w:rFonts w:ascii="Times New Roman" w:hAnsi="Times New Roman"/>
                <w:noProof/>
                <w:sz w:val="24"/>
                <w:szCs w:val="24"/>
                <w:shd w:val="pct10" w:color="auto" w:fill="D9D9D9"/>
              </w:rPr>
              <w:t xml:space="preserve"> recommendations. The courses required have been reduced from 10 to 8 by eliminating BUS 110 (Business Math) and SPCH 100 (Oral Communication)</w:t>
            </w:r>
            <w:r w:rsidR="00E30C01" w:rsidRPr="00E30C01">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7655C365" w14:textId="77777777" w:rsidR="00E30C01" w:rsidRPr="00E30C01" w:rsidRDefault="009D1DE0" w:rsidP="00E30C0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E30C01" w:rsidRPr="00E30C01">
              <w:rPr>
                <w:rFonts w:ascii="Times New Roman" w:hAnsi="Times New Roman"/>
                <w:noProof/>
                <w:sz w:val="24"/>
                <w:szCs w:val="24"/>
                <w:shd w:val="pct10" w:color="auto" w:fill="D9D9D9"/>
              </w:rPr>
              <w:t>Current students:  No impact</w:t>
            </w:r>
          </w:p>
          <w:p w14:paraId="53826E2A" w14:textId="39BE6D24" w:rsidR="00837687" w:rsidRDefault="00E30C01" w:rsidP="00E30C01">
            <w:pPr>
              <w:spacing w:after="0"/>
              <w:rPr>
                <w:rFonts w:ascii="Arial" w:hAnsi="Arial" w:cs="Arial"/>
                <w:sz w:val="24"/>
                <w:szCs w:val="24"/>
              </w:rPr>
            </w:pPr>
            <w:r w:rsidRPr="00E30C01">
              <w:rPr>
                <w:rFonts w:ascii="Times New Roman" w:hAnsi="Times New Roman"/>
                <w:noProof/>
                <w:sz w:val="24"/>
                <w:szCs w:val="24"/>
                <w:shd w:val="pct10" w:color="auto" w:fill="D9D9D9"/>
              </w:rPr>
              <w:t xml:space="preserve">Future students:  Future students will benefit from a </w:t>
            </w:r>
            <w:r>
              <w:rPr>
                <w:rFonts w:ascii="Times New Roman" w:hAnsi="Times New Roman"/>
                <w:noProof/>
                <w:sz w:val="24"/>
                <w:szCs w:val="24"/>
                <w:shd w:val="pct10" w:color="auto" w:fill="D9D9D9"/>
              </w:rPr>
              <w:t>more streamlined Retail Management program.</w:t>
            </w:r>
            <w:r w:rsidR="009D1DE0">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67B728AC"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75868B6" w14:textId="4A4F36E8" w:rsidR="00E30C01" w:rsidRPr="00E30C01" w:rsidRDefault="009D1DE0" w:rsidP="00E30C0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E30C01" w:rsidRPr="00E30C01">
              <w:rPr>
                <w:rFonts w:ascii="Times New Roman" w:hAnsi="Times New Roman"/>
                <w:noProof/>
                <w:sz w:val="24"/>
                <w:szCs w:val="24"/>
                <w:shd w:val="pct10" w:color="auto" w:fill="D9D9D9"/>
              </w:rPr>
              <w:t>BUS graduates with AAs or certificate</w:t>
            </w:r>
            <w:r w:rsidR="00337658">
              <w:rPr>
                <w:rFonts w:ascii="Times New Roman" w:hAnsi="Times New Roman"/>
                <w:noProof/>
                <w:sz w:val="24"/>
                <w:szCs w:val="24"/>
                <w:shd w:val="pct10" w:color="auto" w:fill="D9D9D9"/>
              </w:rPr>
              <w:t>s</w:t>
            </w:r>
            <w:r w:rsidR="00E30C01" w:rsidRPr="00E30C01">
              <w:rPr>
                <w:rFonts w:ascii="Times New Roman" w:hAnsi="Times New Roman"/>
                <w:noProof/>
                <w:sz w:val="24"/>
                <w:szCs w:val="24"/>
                <w:shd w:val="pct10" w:color="auto" w:fill="D9D9D9"/>
              </w:rPr>
              <w:t xml:space="preserve"> will usually find employment in entry-level </w:t>
            </w:r>
            <w:r w:rsidR="00DE6200">
              <w:rPr>
                <w:rFonts w:ascii="Times New Roman" w:hAnsi="Times New Roman"/>
                <w:noProof/>
                <w:sz w:val="24"/>
                <w:szCs w:val="24"/>
                <w:shd w:val="pct10" w:color="auto" w:fill="D9D9D9"/>
              </w:rPr>
              <w:t>management</w:t>
            </w:r>
            <w:r w:rsidR="00E30C01" w:rsidRPr="00E30C01">
              <w:rPr>
                <w:rFonts w:ascii="Times New Roman" w:hAnsi="Times New Roman"/>
                <w:noProof/>
                <w:sz w:val="24"/>
                <w:szCs w:val="24"/>
                <w:shd w:val="pct10" w:color="auto" w:fill="D9D9D9"/>
              </w:rPr>
              <w:t xml:space="preserve"> occupations. The Labor Market Outlook in San Diego county for </w:t>
            </w:r>
            <w:r w:rsidR="00DE6200">
              <w:rPr>
                <w:rFonts w:ascii="Times New Roman" w:hAnsi="Times New Roman"/>
                <w:noProof/>
                <w:sz w:val="24"/>
                <w:szCs w:val="24"/>
                <w:shd w:val="pct10" w:color="auto" w:fill="D9D9D9"/>
              </w:rPr>
              <w:t>management</w:t>
            </w:r>
            <w:r w:rsidR="00E30C01" w:rsidRPr="00E30C01">
              <w:rPr>
                <w:rFonts w:ascii="Times New Roman" w:hAnsi="Times New Roman"/>
                <w:noProof/>
                <w:sz w:val="24"/>
                <w:szCs w:val="24"/>
                <w:shd w:val="pct10" w:color="auto" w:fill="D9D9D9"/>
              </w:rPr>
              <w:t xml:space="preserve"> occupations indicates  </w:t>
            </w:r>
            <w:r w:rsidR="00DE6200">
              <w:rPr>
                <w:rFonts w:ascii="Times New Roman" w:hAnsi="Times New Roman"/>
                <w:noProof/>
                <w:sz w:val="24"/>
                <w:szCs w:val="24"/>
                <w:shd w:val="pct10" w:color="auto" w:fill="D9D9D9"/>
              </w:rPr>
              <w:t>18%</w:t>
            </w:r>
            <w:r w:rsidR="00E30C01" w:rsidRPr="00E30C01">
              <w:rPr>
                <w:rFonts w:ascii="Times New Roman" w:hAnsi="Times New Roman"/>
                <w:noProof/>
                <w:sz w:val="24"/>
                <w:szCs w:val="24"/>
                <w:shd w:val="pct10" w:color="auto" w:fill="D9D9D9"/>
              </w:rPr>
              <w:t xml:space="preserve"> growth for 2012-2022 with the highest growth coming from the following:</w:t>
            </w:r>
          </w:p>
          <w:p w14:paraId="769BE90C" w14:textId="75246554" w:rsidR="00DE6200" w:rsidRDefault="00DE6200" w:rsidP="00E30C0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Human resource managers  26.7%</w:t>
            </w:r>
          </w:p>
          <w:p w14:paraId="34A98DF1" w14:textId="10504639" w:rsidR="00DE6200" w:rsidRDefault="00DE6200" w:rsidP="00E30C0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Marketing managers  26.7%</w:t>
            </w:r>
          </w:p>
          <w:p w14:paraId="53826E2E" w14:textId="72A2B22D" w:rsidR="00837687" w:rsidRDefault="00DE6200" w:rsidP="00E30C01">
            <w:pPr>
              <w:spacing w:after="0"/>
              <w:rPr>
                <w:b/>
                <w:noProof/>
                <w:sz w:val="24"/>
                <w:szCs w:val="24"/>
                <w:shd w:val="pct10" w:color="auto" w:fill="D9D9D9"/>
              </w:rPr>
            </w:pPr>
            <w:r>
              <w:rPr>
                <w:rFonts w:ascii="Times New Roman" w:hAnsi="Times New Roman"/>
                <w:noProof/>
                <w:sz w:val="24"/>
                <w:szCs w:val="24"/>
                <w:shd w:val="pct10" w:color="auto" w:fill="D9D9D9"/>
              </w:rPr>
              <w:t>General and operations managers  22.5%</w:t>
            </w:r>
            <w:r w:rsidR="009D1DE0">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49787F2"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lastRenderedPageBreak/>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D96285F" w14:textId="0424EFD5" w:rsidR="00337658"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37658">
              <w:rPr>
                <w:rFonts w:ascii="Times New Roman" w:hAnsi="Times New Roman"/>
                <w:noProof/>
                <w:sz w:val="24"/>
                <w:szCs w:val="24"/>
                <w:shd w:val="pct10" w:color="auto" w:fill="D9D9D9"/>
              </w:rPr>
              <w:t xml:space="preserve">The creation of the Business Club, with a focus on Entreprenuership and also on internships and with the intent of bringing in sector navigators to connect us with industry, will give us a real platform from which to advertise our programs.  Also, the continuance of the Thinktomi modules in our curriculum which provides updates on currrent business practices each six months to its faculty, keeps our faculty current.  These are positive new developments; these new additions to the BUS area need to be advertised heavily to bring in students who can take advantage of the curriculum that is becoming infused with current industry standard practices, for our BUS and BMGT students, 50% of whom are interested in creating their own small business, and who would benefit from these new developments.  </w:t>
            </w:r>
          </w:p>
          <w:p w14:paraId="74473B08" w14:textId="77777777" w:rsidR="00337658" w:rsidRDefault="00337658" w:rsidP="000E11CA">
            <w:pPr>
              <w:spacing w:after="0"/>
              <w:rPr>
                <w:rFonts w:ascii="Times New Roman" w:hAnsi="Times New Roman"/>
                <w:noProof/>
                <w:sz w:val="24"/>
                <w:szCs w:val="24"/>
                <w:shd w:val="pct10" w:color="auto" w:fill="D9D9D9"/>
              </w:rPr>
            </w:pPr>
          </w:p>
          <w:p w14:paraId="53826E3C" w14:textId="6DFD3906" w:rsidR="00E214F5" w:rsidRPr="00E214F5" w:rsidRDefault="00337658" w:rsidP="000E11CA">
            <w:pPr>
              <w:spacing w:after="0"/>
              <w:rPr>
                <w:rFonts w:asciiTheme="minorHAnsi" w:hAnsiTheme="minorHAnsi" w:cs="Arial"/>
                <w:b/>
              </w:rPr>
            </w:pPr>
            <w:r>
              <w:rPr>
                <w:rFonts w:ascii="Times New Roman" w:hAnsi="Times New Roman"/>
                <w:noProof/>
                <w:sz w:val="24"/>
                <w:szCs w:val="24"/>
                <w:shd w:val="pct10" w:color="auto" w:fill="D9D9D9"/>
              </w:rPr>
              <w:t xml:space="preserve">One of the effective tools that we have used in the department for the past year is Survey Monkey, to assess interest in a business club and also to assess preferred hours for students to attend classes.  We need to extend that use to determine the motivation behind students attending our BGMT classes, and other assessment data, that will help us determine a path for retention and success for this group of students. </w:t>
            </w:r>
            <w:r w:rsidR="00E214F5"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28271401"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w:t>
      </w:r>
      <w:r w:rsidR="000E2CA8" w:rsidRPr="000E2CA8">
        <w:rPr>
          <w:rFonts w:ascii="Arial" w:hAnsi="Arial" w:cs="Arial"/>
          <w:sz w:val="24"/>
          <w:szCs w:val="24"/>
        </w:rPr>
        <w:lastRenderedPageBreak/>
        <w:t xml:space="preserve">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BE0BDE">
        <w:rPr>
          <w:rFonts w:ascii="Arial" w:hAnsi="Arial" w:cs="Arial"/>
          <w:sz w:val="24"/>
          <w:szCs w:val="24"/>
        </w:rPr>
        <w:t xml:space="preserve">Click here for examples of </w:t>
      </w:r>
      <w:hyperlink r:id="rId18" w:history="1">
        <w:r w:rsidR="00BE0BDE">
          <w:rPr>
            <w:rStyle w:val="Hyperlink"/>
            <w:rFonts w:ascii="Arial" w:hAnsi="Arial" w:cs="Arial"/>
            <w:i/>
            <w:sz w:val="24"/>
            <w:szCs w:val="24"/>
          </w:rPr>
          <w:t>Budget Category</w:t>
        </w:r>
      </w:hyperlink>
      <w:r w:rsidR="00BE0BDE"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53AA543A"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BE0BDE">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837CBC"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5C7F8F3F" w:rsidR="00C976F3" w:rsidRPr="00174EF8" w:rsidRDefault="00C976F3" w:rsidP="003376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7658">
              <w:rPr>
                <w:rFonts w:ascii="Arial" w:eastAsia="Times New Roman" w:hAnsi="Arial" w:cs="Arial"/>
                <w:b/>
                <w:noProof/>
                <w:sz w:val="16"/>
                <w:szCs w:val="16"/>
              </w:rPr>
              <w:t>succ</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4407B23E"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837CBC"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F24070" w:rsidR="004F5296" w:rsidRPr="004F5296" w:rsidRDefault="004F5296" w:rsidP="004F5296">
      <w:pPr>
        <w:spacing w:after="0" w:line="240" w:lineRule="auto"/>
        <w:rPr>
          <w:b/>
          <w:sz w:val="20"/>
          <w:szCs w:val="20"/>
        </w:rPr>
      </w:pPr>
      <w:r>
        <w:rPr>
          <w:b/>
          <w:sz w:val="24"/>
          <w:szCs w:val="24"/>
        </w:rPr>
        <w:lastRenderedPageBreak/>
        <w:t xml:space="preserve">Budget category c.  Supplies (acct 400010 and per unit cost is &lt;$500). Enter requests on lines below. Click here for examples of supplies:  </w:t>
      </w:r>
      <w:hyperlink r:id="rId23"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837CBC"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2CA1AF83"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837CBC"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837CBC"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lastRenderedPageBreak/>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837CBC"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837CBC"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837CBC"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3791D" w14:textId="77777777" w:rsidR="00837CBC" w:rsidRDefault="00837CBC" w:rsidP="002C5830">
      <w:pPr>
        <w:spacing w:after="0" w:line="240" w:lineRule="auto"/>
      </w:pPr>
      <w:r>
        <w:separator/>
      </w:r>
    </w:p>
  </w:endnote>
  <w:endnote w:type="continuationSeparator" w:id="0">
    <w:p w14:paraId="664E1F6D" w14:textId="77777777" w:rsidR="00837CBC" w:rsidRDefault="00837CB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337658" w:rsidRDefault="0033765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337658" w:rsidRDefault="0033765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337658" w:rsidRPr="00B61D65" w:rsidRDefault="0033765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337658" w:rsidRPr="0028450D" w:rsidRDefault="00337658"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0966CD" w:rsidRPr="000966CD">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53387" w14:textId="77777777" w:rsidR="00837CBC" w:rsidRDefault="00837CBC" w:rsidP="002C5830">
      <w:pPr>
        <w:spacing w:after="0" w:line="240" w:lineRule="auto"/>
      </w:pPr>
      <w:r>
        <w:separator/>
      </w:r>
    </w:p>
  </w:footnote>
  <w:footnote w:type="continuationSeparator" w:id="0">
    <w:p w14:paraId="0EA66D98" w14:textId="77777777" w:rsidR="00837CBC" w:rsidRDefault="00837CB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337658" w:rsidRPr="00F61877" w:rsidRDefault="00337658" w:rsidP="00611FB1">
    <w:pPr>
      <w:spacing w:after="0" w:line="240" w:lineRule="auto"/>
      <w:ind w:left="-180" w:right="-90"/>
      <w:jc w:val="center"/>
      <w:rPr>
        <w:b/>
        <w:sz w:val="28"/>
        <w:szCs w:val="28"/>
        <w:u w:val="single"/>
      </w:rPr>
    </w:pPr>
    <w:r>
      <w:rPr>
        <w:b/>
        <w:sz w:val="28"/>
        <w:szCs w:val="28"/>
      </w:rPr>
      <w:t xml:space="preserve">                                                                              </w:t>
    </w:r>
  </w:p>
  <w:p w14:paraId="5382710D" w14:textId="1ED69BA2" w:rsidR="00337658" w:rsidRPr="009423EC" w:rsidRDefault="0033765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Full" w:cryptAlgorithmClass="hash" w:cryptAlgorithmType="typeAny" w:cryptAlgorithmSid="4" w:cryptSpinCount="100000" w:hash="4sMFUWbhqmSV/CahFwYpaKH4FQY=" w:salt="ZFMuUyLxEuYsruNNvBYwV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6CD"/>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304"/>
    <w:rsid w:val="0014546B"/>
    <w:rsid w:val="00145844"/>
    <w:rsid w:val="00151074"/>
    <w:rsid w:val="00153289"/>
    <w:rsid w:val="00162554"/>
    <w:rsid w:val="0016433B"/>
    <w:rsid w:val="00167D2D"/>
    <w:rsid w:val="00172778"/>
    <w:rsid w:val="00174EF8"/>
    <w:rsid w:val="0017560D"/>
    <w:rsid w:val="001815D7"/>
    <w:rsid w:val="001817F7"/>
    <w:rsid w:val="00191B70"/>
    <w:rsid w:val="001A3EE4"/>
    <w:rsid w:val="001A5B52"/>
    <w:rsid w:val="001B0F65"/>
    <w:rsid w:val="001C11FE"/>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91F3A"/>
    <w:rsid w:val="002920D1"/>
    <w:rsid w:val="00293786"/>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37658"/>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94395"/>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4B10"/>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4420C"/>
    <w:rsid w:val="00752192"/>
    <w:rsid w:val="00753D98"/>
    <w:rsid w:val="00755067"/>
    <w:rsid w:val="0075666D"/>
    <w:rsid w:val="007605EA"/>
    <w:rsid w:val="00761D23"/>
    <w:rsid w:val="007709D3"/>
    <w:rsid w:val="007721D8"/>
    <w:rsid w:val="00774F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CBC"/>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2ACB"/>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2A31"/>
    <w:rsid w:val="00A74C07"/>
    <w:rsid w:val="00A77B42"/>
    <w:rsid w:val="00A85B95"/>
    <w:rsid w:val="00A875C6"/>
    <w:rsid w:val="00A87664"/>
    <w:rsid w:val="00A93C35"/>
    <w:rsid w:val="00A97E85"/>
    <w:rsid w:val="00AA0D86"/>
    <w:rsid w:val="00AA2359"/>
    <w:rsid w:val="00AB2D43"/>
    <w:rsid w:val="00AB4FDA"/>
    <w:rsid w:val="00AB6118"/>
    <w:rsid w:val="00AB6A8B"/>
    <w:rsid w:val="00AC1774"/>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6338"/>
    <w:rsid w:val="00BE0BDE"/>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4721C"/>
    <w:rsid w:val="00C53E86"/>
    <w:rsid w:val="00C6114E"/>
    <w:rsid w:val="00C61CD5"/>
    <w:rsid w:val="00C64E24"/>
    <w:rsid w:val="00C726EE"/>
    <w:rsid w:val="00C8150B"/>
    <w:rsid w:val="00C83353"/>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16"/>
    <w:rsid w:val="00DC59D0"/>
    <w:rsid w:val="00DD2096"/>
    <w:rsid w:val="00DD3122"/>
    <w:rsid w:val="00DD4489"/>
    <w:rsid w:val="00DD4DC0"/>
    <w:rsid w:val="00DD6A68"/>
    <w:rsid w:val="00DD78AD"/>
    <w:rsid w:val="00DE408C"/>
    <w:rsid w:val="00DE5FC8"/>
    <w:rsid w:val="00DE6200"/>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01"/>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134CE5DD-8A77-44D3-A187-038D7951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FCD1-9E9F-4363-AD2A-885B4CD6F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9A2D56-3B65-44E4-86A8-BFBD046B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FF35D4-E939-4A0C-8620-E4454AE89004}">
  <ds:schemaRefs>
    <ds:schemaRef ds:uri="http://schemas.microsoft.com/sharepoint/v3/contenttype/forms"/>
  </ds:schemaRefs>
</ds:datastoreItem>
</file>

<file path=customXml/itemProps4.xml><?xml version="1.0" encoding="utf-8"?>
<ds:datastoreItem xmlns:ds="http://schemas.openxmlformats.org/officeDocument/2006/customXml" ds:itemID="{8D754D0F-4164-4156-BDB5-42369352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25609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2016-01-05T22:46:00Z</dcterms:created>
  <dcterms:modified xsi:type="dcterms:W3CDTF">2016-01-05T22:46:00Z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