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00" w:type="dxa"/>
        <w:jc w:val="center"/>
        <w:tblLook w:val="04A0" w:firstRow="1" w:lastRow="0" w:firstColumn="1" w:lastColumn="0" w:noHBand="0" w:noVBand="1"/>
      </w:tblPr>
      <w:tblGrid>
        <w:gridCol w:w="2353"/>
        <w:gridCol w:w="8447"/>
      </w:tblGrid>
      <w:tr w:rsidR="007318E6" w:rsidRPr="00FE180B" w14:paraId="6C89AC11" w14:textId="77777777" w:rsidTr="00ED1DDD">
        <w:trPr>
          <w:jc w:val="center"/>
        </w:trPr>
        <w:tc>
          <w:tcPr>
            <w:tcW w:w="2358" w:type="dxa"/>
            <w:shd w:val="clear" w:color="auto" w:fill="auto"/>
          </w:tcPr>
          <w:p w14:paraId="7FBA7D25" w14:textId="253B4DE3" w:rsidR="007318E6" w:rsidRPr="00FE180B" w:rsidRDefault="007318E6" w:rsidP="00ED1D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bidi="ar-SA"/>
              </w:rPr>
              <w:drawing>
                <wp:inline distT="0" distB="0" distL="0" distR="0" wp14:anchorId="37096D7F" wp14:editId="19607A2A">
                  <wp:extent cx="1257300" cy="787400"/>
                  <wp:effectExtent l="0" t="0" r="0" b="0"/>
                  <wp:docPr id="2" name="Picture 2" descr="Sol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old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78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58" w:type="dxa"/>
            <w:shd w:val="clear" w:color="auto" w:fill="auto"/>
            <w:vAlign w:val="center"/>
          </w:tcPr>
          <w:p w14:paraId="305FF6BE" w14:textId="431A87D7" w:rsidR="007318E6" w:rsidRPr="00FE180B" w:rsidRDefault="007318E6" w:rsidP="007318E6">
            <w:pPr>
              <w:jc w:val="center"/>
              <w:rPr>
                <w:b/>
                <w:sz w:val="20"/>
                <w:szCs w:val="20"/>
              </w:rPr>
            </w:pPr>
            <w:r w:rsidRPr="00FE180B">
              <w:rPr>
                <w:b/>
                <w:sz w:val="20"/>
                <w:szCs w:val="20"/>
              </w:rPr>
              <w:t xml:space="preserve">Classification Title:  </w:t>
            </w:r>
            <w:r>
              <w:rPr>
                <w:b/>
                <w:sz w:val="20"/>
                <w:szCs w:val="20"/>
              </w:rPr>
              <w:t xml:space="preserve">Manager, Student Success </w:t>
            </w:r>
          </w:p>
        </w:tc>
      </w:tr>
    </w:tbl>
    <w:p w14:paraId="5C96A8B8" w14:textId="77777777" w:rsidR="000674DA" w:rsidRDefault="000674DA">
      <w:pPr>
        <w:pStyle w:val="BodyText"/>
        <w:rPr>
          <w:b/>
        </w:rPr>
      </w:pPr>
    </w:p>
    <w:p w14:paraId="1AD3786F" w14:textId="77777777" w:rsidR="000674DA" w:rsidRDefault="000674DA">
      <w:pPr>
        <w:pStyle w:val="BodyText"/>
        <w:spacing w:before="8"/>
        <w:rPr>
          <w:b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27"/>
        <w:gridCol w:w="5441"/>
      </w:tblGrid>
      <w:tr w:rsidR="000674DA" w14:paraId="149BE529" w14:textId="77777777" w:rsidTr="00B95670">
        <w:trPr>
          <w:trHeight w:val="341"/>
        </w:trPr>
        <w:tc>
          <w:tcPr>
            <w:tcW w:w="5527" w:type="dxa"/>
          </w:tcPr>
          <w:p w14:paraId="3DBFE8C8" w14:textId="77777777" w:rsidR="000674DA" w:rsidRDefault="00F741AA" w:rsidP="00B95670">
            <w:pPr>
              <w:pStyle w:val="TableParagraph"/>
              <w:spacing w:before="0" w:line="223" w:lineRule="exact"/>
              <w:ind w:left="200"/>
              <w:rPr>
                <w:sz w:val="20"/>
              </w:rPr>
            </w:pPr>
            <w:r>
              <w:rPr>
                <w:b/>
                <w:sz w:val="20"/>
              </w:rPr>
              <w:t xml:space="preserve">Department: </w:t>
            </w:r>
            <w:r>
              <w:rPr>
                <w:sz w:val="20"/>
              </w:rPr>
              <w:t>Counseling Services</w:t>
            </w:r>
          </w:p>
        </w:tc>
        <w:tc>
          <w:tcPr>
            <w:tcW w:w="5441" w:type="dxa"/>
          </w:tcPr>
          <w:p w14:paraId="06520BD0" w14:textId="77777777" w:rsidR="000674DA" w:rsidRDefault="00F741AA" w:rsidP="00B95670">
            <w:pPr>
              <w:pStyle w:val="TableParagraph"/>
              <w:spacing w:before="0" w:line="223" w:lineRule="exact"/>
              <w:rPr>
                <w:sz w:val="20"/>
              </w:rPr>
            </w:pPr>
            <w:r>
              <w:rPr>
                <w:b/>
                <w:sz w:val="20"/>
              </w:rPr>
              <w:t>FLSA Status:</w:t>
            </w:r>
            <w:r>
              <w:rPr>
                <w:b/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Exempt</w:t>
            </w:r>
          </w:p>
        </w:tc>
      </w:tr>
      <w:tr w:rsidR="000674DA" w14:paraId="3640250F" w14:textId="77777777" w:rsidTr="00B95670">
        <w:trPr>
          <w:trHeight w:val="690"/>
        </w:trPr>
        <w:tc>
          <w:tcPr>
            <w:tcW w:w="5527" w:type="dxa"/>
          </w:tcPr>
          <w:p w14:paraId="3BB30B05" w14:textId="77777777" w:rsidR="000674DA" w:rsidRDefault="00F741AA" w:rsidP="00B95670">
            <w:pPr>
              <w:pStyle w:val="TableParagraph"/>
              <w:spacing w:before="0"/>
              <w:ind w:left="200"/>
              <w:rPr>
                <w:sz w:val="20"/>
              </w:rPr>
            </w:pPr>
            <w:r>
              <w:rPr>
                <w:b/>
                <w:sz w:val="20"/>
              </w:rPr>
              <w:t xml:space="preserve">Staff Category: </w:t>
            </w:r>
            <w:r>
              <w:rPr>
                <w:sz w:val="20"/>
              </w:rPr>
              <w:t>Administrative Association (Classified Administrator)</w:t>
            </w:r>
          </w:p>
        </w:tc>
        <w:tc>
          <w:tcPr>
            <w:tcW w:w="5441" w:type="dxa"/>
          </w:tcPr>
          <w:p w14:paraId="5EBA9056" w14:textId="77777777" w:rsidR="000674DA" w:rsidRDefault="00F741AA" w:rsidP="00B95670">
            <w:pPr>
              <w:pStyle w:val="TableParagraph"/>
              <w:spacing w:before="0"/>
              <w:rPr>
                <w:sz w:val="20"/>
              </w:rPr>
            </w:pPr>
            <w:r>
              <w:rPr>
                <w:b/>
                <w:sz w:val="20"/>
              </w:rPr>
              <w:t>Salary Range:</w:t>
            </w:r>
            <w:r>
              <w:rPr>
                <w:b/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52</w:t>
            </w:r>
          </w:p>
        </w:tc>
      </w:tr>
      <w:tr w:rsidR="000674DA" w14:paraId="535925E5" w14:textId="77777777" w:rsidTr="00B95670">
        <w:trPr>
          <w:trHeight w:val="459"/>
        </w:trPr>
        <w:tc>
          <w:tcPr>
            <w:tcW w:w="5527" w:type="dxa"/>
          </w:tcPr>
          <w:p w14:paraId="55DA86EA" w14:textId="77777777" w:rsidR="000674DA" w:rsidRDefault="00F741AA" w:rsidP="00B95670">
            <w:pPr>
              <w:pStyle w:val="TableParagraph"/>
              <w:spacing w:before="0"/>
              <w:ind w:left="200"/>
              <w:rPr>
                <w:sz w:val="20"/>
              </w:rPr>
            </w:pPr>
            <w:r>
              <w:rPr>
                <w:b/>
                <w:sz w:val="20"/>
              </w:rPr>
              <w:t xml:space="preserve">Supervision Received From: </w:t>
            </w:r>
            <w:r>
              <w:rPr>
                <w:sz w:val="20"/>
              </w:rPr>
              <w:t>Dean, Counseling Services</w:t>
            </w:r>
          </w:p>
        </w:tc>
        <w:tc>
          <w:tcPr>
            <w:tcW w:w="5441" w:type="dxa"/>
          </w:tcPr>
          <w:p w14:paraId="3B76B060" w14:textId="77777777" w:rsidR="000674DA" w:rsidRDefault="00F741AA" w:rsidP="00B95670">
            <w:pPr>
              <w:pStyle w:val="TableParagraph"/>
              <w:spacing w:before="0"/>
              <w:rPr>
                <w:sz w:val="20"/>
              </w:rPr>
            </w:pPr>
            <w:r>
              <w:rPr>
                <w:b/>
                <w:sz w:val="20"/>
              </w:rPr>
              <w:t xml:space="preserve">Original Date: </w:t>
            </w:r>
            <w:r>
              <w:rPr>
                <w:sz w:val="20"/>
              </w:rPr>
              <w:t>March 2015</w:t>
            </w:r>
          </w:p>
        </w:tc>
      </w:tr>
      <w:tr w:rsidR="000674DA" w14:paraId="648E90B9" w14:textId="77777777" w:rsidTr="00B95670">
        <w:trPr>
          <w:trHeight w:val="692"/>
        </w:trPr>
        <w:tc>
          <w:tcPr>
            <w:tcW w:w="5527" w:type="dxa"/>
          </w:tcPr>
          <w:p w14:paraId="1E0FA5EC" w14:textId="55CBCE94" w:rsidR="000674DA" w:rsidRDefault="00F741AA" w:rsidP="00B95670">
            <w:pPr>
              <w:pStyle w:val="TableParagraph"/>
              <w:spacing w:before="0" w:line="242" w:lineRule="auto"/>
              <w:ind w:left="200" w:right="627"/>
              <w:rPr>
                <w:sz w:val="20"/>
              </w:rPr>
            </w:pPr>
            <w:r>
              <w:rPr>
                <w:b/>
                <w:sz w:val="20"/>
              </w:rPr>
              <w:t xml:space="preserve">Supervision Given: </w:t>
            </w:r>
            <w:r>
              <w:rPr>
                <w:sz w:val="20"/>
              </w:rPr>
              <w:t>Assigned</w:t>
            </w:r>
            <w:r w:rsidR="007318E6">
              <w:rPr>
                <w:sz w:val="20"/>
              </w:rPr>
              <w:t xml:space="preserve"> supervisory,</w:t>
            </w:r>
            <w:r>
              <w:rPr>
                <w:sz w:val="20"/>
              </w:rPr>
              <w:t xml:space="preserve"> classified, hourly, and volunteer staff</w:t>
            </w:r>
          </w:p>
        </w:tc>
        <w:tc>
          <w:tcPr>
            <w:tcW w:w="5441" w:type="dxa"/>
          </w:tcPr>
          <w:p w14:paraId="595D1F81" w14:textId="62EEF762" w:rsidR="000674DA" w:rsidRPr="009413F5" w:rsidRDefault="00F741AA" w:rsidP="00B95670">
            <w:pPr>
              <w:pStyle w:val="TableParagraph"/>
              <w:spacing w:before="0" w:line="242" w:lineRule="auto"/>
              <w:ind w:right="120"/>
              <w:rPr>
                <w:bCs/>
                <w:sz w:val="20"/>
              </w:rPr>
            </w:pPr>
            <w:r>
              <w:rPr>
                <w:b/>
                <w:sz w:val="20"/>
              </w:rPr>
              <w:t>Last Revision</w:t>
            </w:r>
            <w:r w:rsidR="009413F5">
              <w:rPr>
                <w:b/>
                <w:sz w:val="20"/>
              </w:rPr>
              <w:t xml:space="preserve">: </w:t>
            </w:r>
            <w:r w:rsidR="009413F5">
              <w:rPr>
                <w:bCs/>
                <w:sz w:val="20"/>
              </w:rPr>
              <w:t>May 2021</w:t>
            </w:r>
          </w:p>
        </w:tc>
      </w:tr>
      <w:tr w:rsidR="000674DA" w14:paraId="22C8F5F0" w14:textId="77777777">
        <w:trPr>
          <w:trHeight w:val="570"/>
        </w:trPr>
        <w:tc>
          <w:tcPr>
            <w:tcW w:w="10968" w:type="dxa"/>
            <w:gridSpan w:val="2"/>
          </w:tcPr>
          <w:p w14:paraId="4C52E285" w14:textId="77777777" w:rsidR="000674DA" w:rsidRDefault="00F741AA" w:rsidP="004D5501">
            <w:pPr>
              <w:pStyle w:val="TableParagraph"/>
              <w:spacing w:before="110" w:line="230" w:lineRule="atLeast"/>
              <w:ind w:left="1363" w:right="178" w:hanging="115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Class specifications are intended to present a descriptive list of the range of duties performed by employees in the class. Specifications are </w:t>
            </w:r>
            <w:r>
              <w:rPr>
                <w:b/>
                <w:i/>
                <w:sz w:val="20"/>
                <w:u w:val="thick"/>
              </w:rPr>
              <w:t xml:space="preserve">not </w:t>
            </w:r>
            <w:r>
              <w:rPr>
                <w:b/>
                <w:i/>
                <w:sz w:val="20"/>
              </w:rPr>
              <w:t>intended to reflect all duties performed within the job.</w:t>
            </w:r>
          </w:p>
        </w:tc>
      </w:tr>
    </w:tbl>
    <w:p w14:paraId="128FC810" w14:textId="77777777" w:rsidR="000674DA" w:rsidRDefault="000674DA">
      <w:pPr>
        <w:pStyle w:val="BodyText"/>
        <w:rPr>
          <w:b/>
        </w:rPr>
      </w:pPr>
    </w:p>
    <w:p w14:paraId="30FAD96B" w14:textId="77777777" w:rsidR="000674DA" w:rsidRPr="00B95670" w:rsidRDefault="000674DA">
      <w:pPr>
        <w:pStyle w:val="BodyText"/>
        <w:spacing w:before="8"/>
        <w:rPr>
          <w:b/>
        </w:rPr>
      </w:pPr>
    </w:p>
    <w:p w14:paraId="22739BEA" w14:textId="77777777" w:rsidR="000674DA" w:rsidRPr="00B95670" w:rsidRDefault="00F741AA" w:rsidP="00A10C3B">
      <w:pPr>
        <w:rPr>
          <w:b/>
          <w:sz w:val="20"/>
          <w:szCs w:val="20"/>
        </w:rPr>
      </w:pPr>
      <w:r w:rsidRPr="00B95670">
        <w:rPr>
          <w:b/>
          <w:sz w:val="20"/>
          <w:szCs w:val="20"/>
          <w:u w:val="thick"/>
        </w:rPr>
        <w:t>JOB SUMMARY.</w:t>
      </w:r>
    </w:p>
    <w:p w14:paraId="483122C5" w14:textId="77777777" w:rsidR="000674DA" w:rsidRPr="00B95670" w:rsidRDefault="000674DA" w:rsidP="00A10C3B">
      <w:pPr>
        <w:pStyle w:val="BodyText"/>
        <w:spacing w:before="2"/>
        <w:rPr>
          <w:b/>
        </w:rPr>
      </w:pPr>
    </w:p>
    <w:p w14:paraId="200FB357" w14:textId="1349F3B6" w:rsidR="000674DA" w:rsidRPr="00B95670" w:rsidRDefault="00FB05BF" w:rsidP="00A10C3B">
      <w:pPr>
        <w:pStyle w:val="BodyText"/>
        <w:spacing w:before="93"/>
        <w:ind w:right="180" w:hanging="1"/>
        <w:jc w:val="both"/>
      </w:pPr>
      <w:r w:rsidRPr="00B95670">
        <w:t xml:space="preserve">Responsible for </w:t>
      </w:r>
      <w:r w:rsidR="007318E6" w:rsidRPr="00B95670">
        <w:t xml:space="preserve">managing, overseeing, planning, and coordinating </w:t>
      </w:r>
      <w:r w:rsidR="00767C19" w:rsidRPr="00B95670">
        <w:t xml:space="preserve">daily </w:t>
      </w:r>
      <w:r w:rsidR="007318E6" w:rsidRPr="00B95670">
        <w:t>operations</w:t>
      </w:r>
      <w:r w:rsidR="00767C19" w:rsidRPr="00B95670">
        <w:t xml:space="preserve"> of the Counseling Department; coordinates activities related to counseling, retention services, and student onboarding programs in accordance with District policies, procedures, and practices; performs the more difficu</w:t>
      </w:r>
      <w:r w:rsidR="00C34F7A" w:rsidRPr="00B95670">
        <w:t>lt and technical activities of the Counseling Department.</w:t>
      </w:r>
      <w:r w:rsidR="007318E6" w:rsidRPr="00B95670">
        <w:t xml:space="preserve"> </w:t>
      </w:r>
    </w:p>
    <w:p w14:paraId="155FC6EE" w14:textId="77777777" w:rsidR="000674DA" w:rsidRPr="00B95670" w:rsidRDefault="000674DA" w:rsidP="006A1504">
      <w:pPr>
        <w:pStyle w:val="BodyText"/>
        <w:jc w:val="both"/>
      </w:pPr>
    </w:p>
    <w:p w14:paraId="165F6664" w14:textId="77777777" w:rsidR="000674DA" w:rsidRPr="00B95670" w:rsidRDefault="000674DA" w:rsidP="006A1504">
      <w:pPr>
        <w:pStyle w:val="BodyText"/>
        <w:spacing w:before="9"/>
        <w:jc w:val="both"/>
      </w:pPr>
    </w:p>
    <w:p w14:paraId="64E7BA35" w14:textId="77777777" w:rsidR="000674DA" w:rsidRPr="00B95670" w:rsidRDefault="00F741AA" w:rsidP="006A1504">
      <w:pPr>
        <w:pStyle w:val="Heading1"/>
        <w:ind w:left="0"/>
        <w:jc w:val="both"/>
        <w:rPr>
          <w:u w:val="none"/>
        </w:rPr>
      </w:pPr>
      <w:r w:rsidRPr="00B95670">
        <w:rPr>
          <w:u w:val="thick"/>
        </w:rPr>
        <w:t>DISTINGUISHING CHARACTERISTICS.</w:t>
      </w:r>
    </w:p>
    <w:p w14:paraId="28DF5FB8" w14:textId="77777777" w:rsidR="000674DA" w:rsidRPr="00B95670" w:rsidRDefault="000674DA" w:rsidP="006A1504">
      <w:pPr>
        <w:pStyle w:val="BodyText"/>
        <w:spacing w:before="2"/>
        <w:jc w:val="both"/>
        <w:rPr>
          <w:b/>
        </w:rPr>
      </w:pPr>
    </w:p>
    <w:p w14:paraId="1C67CEDE" w14:textId="49E8BAFA" w:rsidR="000674DA" w:rsidRPr="00B95670" w:rsidRDefault="00F741AA" w:rsidP="006A1504">
      <w:pPr>
        <w:pStyle w:val="BodyText"/>
        <w:tabs>
          <w:tab w:val="left" w:pos="10620"/>
        </w:tabs>
        <w:spacing w:before="93"/>
        <w:ind w:right="177"/>
        <w:jc w:val="both"/>
      </w:pPr>
      <w:r w:rsidRPr="00B95670">
        <w:t xml:space="preserve">The Manager, Student Success </w:t>
      </w:r>
      <w:r w:rsidR="00C34F7A" w:rsidRPr="00B95670">
        <w:t xml:space="preserve">is distinguished from other administrative classifications in the Counseling Services Division in that it </w:t>
      </w:r>
      <w:r w:rsidRPr="00B95670">
        <w:t>holds primary responsibility for</w:t>
      </w:r>
      <w:r w:rsidR="00FB05BF" w:rsidRPr="00B95670">
        <w:t xml:space="preserve"> </w:t>
      </w:r>
      <w:r w:rsidR="00C34F7A" w:rsidRPr="00B95670">
        <w:t>management of counseling</w:t>
      </w:r>
      <w:r w:rsidR="00C91CAE" w:rsidRPr="00B95670">
        <w:t xml:space="preserve"> staff</w:t>
      </w:r>
      <w:r w:rsidR="00C34F7A" w:rsidRPr="00B95670">
        <w:t xml:space="preserve">, retention services, and </w:t>
      </w:r>
      <w:r w:rsidR="00514EB0" w:rsidRPr="00B95670">
        <w:t xml:space="preserve">student </w:t>
      </w:r>
      <w:r w:rsidR="00184546" w:rsidRPr="00B95670">
        <w:t>onboarding</w:t>
      </w:r>
      <w:r w:rsidR="00514EB0" w:rsidRPr="00B95670">
        <w:t xml:space="preserve"> programs for</w:t>
      </w:r>
      <w:r w:rsidRPr="00B95670">
        <w:t xml:space="preserve"> the</w:t>
      </w:r>
      <w:r w:rsidR="00C72594" w:rsidRPr="00B95670">
        <w:t xml:space="preserve"> District</w:t>
      </w:r>
      <w:r w:rsidR="00C34F7A" w:rsidRPr="00B95670">
        <w:t>.</w:t>
      </w:r>
      <w:r w:rsidRPr="00B95670">
        <w:t xml:space="preserve"> </w:t>
      </w:r>
    </w:p>
    <w:p w14:paraId="5577D6E4" w14:textId="77777777" w:rsidR="000674DA" w:rsidRPr="00B95670" w:rsidRDefault="000674DA" w:rsidP="006A1504">
      <w:pPr>
        <w:pStyle w:val="BodyText"/>
        <w:jc w:val="both"/>
      </w:pPr>
    </w:p>
    <w:p w14:paraId="717BC42A" w14:textId="77777777" w:rsidR="000674DA" w:rsidRPr="00B95670" w:rsidRDefault="000674DA" w:rsidP="006A1504">
      <w:pPr>
        <w:pStyle w:val="BodyText"/>
        <w:spacing w:before="9"/>
        <w:jc w:val="both"/>
      </w:pPr>
    </w:p>
    <w:p w14:paraId="769AA4BC" w14:textId="32F2641A" w:rsidR="000674DA" w:rsidRPr="00A10C3B" w:rsidRDefault="00F741AA" w:rsidP="006A1504">
      <w:pPr>
        <w:pStyle w:val="Heading1"/>
        <w:ind w:left="0"/>
        <w:jc w:val="both"/>
        <w:rPr>
          <w:b w:val="0"/>
          <w:u w:val="none"/>
        </w:rPr>
      </w:pPr>
      <w:r w:rsidRPr="00B95670">
        <w:rPr>
          <w:u w:val="thick"/>
        </w:rPr>
        <w:t>ESSENTIAL AND MARGINAL FUNCTION STATEMENTS.</w:t>
      </w:r>
      <w:r w:rsidR="00A10C3B" w:rsidRPr="00A10C3B">
        <w:rPr>
          <w:b w:val="0"/>
          <w:u w:val="none"/>
        </w:rPr>
        <w:t xml:space="preserve">  </w:t>
      </w:r>
      <w:r w:rsidRPr="00A10C3B">
        <w:rPr>
          <w:b w:val="0"/>
          <w:u w:val="none"/>
        </w:rPr>
        <w:t>Essential responsibilities and duties may include, but are not limited to, the following:</w:t>
      </w:r>
    </w:p>
    <w:p w14:paraId="25AEB078" w14:textId="77777777" w:rsidR="000674DA" w:rsidRPr="00A10C3B" w:rsidRDefault="000674DA" w:rsidP="006A1504">
      <w:pPr>
        <w:pStyle w:val="BodyText"/>
        <w:spacing w:before="10"/>
        <w:jc w:val="both"/>
      </w:pPr>
    </w:p>
    <w:p w14:paraId="39B4A776" w14:textId="6D758762" w:rsidR="000674DA" w:rsidRPr="00B95670" w:rsidRDefault="00F741AA" w:rsidP="006A1504">
      <w:pPr>
        <w:pStyle w:val="ListParagraph"/>
        <w:numPr>
          <w:ilvl w:val="0"/>
          <w:numId w:val="4"/>
        </w:numPr>
        <w:tabs>
          <w:tab w:val="left" w:pos="0"/>
        </w:tabs>
        <w:ind w:left="360"/>
        <w:jc w:val="both"/>
        <w:rPr>
          <w:sz w:val="20"/>
          <w:szCs w:val="20"/>
        </w:rPr>
      </w:pPr>
      <w:r w:rsidRPr="00B95670">
        <w:rPr>
          <w:sz w:val="20"/>
          <w:szCs w:val="20"/>
        </w:rPr>
        <w:t>Performs full supervisory activities, subject to management concurrence and in accordance with applicable</w:t>
      </w:r>
      <w:r w:rsidR="00C34F7A" w:rsidRPr="00B95670">
        <w:rPr>
          <w:sz w:val="20"/>
          <w:szCs w:val="20"/>
        </w:rPr>
        <w:t xml:space="preserve"> District</w:t>
      </w:r>
      <w:r w:rsidRPr="00B95670">
        <w:rPr>
          <w:sz w:val="20"/>
          <w:szCs w:val="20"/>
        </w:rPr>
        <w:t xml:space="preserve"> policies, which includes selecting and training new employees; planning, assigning, scheduling, and evaluating completed work; approving overtime as required; preparing and signing employee performance evaluations; recommending salary reclassifications; responding to grievances and taking appropriate disciplinary action; and performing related supervisory</w:t>
      </w:r>
      <w:r w:rsidRPr="00B95670">
        <w:rPr>
          <w:spacing w:val="-7"/>
          <w:sz w:val="20"/>
          <w:szCs w:val="20"/>
        </w:rPr>
        <w:t xml:space="preserve"> </w:t>
      </w:r>
      <w:r w:rsidRPr="00B95670">
        <w:rPr>
          <w:sz w:val="20"/>
          <w:szCs w:val="20"/>
        </w:rPr>
        <w:t>activities.</w:t>
      </w:r>
    </w:p>
    <w:p w14:paraId="628938BA" w14:textId="77777777" w:rsidR="000674DA" w:rsidRPr="00B95670" w:rsidRDefault="000674DA" w:rsidP="006A1504">
      <w:pPr>
        <w:pStyle w:val="BodyText"/>
        <w:tabs>
          <w:tab w:val="left" w:pos="0"/>
        </w:tabs>
        <w:spacing w:before="1"/>
        <w:ind w:left="360"/>
        <w:jc w:val="both"/>
      </w:pPr>
    </w:p>
    <w:p w14:paraId="45520FC3" w14:textId="70A11D55" w:rsidR="000674DA" w:rsidRPr="00B95670" w:rsidRDefault="00F741AA" w:rsidP="006A1504">
      <w:pPr>
        <w:pStyle w:val="ListParagraph"/>
        <w:numPr>
          <w:ilvl w:val="0"/>
          <w:numId w:val="4"/>
        </w:numPr>
        <w:tabs>
          <w:tab w:val="left" w:pos="0"/>
        </w:tabs>
        <w:ind w:left="360"/>
        <w:jc w:val="both"/>
        <w:rPr>
          <w:sz w:val="20"/>
          <w:szCs w:val="20"/>
        </w:rPr>
      </w:pPr>
      <w:r w:rsidRPr="00B95670">
        <w:rPr>
          <w:sz w:val="20"/>
          <w:szCs w:val="20"/>
        </w:rPr>
        <w:t xml:space="preserve">Plans, arranges, and coordinates the daily operations of </w:t>
      </w:r>
      <w:r w:rsidR="00184546" w:rsidRPr="00B95670">
        <w:rPr>
          <w:sz w:val="20"/>
          <w:szCs w:val="20"/>
        </w:rPr>
        <w:t>onboarding</w:t>
      </w:r>
      <w:r w:rsidRPr="00B95670">
        <w:rPr>
          <w:sz w:val="20"/>
          <w:szCs w:val="20"/>
        </w:rPr>
        <w:t xml:space="preserve"> and</w:t>
      </w:r>
      <w:r w:rsidR="00C72594" w:rsidRPr="00B95670">
        <w:rPr>
          <w:sz w:val="20"/>
          <w:szCs w:val="20"/>
        </w:rPr>
        <w:t xml:space="preserve"> retention</w:t>
      </w:r>
      <w:r w:rsidRPr="00B95670">
        <w:rPr>
          <w:sz w:val="20"/>
          <w:szCs w:val="20"/>
        </w:rPr>
        <w:t xml:space="preserve"> services; assists in planning and implementing office procedures, </w:t>
      </w:r>
      <w:r w:rsidR="001313F8" w:rsidRPr="00B95670">
        <w:rPr>
          <w:sz w:val="20"/>
          <w:szCs w:val="20"/>
        </w:rPr>
        <w:t xml:space="preserve">which </w:t>
      </w:r>
      <w:r w:rsidRPr="00B95670">
        <w:rPr>
          <w:sz w:val="20"/>
          <w:szCs w:val="20"/>
        </w:rPr>
        <w:t>includ</w:t>
      </w:r>
      <w:r w:rsidR="001313F8" w:rsidRPr="00B95670">
        <w:rPr>
          <w:sz w:val="20"/>
          <w:szCs w:val="20"/>
        </w:rPr>
        <w:t>es scheduling of faculty counselor appointments and meetings relevant to the assigned area of responsibility;</w:t>
      </w:r>
      <w:r w:rsidRPr="00B95670">
        <w:rPr>
          <w:sz w:val="20"/>
          <w:szCs w:val="20"/>
        </w:rPr>
        <w:t xml:space="preserve"> </w:t>
      </w:r>
      <w:r w:rsidR="005B48D5" w:rsidRPr="00B95670">
        <w:rPr>
          <w:sz w:val="20"/>
          <w:szCs w:val="20"/>
        </w:rPr>
        <w:t>develops</w:t>
      </w:r>
      <w:r w:rsidRPr="00B95670">
        <w:rPr>
          <w:sz w:val="20"/>
          <w:szCs w:val="20"/>
        </w:rPr>
        <w:t xml:space="preserve"> applicable </w:t>
      </w:r>
      <w:r w:rsidR="005B48D5" w:rsidRPr="00B95670">
        <w:rPr>
          <w:sz w:val="20"/>
          <w:szCs w:val="20"/>
        </w:rPr>
        <w:t>, protocols for the Counseling Department</w:t>
      </w:r>
      <w:r w:rsidRPr="00B95670">
        <w:rPr>
          <w:sz w:val="20"/>
          <w:szCs w:val="20"/>
        </w:rPr>
        <w:t xml:space="preserve">;  </w:t>
      </w:r>
      <w:r w:rsidR="005B48D5" w:rsidRPr="00B95670">
        <w:rPr>
          <w:sz w:val="20"/>
          <w:szCs w:val="20"/>
        </w:rPr>
        <w:t xml:space="preserve">ensures </w:t>
      </w:r>
      <w:r w:rsidRPr="00B95670">
        <w:rPr>
          <w:sz w:val="20"/>
          <w:szCs w:val="20"/>
        </w:rPr>
        <w:t xml:space="preserve">timely problem-solving and issue resolution while </w:t>
      </w:r>
      <w:r w:rsidR="005B48D5" w:rsidRPr="00B95670">
        <w:rPr>
          <w:sz w:val="20"/>
          <w:szCs w:val="20"/>
        </w:rPr>
        <w:t xml:space="preserve">providing and ensuring </w:t>
      </w:r>
      <w:r w:rsidR="006F2B4F" w:rsidRPr="00B95670">
        <w:rPr>
          <w:sz w:val="20"/>
          <w:szCs w:val="20"/>
        </w:rPr>
        <w:t xml:space="preserve">appropriate </w:t>
      </w:r>
      <w:r w:rsidRPr="00B95670">
        <w:rPr>
          <w:sz w:val="20"/>
          <w:szCs w:val="20"/>
        </w:rPr>
        <w:t>customer service standards for</w:t>
      </w:r>
      <w:r w:rsidR="006F2B4F" w:rsidRPr="00B95670">
        <w:rPr>
          <w:sz w:val="20"/>
          <w:szCs w:val="20"/>
        </w:rPr>
        <w:t xml:space="preserve"> assigned staff in interactions with</w:t>
      </w:r>
      <w:r w:rsidRPr="00B95670">
        <w:rPr>
          <w:sz w:val="20"/>
          <w:szCs w:val="20"/>
        </w:rPr>
        <w:t xml:space="preserve"> students</w:t>
      </w:r>
      <w:r w:rsidR="006F2B4F" w:rsidRPr="00B95670">
        <w:rPr>
          <w:sz w:val="20"/>
          <w:szCs w:val="20"/>
        </w:rPr>
        <w:t>, District personnel, and other individuals contacted in the course of work.</w:t>
      </w:r>
      <w:r w:rsidRPr="00B95670">
        <w:rPr>
          <w:sz w:val="20"/>
          <w:szCs w:val="20"/>
        </w:rPr>
        <w:t>.</w:t>
      </w:r>
    </w:p>
    <w:p w14:paraId="78337DA9" w14:textId="77777777" w:rsidR="000674DA" w:rsidRPr="00B95670" w:rsidRDefault="000674DA" w:rsidP="006A1504">
      <w:pPr>
        <w:pStyle w:val="BodyText"/>
        <w:tabs>
          <w:tab w:val="left" w:pos="0"/>
        </w:tabs>
        <w:ind w:left="360"/>
        <w:jc w:val="both"/>
      </w:pPr>
    </w:p>
    <w:p w14:paraId="6A68A3B8" w14:textId="278EE715" w:rsidR="000674DA" w:rsidRPr="00B95670" w:rsidRDefault="00F741AA" w:rsidP="006A1504">
      <w:pPr>
        <w:pStyle w:val="ListParagraph"/>
        <w:numPr>
          <w:ilvl w:val="0"/>
          <w:numId w:val="4"/>
        </w:numPr>
        <w:tabs>
          <w:tab w:val="left" w:pos="0"/>
        </w:tabs>
        <w:ind w:left="360"/>
        <w:jc w:val="both"/>
        <w:rPr>
          <w:sz w:val="20"/>
          <w:szCs w:val="20"/>
        </w:rPr>
      </w:pPr>
      <w:r w:rsidRPr="00B95670">
        <w:rPr>
          <w:sz w:val="20"/>
          <w:szCs w:val="20"/>
        </w:rPr>
        <w:t xml:space="preserve">Assists in the </w:t>
      </w:r>
      <w:r w:rsidR="00722CA3" w:rsidRPr="00B95670">
        <w:rPr>
          <w:sz w:val="20"/>
          <w:szCs w:val="20"/>
        </w:rPr>
        <w:t xml:space="preserve">development and </w:t>
      </w:r>
      <w:r w:rsidRPr="00B95670">
        <w:rPr>
          <w:sz w:val="20"/>
          <w:szCs w:val="20"/>
        </w:rPr>
        <w:t xml:space="preserve">implementation of </w:t>
      </w:r>
      <w:r w:rsidR="006F2B4F" w:rsidRPr="00B95670">
        <w:rPr>
          <w:sz w:val="20"/>
          <w:szCs w:val="20"/>
        </w:rPr>
        <w:t xml:space="preserve">Counseling </w:t>
      </w:r>
      <w:r w:rsidR="00C91CAE" w:rsidRPr="00B95670">
        <w:rPr>
          <w:sz w:val="20"/>
          <w:szCs w:val="20"/>
        </w:rPr>
        <w:t>department</w:t>
      </w:r>
      <w:r w:rsidRPr="00B95670">
        <w:rPr>
          <w:sz w:val="20"/>
          <w:szCs w:val="20"/>
        </w:rPr>
        <w:t xml:space="preserve"> goals, objectives, policies, and procedures; ensures compliance with federal, state, and District law</w:t>
      </w:r>
      <w:r w:rsidR="006F2B4F" w:rsidRPr="00B95670">
        <w:rPr>
          <w:sz w:val="20"/>
          <w:szCs w:val="20"/>
        </w:rPr>
        <w:t xml:space="preserve">s and regulations. </w:t>
      </w:r>
    </w:p>
    <w:p w14:paraId="4B5DB644" w14:textId="77777777" w:rsidR="000674DA" w:rsidRPr="00B95670" w:rsidRDefault="000674DA" w:rsidP="006A1504">
      <w:pPr>
        <w:pStyle w:val="BodyText"/>
        <w:tabs>
          <w:tab w:val="left" w:pos="0"/>
        </w:tabs>
        <w:spacing w:before="1"/>
        <w:ind w:left="360"/>
        <w:jc w:val="both"/>
      </w:pPr>
    </w:p>
    <w:p w14:paraId="0C6A15AA" w14:textId="77777777" w:rsidR="006A1504" w:rsidRDefault="007054DE" w:rsidP="006A1504">
      <w:pPr>
        <w:pStyle w:val="ListParagraph"/>
        <w:numPr>
          <w:ilvl w:val="0"/>
          <w:numId w:val="4"/>
        </w:numPr>
        <w:tabs>
          <w:tab w:val="left" w:pos="0"/>
        </w:tabs>
        <w:spacing w:before="11"/>
        <w:ind w:left="360"/>
        <w:jc w:val="both"/>
        <w:rPr>
          <w:sz w:val="20"/>
          <w:szCs w:val="20"/>
        </w:rPr>
      </w:pPr>
      <w:r w:rsidRPr="00B95670">
        <w:rPr>
          <w:sz w:val="20"/>
          <w:szCs w:val="20"/>
        </w:rPr>
        <w:t>In collaboration with other</w:t>
      </w:r>
      <w:r w:rsidR="006F2B4F" w:rsidRPr="00B95670">
        <w:rPr>
          <w:sz w:val="20"/>
          <w:szCs w:val="20"/>
        </w:rPr>
        <w:t xml:space="preserve"> District</w:t>
      </w:r>
      <w:r w:rsidRPr="00B95670">
        <w:rPr>
          <w:sz w:val="20"/>
          <w:szCs w:val="20"/>
        </w:rPr>
        <w:t xml:space="preserve"> partners</w:t>
      </w:r>
      <w:r w:rsidR="006F2B4F" w:rsidRPr="00B95670">
        <w:rPr>
          <w:sz w:val="20"/>
          <w:szCs w:val="20"/>
        </w:rPr>
        <w:t>,</w:t>
      </w:r>
      <w:r w:rsidR="00CA6A34" w:rsidRPr="00B95670">
        <w:rPr>
          <w:sz w:val="20"/>
          <w:szCs w:val="20"/>
        </w:rPr>
        <w:t xml:space="preserve"> develops</w:t>
      </w:r>
      <w:r w:rsidR="006F2B4F" w:rsidRPr="00B95670">
        <w:rPr>
          <w:sz w:val="20"/>
          <w:szCs w:val="20"/>
        </w:rPr>
        <w:t xml:space="preserve"> </w:t>
      </w:r>
      <w:r w:rsidR="00816D2E" w:rsidRPr="00B95670">
        <w:rPr>
          <w:sz w:val="20"/>
          <w:szCs w:val="20"/>
        </w:rPr>
        <w:t xml:space="preserve">components of </w:t>
      </w:r>
      <w:r w:rsidR="006F2B4F" w:rsidRPr="00B95670">
        <w:rPr>
          <w:sz w:val="20"/>
          <w:szCs w:val="20"/>
        </w:rPr>
        <w:t>the</w:t>
      </w:r>
      <w:r w:rsidRPr="00B95670">
        <w:rPr>
          <w:sz w:val="20"/>
          <w:szCs w:val="20"/>
        </w:rPr>
        <w:t xml:space="preserve"> </w:t>
      </w:r>
      <w:r w:rsidR="00CA6A34" w:rsidRPr="00B95670">
        <w:rPr>
          <w:sz w:val="20"/>
          <w:szCs w:val="20"/>
        </w:rPr>
        <w:t xml:space="preserve">District’s </w:t>
      </w:r>
      <w:r w:rsidRPr="00B95670">
        <w:rPr>
          <w:sz w:val="20"/>
          <w:szCs w:val="20"/>
        </w:rPr>
        <w:t xml:space="preserve">student </w:t>
      </w:r>
      <w:r w:rsidR="00184546" w:rsidRPr="00B95670">
        <w:rPr>
          <w:sz w:val="20"/>
          <w:szCs w:val="20"/>
        </w:rPr>
        <w:t>onboarding</w:t>
      </w:r>
      <w:r w:rsidRPr="00B95670">
        <w:rPr>
          <w:sz w:val="20"/>
          <w:szCs w:val="20"/>
        </w:rPr>
        <w:t xml:space="preserve"> program</w:t>
      </w:r>
      <w:r w:rsidR="00F741AA" w:rsidRPr="00B95670">
        <w:rPr>
          <w:sz w:val="20"/>
          <w:szCs w:val="20"/>
        </w:rPr>
        <w:t>,</w:t>
      </w:r>
      <w:r w:rsidR="00F741AA" w:rsidRPr="00B95670">
        <w:rPr>
          <w:spacing w:val="-3"/>
          <w:sz w:val="20"/>
          <w:szCs w:val="20"/>
        </w:rPr>
        <w:t xml:space="preserve"> </w:t>
      </w:r>
      <w:r w:rsidR="00F741AA" w:rsidRPr="00B95670">
        <w:rPr>
          <w:sz w:val="20"/>
          <w:szCs w:val="20"/>
        </w:rPr>
        <w:t>including</w:t>
      </w:r>
      <w:r w:rsidR="00F741AA" w:rsidRPr="00B95670">
        <w:rPr>
          <w:spacing w:val="-5"/>
          <w:sz w:val="20"/>
          <w:szCs w:val="20"/>
        </w:rPr>
        <w:t xml:space="preserve"> </w:t>
      </w:r>
      <w:r w:rsidR="00F741AA" w:rsidRPr="00B95670">
        <w:rPr>
          <w:sz w:val="20"/>
          <w:szCs w:val="20"/>
        </w:rPr>
        <w:t>on-campus,</w:t>
      </w:r>
      <w:r w:rsidR="00F741AA" w:rsidRPr="00B95670">
        <w:rPr>
          <w:spacing w:val="-5"/>
          <w:sz w:val="20"/>
          <w:szCs w:val="20"/>
        </w:rPr>
        <w:t xml:space="preserve"> </w:t>
      </w:r>
      <w:r w:rsidR="00F741AA" w:rsidRPr="00B95670">
        <w:rPr>
          <w:sz w:val="20"/>
          <w:szCs w:val="20"/>
        </w:rPr>
        <w:t>online,</w:t>
      </w:r>
      <w:r w:rsidR="00F741AA" w:rsidRPr="00B95670">
        <w:rPr>
          <w:spacing w:val="-5"/>
          <w:sz w:val="20"/>
          <w:szCs w:val="20"/>
        </w:rPr>
        <w:t xml:space="preserve"> </w:t>
      </w:r>
      <w:r w:rsidR="00F741AA" w:rsidRPr="00B95670">
        <w:rPr>
          <w:sz w:val="20"/>
          <w:szCs w:val="20"/>
        </w:rPr>
        <w:t>and</w:t>
      </w:r>
      <w:r w:rsidR="00F741AA" w:rsidRPr="00B95670">
        <w:rPr>
          <w:spacing w:val="-3"/>
          <w:sz w:val="20"/>
          <w:szCs w:val="20"/>
        </w:rPr>
        <w:t xml:space="preserve"> </w:t>
      </w:r>
      <w:r w:rsidR="00F741AA" w:rsidRPr="00B95670">
        <w:rPr>
          <w:sz w:val="20"/>
          <w:szCs w:val="20"/>
        </w:rPr>
        <w:t>hybrid</w:t>
      </w:r>
      <w:r w:rsidR="00F741AA" w:rsidRPr="00B95670">
        <w:rPr>
          <w:spacing w:val="-5"/>
          <w:sz w:val="20"/>
          <w:szCs w:val="20"/>
        </w:rPr>
        <w:t xml:space="preserve"> </w:t>
      </w:r>
      <w:r w:rsidR="009B62F1" w:rsidRPr="00B95670">
        <w:rPr>
          <w:spacing w:val="-5"/>
          <w:sz w:val="20"/>
          <w:szCs w:val="20"/>
        </w:rPr>
        <w:t xml:space="preserve">class </w:t>
      </w:r>
      <w:r w:rsidR="00F741AA" w:rsidRPr="00B95670">
        <w:rPr>
          <w:sz w:val="20"/>
          <w:szCs w:val="20"/>
        </w:rPr>
        <w:t>options</w:t>
      </w:r>
      <w:r w:rsidR="00643D18" w:rsidRPr="00B95670">
        <w:rPr>
          <w:sz w:val="20"/>
          <w:szCs w:val="20"/>
        </w:rPr>
        <w:t>.</w:t>
      </w:r>
    </w:p>
    <w:p w14:paraId="035ED9D2" w14:textId="77777777" w:rsidR="006A1504" w:rsidRPr="006A1504" w:rsidRDefault="006A1504" w:rsidP="006A1504">
      <w:pPr>
        <w:pStyle w:val="ListParagraph"/>
        <w:rPr>
          <w:sz w:val="20"/>
          <w:szCs w:val="20"/>
        </w:rPr>
      </w:pPr>
    </w:p>
    <w:p w14:paraId="461CCE95" w14:textId="5174E460" w:rsidR="007C75E1" w:rsidRPr="00B95670" w:rsidRDefault="00F741AA" w:rsidP="006A1504">
      <w:pPr>
        <w:pStyle w:val="ListParagraph"/>
        <w:numPr>
          <w:ilvl w:val="0"/>
          <w:numId w:val="4"/>
        </w:numPr>
        <w:tabs>
          <w:tab w:val="left" w:pos="0"/>
        </w:tabs>
        <w:spacing w:before="11"/>
        <w:ind w:left="360"/>
        <w:jc w:val="both"/>
        <w:rPr>
          <w:sz w:val="20"/>
          <w:szCs w:val="20"/>
        </w:rPr>
      </w:pPr>
      <w:r w:rsidRPr="00B95670">
        <w:rPr>
          <w:sz w:val="20"/>
          <w:szCs w:val="20"/>
        </w:rPr>
        <w:t>In collaboration with faculty and staff, develops follow-up processes for students on academic/progress probation facing dismissal, enrolled in basic skills courses, and with unidentified education goals and courses of study</w:t>
      </w:r>
      <w:r w:rsidR="009B62F1" w:rsidRPr="00B95670">
        <w:rPr>
          <w:sz w:val="20"/>
          <w:szCs w:val="20"/>
        </w:rPr>
        <w:t xml:space="preserve">; works with the </w:t>
      </w:r>
      <w:r w:rsidR="009B62F1" w:rsidRPr="00B95670">
        <w:rPr>
          <w:sz w:val="20"/>
          <w:szCs w:val="20"/>
        </w:rPr>
        <w:lastRenderedPageBreak/>
        <w:t xml:space="preserve">faculty department chair to set up workshops </w:t>
      </w:r>
      <w:r w:rsidR="00203F11" w:rsidRPr="00B95670">
        <w:rPr>
          <w:sz w:val="20"/>
          <w:szCs w:val="20"/>
        </w:rPr>
        <w:t>and provide</w:t>
      </w:r>
      <w:r w:rsidR="009B62F1" w:rsidRPr="00B95670">
        <w:rPr>
          <w:sz w:val="20"/>
          <w:szCs w:val="20"/>
        </w:rPr>
        <w:t xml:space="preserve"> support </w:t>
      </w:r>
      <w:r w:rsidR="00203F11" w:rsidRPr="00B95670">
        <w:rPr>
          <w:sz w:val="20"/>
          <w:szCs w:val="20"/>
        </w:rPr>
        <w:t xml:space="preserve">for </w:t>
      </w:r>
      <w:r w:rsidR="009B62F1" w:rsidRPr="00B95670">
        <w:rPr>
          <w:sz w:val="20"/>
          <w:szCs w:val="20"/>
        </w:rPr>
        <w:t>students on academic pro</w:t>
      </w:r>
      <w:r w:rsidR="00203F11" w:rsidRPr="00B95670">
        <w:rPr>
          <w:sz w:val="20"/>
          <w:szCs w:val="20"/>
        </w:rPr>
        <w:t xml:space="preserve">bation to support </w:t>
      </w:r>
      <w:r w:rsidR="009B62F1" w:rsidRPr="00B95670">
        <w:rPr>
          <w:sz w:val="20"/>
          <w:szCs w:val="20"/>
        </w:rPr>
        <w:t>student retention</w:t>
      </w:r>
      <w:r w:rsidR="007C75E1" w:rsidRPr="00B95670">
        <w:rPr>
          <w:sz w:val="20"/>
          <w:szCs w:val="20"/>
        </w:rPr>
        <w:t xml:space="preserve"> and </w:t>
      </w:r>
      <w:r w:rsidR="00767DBC" w:rsidRPr="00B95670">
        <w:rPr>
          <w:sz w:val="20"/>
          <w:szCs w:val="20"/>
        </w:rPr>
        <w:t>follow</w:t>
      </w:r>
      <w:r w:rsidR="007C75E1" w:rsidRPr="00B95670">
        <w:rPr>
          <w:sz w:val="20"/>
          <w:szCs w:val="20"/>
        </w:rPr>
        <w:t>-</w:t>
      </w:r>
      <w:r w:rsidR="009B62F1" w:rsidRPr="00B95670">
        <w:rPr>
          <w:sz w:val="20"/>
          <w:szCs w:val="20"/>
        </w:rPr>
        <w:t>up on support services</w:t>
      </w:r>
      <w:r w:rsidR="007C75E1" w:rsidRPr="00B95670">
        <w:rPr>
          <w:sz w:val="20"/>
          <w:szCs w:val="20"/>
        </w:rPr>
        <w:t>.</w:t>
      </w:r>
      <w:r w:rsidR="009B62F1" w:rsidRPr="00B95670">
        <w:rPr>
          <w:sz w:val="20"/>
          <w:szCs w:val="20"/>
        </w:rPr>
        <w:t xml:space="preserve"> </w:t>
      </w:r>
    </w:p>
    <w:p w14:paraId="45BEDC78" w14:textId="77777777" w:rsidR="007C75E1" w:rsidRPr="00B95670" w:rsidRDefault="007C75E1" w:rsidP="006A1504">
      <w:pPr>
        <w:pStyle w:val="CommentText"/>
        <w:tabs>
          <w:tab w:val="left" w:pos="0"/>
        </w:tabs>
        <w:ind w:left="360"/>
        <w:jc w:val="both"/>
      </w:pPr>
    </w:p>
    <w:p w14:paraId="4F96AF6C" w14:textId="447CC37E" w:rsidR="00A5348E" w:rsidRPr="00B95670" w:rsidRDefault="00F741AA" w:rsidP="006A1504">
      <w:pPr>
        <w:pStyle w:val="ListParagraph"/>
        <w:numPr>
          <w:ilvl w:val="0"/>
          <w:numId w:val="4"/>
        </w:numPr>
        <w:tabs>
          <w:tab w:val="left" w:pos="0"/>
        </w:tabs>
        <w:ind w:left="360"/>
        <w:jc w:val="both"/>
        <w:rPr>
          <w:sz w:val="20"/>
          <w:szCs w:val="20"/>
        </w:rPr>
      </w:pPr>
      <w:r w:rsidRPr="00B95670">
        <w:rPr>
          <w:sz w:val="20"/>
          <w:szCs w:val="20"/>
        </w:rPr>
        <w:t>Develops, implements, monitors, and reviews the budgets and program expenditures for</w:t>
      </w:r>
      <w:r w:rsidR="007054DE" w:rsidRPr="00B95670">
        <w:rPr>
          <w:sz w:val="20"/>
          <w:szCs w:val="20"/>
        </w:rPr>
        <w:t xml:space="preserve"> counseling and retention services</w:t>
      </w:r>
      <w:r w:rsidR="00A5348E" w:rsidRPr="00B95670">
        <w:rPr>
          <w:sz w:val="20"/>
          <w:szCs w:val="20"/>
        </w:rPr>
        <w:t xml:space="preserve">; </w:t>
      </w:r>
      <w:r w:rsidR="007054DE" w:rsidRPr="00B95670">
        <w:rPr>
          <w:sz w:val="20"/>
          <w:szCs w:val="20"/>
        </w:rPr>
        <w:t>may oversee student</w:t>
      </w:r>
      <w:r w:rsidRPr="00B95670">
        <w:rPr>
          <w:sz w:val="20"/>
          <w:szCs w:val="20"/>
        </w:rPr>
        <w:t xml:space="preserve"> </w:t>
      </w:r>
      <w:r w:rsidR="00184546" w:rsidRPr="00B95670">
        <w:rPr>
          <w:sz w:val="20"/>
          <w:szCs w:val="20"/>
        </w:rPr>
        <w:t>onboarding</w:t>
      </w:r>
      <w:r w:rsidR="007054DE" w:rsidRPr="00B95670">
        <w:rPr>
          <w:sz w:val="20"/>
          <w:szCs w:val="20"/>
        </w:rPr>
        <w:t xml:space="preserve"> program budgets</w:t>
      </w:r>
      <w:r w:rsidRPr="00B95670">
        <w:rPr>
          <w:sz w:val="20"/>
          <w:szCs w:val="20"/>
        </w:rPr>
        <w:t xml:space="preserve"> in coordination with the Dean, Counseling Services</w:t>
      </w:r>
      <w:r w:rsidR="007C75E1" w:rsidRPr="00B95670">
        <w:rPr>
          <w:sz w:val="20"/>
          <w:szCs w:val="20"/>
        </w:rPr>
        <w:t>.</w:t>
      </w:r>
    </w:p>
    <w:p w14:paraId="01648D99" w14:textId="77777777" w:rsidR="007C75E1" w:rsidRPr="00B95670" w:rsidRDefault="007C75E1" w:rsidP="006A1504">
      <w:pPr>
        <w:pStyle w:val="ListParagraph"/>
        <w:tabs>
          <w:tab w:val="left" w:pos="0"/>
        </w:tabs>
        <w:ind w:left="360" w:firstLine="0"/>
        <w:jc w:val="both"/>
        <w:rPr>
          <w:sz w:val="20"/>
          <w:szCs w:val="20"/>
        </w:rPr>
      </w:pPr>
    </w:p>
    <w:p w14:paraId="508C677D" w14:textId="354779E8" w:rsidR="00855729" w:rsidRPr="00B95670" w:rsidRDefault="00A5348E" w:rsidP="006A1504">
      <w:pPr>
        <w:pStyle w:val="ListParagraph"/>
        <w:numPr>
          <w:ilvl w:val="0"/>
          <w:numId w:val="4"/>
        </w:numPr>
        <w:tabs>
          <w:tab w:val="left" w:pos="0"/>
        </w:tabs>
        <w:ind w:left="360"/>
        <w:jc w:val="both"/>
        <w:rPr>
          <w:sz w:val="20"/>
          <w:szCs w:val="20"/>
        </w:rPr>
      </w:pPr>
      <w:r w:rsidRPr="00B95670">
        <w:rPr>
          <w:sz w:val="20"/>
          <w:szCs w:val="20"/>
        </w:rPr>
        <w:t xml:space="preserve">Develops, </w:t>
      </w:r>
      <w:r w:rsidR="00855729" w:rsidRPr="00B95670">
        <w:rPr>
          <w:sz w:val="20"/>
          <w:szCs w:val="20"/>
        </w:rPr>
        <w:t>researches, and prepares a variety of statistical and analytical reports and studies relevant to assigned area of responsibility.</w:t>
      </w:r>
    </w:p>
    <w:p w14:paraId="5103D562" w14:textId="77777777" w:rsidR="00855729" w:rsidRPr="00B95670" w:rsidRDefault="00855729" w:rsidP="006A1504">
      <w:pPr>
        <w:pStyle w:val="ListParagraph"/>
        <w:tabs>
          <w:tab w:val="left" w:pos="0"/>
        </w:tabs>
        <w:ind w:left="360"/>
        <w:jc w:val="both"/>
        <w:rPr>
          <w:sz w:val="20"/>
          <w:szCs w:val="20"/>
        </w:rPr>
      </w:pPr>
    </w:p>
    <w:p w14:paraId="54EC7B18" w14:textId="18368AA8" w:rsidR="00855729" w:rsidRPr="00B95670" w:rsidRDefault="00237BD2" w:rsidP="006A1504">
      <w:pPr>
        <w:pStyle w:val="ListParagraph"/>
        <w:numPr>
          <w:ilvl w:val="0"/>
          <w:numId w:val="4"/>
        </w:numPr>
        <w:tabs>
          <w:tab w:val="left" w:pos="0"/>
        </w:tabs>
        <w:ind w:left="360"/>
        <w:jc w:val="both"/>
        <w:rPr>
          <w:sz w:val="20"/>
          <w:szCs w:val="20"/>
        </w:rPr>
      </w:pPr>
      <w:r w:rsidRPr="00B95670">
        <w:rPr>
          <w:sz w:val="20"/>
          <w:szCs w:val="20"/>
        </w:rPr>
        <w:t>P</w:t>
      </w:r>
      <w:r w:rsidR="00855729" w:rsidRPr="00B95670">
        <w:rPr>
          <w:sz w:val="20"/>
          <w:szCs w:val="20"/>
        </w:rPr>
        <w:t xml:space="preserve">articipates in the administration, implementation, </w:t>
      </w:r>
      <w:r w:rsidRPr="00B95670">
        <w:rPr>
          <w:sz w:val="20"/>
          <w:szCs w:val="20"/>
        </w:rPr>
        <w:t xml:space="preserve">and </w:t>
      </w:r>
      <w:r w:rsidR="00855729" w:rsidRPr="00B95670">
        <w:rPr>
          <w:sz w:val="20"/>
          <w:szCs w:val="20"/>
        </w:rPr>
        <w:t>enhancement</w:t>
      </w:r>
      <w:r w:rsidRPr="00B95670">
        <w:rPr>
          <w:sz w:val="20"/>
          <w:szCs w:val="20"/>
        </w:rPr>
        <w:t xml:space="preserve"> </w:t>
      </w:r>
      <w:r w:rsidR="00855729" w:rsidRPr="00B95670">
        <w:rPr>
          <w:sz w:val="20"/>
          <w:szCs w:val="20"/>
        </w:rPr>
        <w:t>of applicable software, including, but not limited to: PeopleSoft, Customer Relations Management (CRM) and Early Alert; trains staff on use of software</w:t>
      </w:r>
      <w:r w:rsidRPr="00B95670">
        <w:rPr>
          <w:sz w:val="20"/>
          <w:szCs w:val="20"/>
        </w:rPr>
        <w:t>, including accurate data entry</w:t>
      </w:r>
      <w:r w:rsidR="00855729" w:rsidRPr="00B95670">
        <w:rPr>
          <w:sz w:val="20"/>
          <w:szCs w:val="20"/>
        </w:rPr>
        <w:t>; develops and updates related forms and training materials; coordinates the resolution of computer and/or software issues and problems with Information Services and other applicable</w:t>
      </w:r>
      <w:r w:rsidR="00855729" w:rsidRPr="00B95670">
        <w:rPr>
          <w:spacing w:val="-4"/>
          <w:sz w:val="20"/>
          <w:szCs w:val="20"/>
        </w:rPr>
        <w:t xml:space="preserve"> </w:t>
      </w:r>
      <w:r w:rsidR="00855729" w:rsidRPr="00B95670">
        <w:rPr>
          <w:sz w:val="20"/>
          <w:szCs w:val="20"/>
        </w:rPr>
        <w:t>staff</w:t>
      </w:r>
      <w:r w:rsidR="00767DBC" w:rsidRPr="00B95670">
        <w:rPr>
          <w:sz w:val="20"/>
          <w:szCs w:val="20"/>
        </w:rPr>
        <w:t>;</w:t>
      </w:r>
      <w:r w:rsidR="007C75E1" w:rsidRPr="00B95670">
        <w:rPr>
          <w:sz w:val="20"/>
          <w:szCs w:val="20"/>
        </w:rPr>
        <w:t xml:space="preserve"> </w:t>
      </w:r>
      <w:r w:rsidR="00767DBC" w:rsidRPr="00B95670">
        <w:rPr>
          <w:sz w:val="20"/>
          <w:szCs w:val="20"/>
        </w:rPr>
        <w:t xml:space="preserve">responsible for ensuring </w:t>
      </w:r>
      <w:r w:rsidR="00E655C5" w:rsidRPr="00B95670">
        <w:rPr>
          <w:sz w:val="20"/>
          <w:szCs w:val="20"/>
        </w:rPr>
        <w:t xml:space="preserve">the </w:t>
      </w:r>
      <w:r w:rsidR="00767DBC" w:rsidRPr="00B95670">
        <w:rPr>
          <w:sz w:val="20"/>
          <w:szCs w:val="20"/>
        </w:rPr>
        <w:t>accuracy of data entry completed by staff</w:t>
      </w:r>
      <w:r w:rsidR="00E655C5" w:rsidRPr="00B95670">
        <w:rPr>
          <w:sz w:val="20"/>
          <w:szCs w:val="20"/>
        </w:rPr>
        <w:t xml:space="preserve"> complies with applicable regulations and District standards.</w:t>
      </w:r>
    </w:p>
    <w:p w14:paraId="088A74DA" w14:textId="6B7008F3" w:rsidR="00A72C4F" w:rsidRPr="00B95670" w:rsidRDefault="00A72C4F" w:rsidP="006A1504">
      <w:pPr>
        <w:tabs>
          <w:tab w:val="left" w:pos="0"/>
        </w:tabs>
        <w:ind w:left="360"/>
        <w:jc w:val="both"/>
        <w:rPr>
          <w:sz w:val="20"/>
          <w:szCs w:val="20"/>
        </w:rPr>
      </w:pPr>
    </w:p>
    <w:p w14:paraId="121C8A0F" w14:textId="6B46B897" w:rsidR="00855729" w:rsidRPr="00B95670" w:rsidRDefault="00A72C4F" w:rsidP="006A1504">
      <w:pPr>
        <w:pStyle w:val="ListParagraph"/>
        <w:numPr>
          <w:ilvl w:val="0"/>
          <w:numId w:val="4"/>
        </w:numPr>
        <w:tabs>
          <w:tab w:val="left" w:pos="0"/>
        </w:tabs>
        <w:ind w:left="360"/>
        <w:jc w:val="both"/>
        <w:rPr>
          <w:sz w:val="20"/>
          <w:szCs w:val="20"/>
        </w:rPr>
      </w:pPr>
      <w:r w:rsidRPr="00B95670">
        <w:rPr>
          <w:sz w:val="20"/>
          <w:szCs w:val="20"/>
        </w:rPr>
        <w:t>Develops and maintains procedures for accurate and timely data collection, including Chancellor’s Office Management Information System (MIS) data, onboarding, and follow-up services reporting requirements; identifies the utilization of data for</w:t>
      </w:r>
      <w:r w:rsidR="00F842EE" w:rsidRPr="00B95670">
        <w:rPr>
          <w:sz w:val="20"/>
          <w:szCs w:val="20"/>
        </w:rPr>
        <w:t xml:space="preserve"> District</w:t>
      </w:r>
      <w:r w:rsidRPr="00B95670">
        <w:rPr>
          <w:sz w:val="20"/>
          <w:szCs w:val="20"/>
        </w:rPr>
        <w:t xml:space="preserve"> program review and service area</w:t>
      </w:r>
      <w:r w:rsidRPr="00B95670">
        <w:rPr>
          <w:spacing w:val="1"/>
          <w:sz w:val="20"/>
          <w:szCs w:val="20"/>
        </w:rPr>
        <w:t xml:space="preserve"> </w:t>
      </w:r>
      <w:r w:rsidR="00F842EE" w:rsidRPr="00B95670">
        <w:rPr>
          <w:sz w:val="20"/>
          <w:szCs w:val="20"/>
        </w:rPr>
        <w:t>outcomes processes.</w:t>
      </w:r>
    </w:p>
    <w:p w14:paraId="2F6CC0C2" w14:textId="77777777" w:rsidR="00F842EE" w:rsidRPr="00B95670" w:rsidRDefault="00F842EE" w:rsidP="006A1504">
      <w:pPr>
        <w:pStyle w:val="ListParagraph"/>
        <w:tabs>
          <w:tab w:val="left" w:pos="0"/>
        </w:tabs>
        <w:ind w:left="360"/>
        <w:jc w:val="both"/>
        <w:rPr>
          <w:sz w:val="20"/>
          <w:szCs w:val="20"/>
        </w:rPr>
      </w:pPr>
    </w:p>
    <w:p w14:paraId="7AF45F24" w14:textId="77777777" w:rsidR="00F842EE" w:rsidRPr="00B95670" w:rsidRDefault="00F842EE" w:rsidP="006A1504">
      <w:pPr>
        <w:pStyle w:val="ListParagraph"/>
        <w:numPr>
          <w:ilvl w:val="0"/>
          <w:numId w:val="4"/>
        </w:numPr>
        <w:tabs>
          <w:tab w:val="left" w:pos="0"/>
        </w:tabs>
        <w:ind w:left="360"/>
        <w:jc w:val="both"/>
        <w:rPr>
          <w:sz w:val="20"/>
          <w:szCs w:val="20"/>
        </w:rPr>
      </w:pPr>
      <w:r w:rsidRPr="00B95670">
        <w:rPr>
          <w:sz w:val="20"/>
          <w:szCs w:val="20"/>
        </w:rPr>
        <w:t>Ensures confidential student records are maintained in compliance with federal, state, and District</w:t>
      </w:r>
      <w:r w:rsidRPr="00B95670">
        <w:rPr>
          <w:spacing w:val="-24"/>
          <w:sz w:val="20"/>
          <w:szCs w:val="20"/>
        </w:rPr>
        <w:t xml:space="preserve"> </w:t>
      </w:r>
      <w:r w:rsidRPr="00B95670">
        <w:rPr>
          <w:sz w:val="20"/>
          <w:szCs w:val="20"/>
        </w:rPr>
        <w:t>regulations.</w:t>
      </w:r>
    </w:p>
    <w:p w14:paraId="0BF2F2A0" w14:textId="77777777" w:rsidR="00F842EE" w:rsidRPr="00B95670" w:rsidRDefault="00F842EE" w:rsidP="006A1504">
      <w:pPr>
        <w:pStyle w:val="BodyText"/>
        <w:tabs>
          <w:tab w:val="left" w:pos="0"/>
        </w:tabs>
        <w:spacing w:before="10"/>
        <w:ind w:left="360"/>
        <w:jc w:val="both"/>
      </w:pPr>
    </w:p>
    <w:p w14:paraId="0252920F" w14:textId="13AC5760" w:rsidR="00F842EE" w:rsidRPr="00B95670" w:rsidRDefault="00F842EE" w:rsidP="006A1504">
      <w:pPr>
        <w:pStyle w:val="ListParagraph"/>
        <w:numPr>
          <w:ilvl w:val="0"/>
          <w:numId w:val="4"/>
        </w:numPr>
        <w:tabs>
          <w:tab w:val="left" w:pos="0"/>
        </w:tabs>
        <w:ind w:left="360"/>
        <w:jc w:val="both"/>
        <w:rPr>
          <w:sz w:val="20"/>
          <w:szCs w:val="20"/>
        </w:rPr>
      </w:pPr>
      <w:r w:rsidRPr="00B95670">
        <w:rPr>
          <w:sz w:val="20"/>
          <w:szCs w:val="20"/>
        </w:rPr>
        <w:t>Prepares and delivers oral presentations and workshops on topics related to Student</w:t>
      </w:r>
      <w:r w:rsidR="00816D2E" w:rsidRPr="00B95670">
        <w:rPr>
          <w:sz w:val="20"/>
          <w:szCs w:val="20"/>
        </w:rPr>
        <w:t xml:space="preserve"> Success</w:t>
      </w:r>
      <w:r w:rsidRPr="00B95670">
        <w:rPr>
          <w:sz w:val="20"/>
          <w:szCs w:val="20"/>
        </w:rPr>
        <w:t xml:space="preserve"> to internal groups including, but not limited to, the District’s shared governance groups, Governing Board, executive administration, and to external groups at conferences and other</w:t>
      </w:r>
      <w:r w:rsidRPr="00B95670">
        <w:rPr>
          <w:spacing w:val="-3"/>
          <w:sz w:val="20"/>
          <w:szCs w:val="20"/>
        </w:rPr>
        <w:t xml:space="preserve"> </w:t>
      </w:r>
      <w:r w:rsidRPr="00B95670">
        <w:rPr>
          <w:sz w:val="20"/>
          <w:szCs w:val="20"/>
        </w:rPr>
        <w:t>events.</w:t>
      </w:r>
    </w:p>
    <w:p w14:paraId="34BA0A30" w14:textId="77777777" w:rsidR="00F842EE" w:rsidRPr="00B95670" w:rsidRDefault="00F842EE" w:rsidP="006A1504">
      <w:pPr>
        <w:pStyle w:val="ListParagraph"/>
        <w:tabs>
          <w:tab w:val="left" w:pos="0"/>
        </w:tabs>
        <w:ind w:left="360"/>
        <w:jc w:val="both"/>
        <w:rPr>
          <w:sz w:val="20"/>
          <w:szCs w:val="20"/>
        </w:rPr>
      </w:pPr>
    </w:p>
    <w:p w14:paraId="09F5406B" w14:textId="13247337" w:rsidR="00F842EE" w:rsidRPr="00B95670" w:rsidRDefault="00F842EE" w:rsidP="006A1504">
      <w:pPr>
        <w:pStyle w:val="ListParagraph"/>
        <w:numPr>
          <w:ilvl w:val="0"/>
          <w:numId w:val="4"/>
        </w:numPr>
        <w:tabs>
          <w:tab w:val="left" w:pos="0"/>
        </w:tabs>
        <w:ind w:left="360"/>
        <w:jc w:val="both"/>
        <w:rPr>
          <w:sz w:val="20"/>
          <w:szCs w:val="20"/>
        </w:rPr>
      </w:pPr>
      <w:r w:rsidRPr="00B95670">
        <w:rPr>
          <w:sz w:val="20"/>
          <w:szCs w:val="20"/>
        </w:rPr>
        <w:t xml:space="preserve">Develops, coordinates, oversees, manages, and promotes a wide variety of </w:t>
      </w:r>
      <w:r w:rsidR="00D514A9" w:rsidRPr="00B95670">
        <w:rPr>
          <w:sz w:val="20"/>
          <w:szCs w:val="20"/>
        </w:rPr>
        <w:t xml:space="preserve">student support </w:t>
      </w:r>
      <w:r w:rsidRPr="00B95670">
        <w:rPr>
          <w:sz w:val="20"/>
          <w:szCs w:val="20"/>
        </w:rPr>
        <w:t>activities and events relevant to counseling</w:t>
      </w:r>
      <w:r w:rsidR="00D514A9" w:rsidRPr="00B95670">
        <w:rPr>
          <w:sz w:val="20"/>
          <w:szCs w:val="20"/>
        </w:rPr>
        <w:t xml:space="preserve">, </w:t>
      </w:r>
      <w:r w:rsidRPr="00B95670">
        <w:rPr>
          <w:sz w:val="20"/>
          <w:szCs w:val="20"/>
        </w:rPr>
        <w:t>retention service</w:t>
      </w:r>
      <w:r w:rsidR="00D514A9" w:rsidRPr="00B95670">
        <w:rPr>
          <w:sz w:val="20"/>
          <w:szCs w:val="20"/>
        </w:rPr>
        <w:t>, and student onboarding programs</w:t>
      </w:r>
      <w:r w:rsidRPr="00B95670">
        <w:rPr>
          <w:sz w:val="20"/>
          <w:szCs w:val="20"/>
        </w:rPr>
        <w:t>.</w:t>
      </w:r>
      <w:r w:rsidR="00D514A9" w:rsidRPr="00B95670" w:rsidDel="00D514A9">
        <w:rPr>
          <w:sz w:val="20"/>
          <w:szCs w:val="20"/>
        </w:rPr>
        <w:t xml:space="preserve"> </w:t>
      </w:r>
    </w:p>
    <w:p w14:paraId="20B50BEF" w14:textId="77777777" w:rsidR="00F842EE" w:rsidRPr="00B95670" w:rsidRDefault="00F842EE" w:rsidP="006A1504">
      <w:pPr>
        <w:pStyle w:val="ListParagraph"/>
        <w:tabs>
          <w:tab w:val="left" w:pos="0"/>
        </w:tabs>
        <w:ind w:left="360"/>
        <w:jc w:val="both"/>
        <w:rPr>
          <w:sz w:val="20"/>
          <w:szCs w:val="20"/>
        </w:rPr>
      </w:pPr>
    </w:p>
    <w:p w14:paraId="3637DB84" w14:textId="4D36C9CE" w:rsidR="00F842EE" w:rsidRPr="00B95670" w:rsidRDefault="00F842EE" w:rsidP="00A850F7">
      <w:pPr>
        <w:pStyle w:val="ListParagraph"/>
        <w:numPr>
          <w:ilvl w:val="0"/>
          <w:numId w:val="4"/>
        </w:numPr>
        <w:tabs>
          <w:tab w:val="left" w:pos="0"/>
        </w:tabs>
        <w:ind w:left="360"/>
        <w:jc w:val="both"/>
        <w:rPr>
          <w:sz w:val="20"/>
          <w:szCs w:val="20"/>
        </w:rPr>
      </w:pPr>
      <w:r w:rsidRPr="00B95670">
        <w:rPr>
          <w:sz w:val="20"/>
          <w:szCs w:val="20"/>
        </w:rPr>
        <w:t>Collaborate</w:t>
      </w:r>
      <w:r w:rsidR="00D514A9" w:rsidRPr="00B95670">
        <w:rPr>
          <w:sz w:val="20"/>
          <w:szCs w:val="20"/>
        </w:rPr>
        <w:t xml:space="preserve">s </w:t>
      </w:r>
      <w:r w:rsidRPr="00B95670">
        <w:rPr>
          <w:sz w:val="20"/>
          <w:szCs w:val="20"/>
        </w:rPr>
        <w:t>with the</w:t>
      </w:r>
      <w:r w:rsidR="00D514A9" w:rsidRPr="00B95670">
        <w:rPr>
          <w:sz w:val="20"/>
          <w:szCs w:val="20"/>
        </w:rPr>
        <w:t xml:space="preserve"> faculty Department</w:t>
      </w:r>
      <w:r w:rsidRPr="00B95670">
        <w:rPr>
          <w:sz w:val="20"/>
          <w:szCs w:val="20"/>
        </w:rPr>
        <w:t xml:space="preserve"> Chair of Counseling in </w:t>
      </w:r>
      <w:r w:rsidR="00E655C5" w:rsidRPr="00B95670">
        <w:rPr>
          <w:sz w:val="20"/>
          <w:szCs w:val="20"/>
        </w:rPr>
        <w:t xml:space="preserve">the provision of </w:t>
      </w:r>
      <w:r w:rsidRPr="00B95670">
        <w:rPr>
          <w:sz w:val="20"/>
          <w:szCs w:val="20"/>
        </w:rPr>
        <w:t>support</w:t>
      </w:r>
      <w:r w:rsidR="00E655C5" w:rsidRPr="00B95670">
        <w:rPr>
          <w:sz w:val="20"/>
          <w:szCs w:val="20"/>
        </w:rPr>
        <w:t xml:space="preserve"> </w:t>
      </w:r>
      <w:r w:rsidRPr="00B95670">
        <w:rPr>
          <w:sz w:val="20"/>
          <w:szCs w:val="20"/>
        </w:rPr>
        <w:t>services to students</w:t>
      </w:r>
      <w:r w:rsidR="00D514A9" w:rsidRPr="00B95670">
        <w:rPr>
          <w:sz w:val="20"/>
          <w:szCs w:val="20"/>
        </w:rPr>
        <w:t>; interfaces with</w:t>
      </w:r>
      <w:r w:rsidRPr="00B95670">
        <w:rPr>
          <w:sz w:val="20"/>
          <w:szCs w:val="20"/>
        </w:rPr>
        <w:t xml:space="preserve"> other </w:t>
      </w:r>
      <w:r w:rsidR="00D514A9" w:rsidRPr="00B95670">
        <w:rPr>
          <w:sz w:val="20"/>
          <w:szCs w:val="20"/>
        </w:rPr>
        <w:t>areas of S</w:t>
      </w:r>
      <w:r w:rsidRPr="00B95670">
        <w:rPr>
          <w:sz w:val="20"/>
          <w:szCs w:val="20"/>
        </w:rPr>
        <w:t xml:space="preserve">tudent </w:t>
      </w:r>
      <w:r w:rsidR="00D514A9" w:rsidRPr="00B95670">
        <w:rPr>
          <w:sz w:val="20"/>
          <w:szCs w:val="20"/>
        </w:rPr>
        <w:t>S</w:t>
      </w:r>
      <w:r w:rsidRPr="00B95670">
        <w:rPr>
          <w:sz w:val="20"/>
          <w:szCs w:val="20"/>
        </w:rPr>
        <w:t>ervices including Enrollment Services, Health</w:t>
      </w:r>
      <w:r w:rsidR="007C75E1" w:rsidRPr="00B95670">
        <w:rPr>
          <w:sz w:val="20"/>
          <w:szCs w:val="20"/>
        </w:rPr>
        <w:t xml:space="preserve"> Services</w:t>
      </w:r>
      <w:r w:rsidRPr="00B95670">
        <w:rPr>
          <w:sz w:val="20"/>
          <w:szCs w:val="20"/>
        </w:rPr>
        <w:t>, Athletics,</w:t>
      </w:r>
      <w:r w:rsidR="007C75E1" w:rsidRPr="00B95670">
        <w:rPr>
          <w:sz w:val="20"/>
          <w:szCs w:val="20"/>
        </w:rPr>
        <w:t xml:space="preserve"> Veterans</w:t>
      </w:r>
      <w:r w:rsidRPr="00B95670">
        <w:rPr>
          <w:sz w:val="20"/>
          <w:szCs w:val="20"/>
        </w:rPr>
        <w:t xml:space="preserve"> and Student Life and Leadership to a</w:t>
      </w:r>
      <w:r w:rsidR="00912851" w:rsidRPr="00B95670">
        <w:rPr>
          <w:sz w:val="20"/>
          <w:szCs w:val="20"/>
        </w:rPr>
        <w:t xml:space="preserve">ssure progress in </w:t>
      </w:r>
      <w:r w:rsidRPr="00B95670">
        <w:rPr>
          <w:sz w:val="20"/>
          <w:szCs w:val="20"/>
        </w:rPr>
        <w:t>student success, equity</w:t>
      </w:r>
      <w:r w:rsidR="00816D2E" w:rsidRPr="00B95670">
        <w:rPr>
          <w:sz w:val="20"/>
          <w:szCs w:val="20"/>
        </w:rPr>
        <w:t>, retention</w:t>
      </w:r>
      <w:r w:rsidRPr="00B95670">
        <w:rPr>
          <w:sz w:val="20"/>
          <w:szCs w:val="20"/>
        </w:rPr>
        <w:t xml:space="preserve"> and completion.</w:t>
      </w:r>
    </w:p>
    <w:p w14:paraId="297A38BE" w14:textId="3488AF27" w:rsidR="000674DA" w:rsidRPr="00B95670" w:rsidRDefault="000674DA" w:rsidP="00A850F7">
      <w:pPr>
        <w:pStyle w:val="BodyText"/>
        <w:jc w:val="both"/>
      </w:pPr>
    </w:p>
    <w:p w14:paraId="50DF9E20" w14:textId="77777777" w:rsidR="000674DA" w:rsidRPr="00B95670" w:rsidRDefault="00F741AA" w:rsidP="00A850F7">
      <w:pPr>
        <w:pStyle w:val="Heading1"/>
        <w:ind w:left="0"/>
        <w:jc w:val="both"/>
        <w:rPr>
          <w:u w:val="none"/>
        </w:rPr>
      </w:pPr>
      <w:r w:rsidRPr="00B95670">
        <w:rPr>
          <w:u w:val="thick"/>
        </w:rPr>
        <w:t>Marginal Functions:</w:t>
      </w:r>
    </w:p>
    <w:p w14:paraId="2DC207F2" w14:textId="77777777" w:rsidR="000674DA" w:rsidRPr="00B95670" w:rsidRDefault="000674DA" w:rsidP="00A850F7">
      <w:pPr>
        <w:pStyle w:val="BodyText"/>
        <w:jc w:val="both"/>
        <w:rPr>
          <w:b/>
        </w:rPr>
      </w:pPr>
    </w:p>
    <w:p w14:paraId="07B78BFC" w14:textId="5545DB87" w:rsidR="000674DA" w:rsidRPr="00B95670" w:rsidRDefault="00F741AA" w:rsidP="00A850F7">
      <w:pPr>
        <w:pStyle w:val="ListParagraph"/>
        <w:numPr>
          <w:ilvl w:val="0"/>
          <w:numId w:val="3"/>
        </w:numPr>
        <w:tabs>
          <w:tab w:val="left" w:pos="0"/>
        </w:tabs>
        <w:spacing w:before="93"/>
        <w:ind w:left="360"/>
        <w:jc w:val="both"/>
        <w:rPr>
          <w:sz w:val="20"/>
          <w:szCs w:val="20"/>
        </w:rPr>
      </w:pPr>
      <w:r w:rsidRPr="00B95670">
        <w:rPr>
          <w:sz w:val="20"/>
          <w:szCs w:val="20"/>
        </w:rPr>
        <w:t>Participates in/on a variety of committees, task forces, boards, meetings, and/or other related groups to receive and/or convey</w:t>
      </w:r>
      <w:r w:rsidRPr="00B95670">
        <w:rPr>
          <w:spacing w:val="-4"/>
          <w:sz w:val="20"/>
          <w:szCs w:val="20"/>
        </w:rPr>
        <w:t xml:space="preserve"> </w:t>
      </w:r>
      <w:r w:rsidRPr="00B95670">
        <w:rPr>
          <w:sz w:val="20"/>
          <w:szCs w:val="20"/>
        </w:rPr>
        <w:t>information.</w:t>
      </w:r>
    </w:p>
    <w:p w14:paraId="2781F773" w14:textId="77777777" w:rsidR="000674DA" w:rsidRPr="00B95670" w:rsidRDefault="000674DA" w:rsidP="00A850F7">
      <w:pPr>
        <w:pStyle w:val="BodyText"/>
        <w:tabs>
          <w:tab w:val="left" w:pos="0"/>
        </w:tabs>
        <w:spacing w:before="1"/>
        <w:ind w:left="360"/>
        <w:jc w:val="both"/>
      </w:pPr>
    </w:p>
    <w:p w14:paraId="3FFEB365" w14:textId="77777777" w:rsidR="000674DA" w:rsidRPr="00B95670" w:rsidRDefault="00F741AA" w:rsidP="00A850F7">
      <w:pPr>
        <w:pStyle w:val="ListParagraph"/>
        <w:numPr>
          <w:ilvl w:val="0"/>
          <w:numId w:val="3"/>
        </w:numPr>
        <w:tabs>
          <w:tab w:val="left" w:pos="0"/>
        </w:tabs>
        <w:ind w:left="360" w:hanging="361"/>
        <w:jc w:val="both"/>
        <w:rPr>
          <w:sz w:val="20"/>
          <w:szCs w:val="20"/>
        </w:rPr>
      </w:pPr>
      <w:r w:rsidRPr="00B95670">
        <w:rPr>
          <w:sz w:val="20"/>
          <w:szCs w:val="20"/>
        </w:rPr>
        <w:t>Performs related duties and responsibilities as</w:t>
      </w:r>
      <w:r w:rsidRPr="00B95670">
        <w:rPr>
          <w:spacing w:val="1"/>
          <w:sz w:val="20"/>
          <w:szCs w:val="20"/>
        </w:rPr>
        <w:t xml:space="preserve"> </w:t>
      </w:r>
      <w:r w:rsidRPr="00B95670">
        <w:rPr>
          <w:sz w:val="20"/>
          <w:szCs w:val="20"/>
        </w:rPr>
        <w:t>required.</w:t>
      </w:r>
    </w:p>
    <w:p w14:paraId="29350182" w14:textId="77777777" w:rsidR="000674DA" w:rsidRPr="00B95670" w:rsidRDefault="000674DA" w:rsidP="00A850F7">
      <w:pPr>
        <w:pStyle w:val="BodyText"/>
        <w:jc w:val="both"/>
      </w:pPr>
    </w:p>
    <w:p w14:paraId="7187AD91" w14:textId="77777777" w:rsidR="000674DA" w:rsidRPr="00B95670" w:rsidRDefault="000674DA" w:rsidP="00A850F7">
      <w:pPr>
        <w:pStyle w:val="BodyText"/>
        <w:spacing w:before="8"/>
        <w:jc w:val="both"/>
      </w:pPr>
    </w:p>
    <w:p w14:paraId="7D1A8F9B" w14:textId="77777777" w:rsidR="000674DA" w:rsidRPr="00B95670" w:rsidRDefault="00F741AA" w:rsidP="00A850F7">
      <w:pPr>
        <w:pStyle w:val="Heading1"/>
        <w:ind w:left="0"/>
        <w:jc w:val="both"/>
        <w:rPr>
          <w:u w:val="none"/>
        </w:rPr>
      </w:pPr>
      <w:r w:rsidRPr="00B95670">
        <w:rPr>
          <w:u w:val="thick"/>
        </w:rPr>
        <w:t>QUALIFICATIONS.</w:t>
      </w:r>
    </w:p>
    <w:p w14:paraId="7F0417EE" w14:textId="62FE5318" w:rsidR="000674DA" w:rsidRDefault="000674DA" w:rsidP="00A850F7">
      <w:pPr>
        <w:pStyle w:val="BodyText"/>
        <w:jc w:val="both"/>
        <w:rPr>
          <w:b/>
        </w:rPr>
      </w:pPr>
    </w:p>
    <w:p w14:paraId="4C4A2832" w14:textId="40C4CA73" w:rsidR="00A63EA1" w:rsidRPr="00A63EA1" w:rsidRDefault="00A63EA1" w:rsidP="00A850F7">
      <w:pPr>
        <w:pStyle w:val="Heading1"/>
        <w:spacing w:after="120"/>
        <w:ind w:left="0"/>
        <w:jc w:val="both"/>
        <w:rPr>
          <w:u w:val="none"/>
        </w:rPr>
      </w:pPr>
      <w:r w:rsidRPr="00B95670">
        <w:rPr>
          <w:u w:val="thick"/>
        </w:rPr>
        <w:t>Experience and Training Guidelines</w:t>
      </w:r>
    </w:p>
    <w:p w14:paraId="74819530" w14:textId="50A961D7" w:rsidR="00A63EA1" w:rsidRPr="00B95670" w:rsidRDefault="00A63EA1" w:rsidP="00A850F7">
      <w:pPr>
        <w:pStyle w:val="BodyText"/>
        <w:jc w:val="both"/>
      </w:pPr>
      <w:r w:rsidRPr="00B95670">
        <w:t>Any combination of experience and training that would likely provide the required knowledge and abilities is qualifying. A typical way to obtain the knowledge and abilities would be:</w:t>
      </w:r>
    </w:p>
    <w:p w14:paraId="2AE0DB71" w14:textId="77777777" w:rsidR="00A63EA1" w:rsidRDefault="00A63EA1" w:rsidP="00A850F7">
      <w:pPr>
        <w:pStyle w:val="BodyText"/>
        <w:ind w:right="182"/>
        <w:jc w:val="both"/>
        <w:rPr>
          <w:b/>
          <w:u w:val="single"/>
        </w:rPr>
      </w:pPr>
    </w:p>
    <w:p w14:paraId="05E70D4A" w14:textId="3E49A8E3" w:rsidR="00A63EA1" w:rsidRDefault="00A63EA1" w:rsidP="00A850F7">
      <w:pPr>
        <w:pStyle w:val="BodyText"/>
        <w:spacing w:after="120"/>
        <w:ind w:right="187"/>
        <w:jc w:val="both"/>
      </w:pPr>
      <w:r w:rsidRPr="00A63EA1">
        <w:rPr>
          <w:b/>
          <w:u w:val="single"/>
        </w:rPr>
        <w:t>Experience:</w:t>
      </w:r>
    </w:p>
    <w:p w14:paraId="2A454441" w14:textId="6D2A2C01" w:rsidR="00A63EA1" w:rsidRPr="00B95670" w:rsidRDefault="00A63EA1" w:rsidP="00A850F7">
      <w:pPr>
        <w:pStyle w:val="BodyText"/>
        <w:ind w:right="182"/>
        <w:jc w:val="both"/>
      </w:pPr>
      <w:r w:rsidRPr="00B95670">
        <w:t>Four years of increasingly responsible experience, including one year of supervisory experience, in a student services setting with experience in one or more of the following areas: assessment, counseling/advising, onboarding, retention, student success and/or follow-up services for students.</w:t>
      </w:r>
    </w:p>
    <w:p w14:paraId="3E584828" w14:textId="77777777" w:rsidR="00A63EA1" w:rsidRPr="00B95670" w:rsidRDefault="00A63EA1" w:rsidP="00A850F7">
      <w:pPr>
        <w:pStyle w:val="BodyText"/>
        <w:jc w:val="both"/>
      </w:pPr>
    </w:p>
    <w:p w14:paraId="5BD4F880" w14:textId="77777777" w:rsidR="00A63EA1" w:rsidRPr="00B95670" w:rsidRDefault="00A63EA1" w:rsidP="00A850F7">
      <w:pPr>
        <w:pStyle w:val="Heading1"/>
        <w:spacing w:after="120"/>
        <w:ind w:left="0"/>
        <w:jc w:val="both"/>
      </w:pPr>
      <w:r w:rsidRPr="00B95670">
        <w:t>Education/Training:</w:t>
      </w:r>
    </w:p>
    <w:p w14:paraId="144E3BC4" w14:textId="77777777" w:rsidR="00A63EA1" w:rsidRPr="00B95670" w:rsidRDefault="00A63EA1" w:rsidP="00A850F7">
      <w:pPr>
        <w:pStyle w:val="BodyText"/>
        <w:ind w:right="73"/>
        <w:jc w:val="both"/>
      </w:pPr>
      <w:r w:rsidRPr="00B95670">
        <w:t>Equivalent to a bachelor’s degree from an accredited college or university with major coursework in business administration, public administration, education, or a related field.</w:t>
      </w:r>
    </w:p>
    <w:p w14:paraId="18578BF2" w14:textId="77777777" w:rsidR="00A63EA1" w:rsidRPr="00B95670" w:rsidRDefault="00A63EA1" w:rsidP="00A850F7">
      <w:pPr>
        <w:pStyle w:val="BodyText"/>
        <w:jc w:val="both"/>
      </w:pPr>
    </w:p>
    <w:p w14:paraId="71A0902A" w14:textId="77777777" w:rsidR="00A63EA1" w:rsidRPr="00B95670" w:rsidRDefault="00A63EA1" w:rsidP="00A63EA1">
      <w:pPr>
        <w:pStyle w:val="Heading1"/>
        <w:ind w:left="0"/>
        <w:rPr>
          <w:u w:val="none"/>
        </w:rPr>
      </w:pPr>
      <w:r w:rsidRPr="00B95670">
        <w:rPr>
          <w:u w:val="thick"/>
        </w:rPr>
        <w:t>Preferred Qualifications:</w:t>
      </w:r>
    </w:p>
    <w:p w14:paraId="37C77F83" w14:textId="77777777" w:rsidR="00A63EA1" w:rsidRPr="00B95670" w:rsidRDefault="00A63EA1" w:rsidP="00A63EA1">
      <w:pPr>
        <w:pStyle w:val="BodyText"/>
        <w:rPr>
          <w:b/>
        </w:rPr>
      </w:pPr>
    </w:p>
    <w:p w14:paraId="7B739FED" w14:textId="77777777" w:rsidR="00A63EA1" w:rsidRPr="00B95670" w:rsidRDefault="00A63EA1" w:rsidP="008C3E82">
      <w:pPr>
        <w:pStyle w:val="BodyText"/>
        <w:numPr>
          <w:ilvl w:val="0"/>
          <w:numId w:val="7"/>
        </w:numPr>
        <w:ind w:left="360"/>
      </w:pPr>
      <w:r w:rsidRPr="00B95670">
        <w:t>Experience working with diverse student populations.</w:t>
      </w:r>
    </w:p>
    <w:p w14:paraId="23373039" w14:textId="3452B068" w:rsidR="008C3E82" w:rsidRPr="007F38C7" w:rsidRDefault="00A63EA1" w:rsidP="006A1504">
      <w:pPr>
        <w:pStyle w:val="BodyText"/>
        <w:numPr>
          <w:ilvl w:val="0"/>
          <w:numId w:val="7"/>
        </w:numPr>
        <w:ind w:left="360"/>
      </w:pPr>
      <w:r w:rsidRPr="00B95670">
        <w:lastRenderedPageBreak/>
        <w:t>Experience collaborating with faculty counselors.</w:t>
      </w:r>
    </w:p>
    <w:p w14:paraId="0539B413" w14:textId="77777777" w:rsidR="007F38C7" w:rsidRDefault="007F38C7" w:rsidP="007F38C7">
      <w:pPr>
        <w:rPr>
          <w:b/>
          <w:sz w:val="20"/>
          <w:szCs w:val="20"/>
          <w:u w:val="thick"/>
        </w:rPr>
      </w:pPr>
    </w:p>
    <w:p w14:paraId="1A3EBF2B" w14:textId="77E0C6DB" w:rsidR="000674DA" w:rsidRPr="00B95670" w:rsidRDefault="00F741AA" w:rsidP="007F38C7">
      <w:pPr>
        <w:rPr>
          <w:b/>
          <w:sz w:val="20"/>
          <w:szCs w:val="20"/>
        </w:rPr>
      </w:pPr>
      <w:r w:rsidRPr="00B95670">
        <w:rPr>
          <w:b/>
          <w:sz w:val="20"/>
          <w:szCs w:val="20"/>
          <w:u w:val="thick"/>
        </w:rPr>
        <w:t>Knowledge of:</w:t>
      </w:r>
    </w:p>
    <w:p w14:paraId="74388685" w14:textId="77777777" w:rsidR="000674DA" w:rsidRPr="00B95670" w:rsidRDefault="00F741AA" w:rsidP="0022093B">
      <w:pPr>
        <w:pStyle w:val="ListParagraph"/>
        <w:numPr>
          <w:ilvl w:val="0"/>
          <w:numId w:val="2"/>
        </w:numPr>
        <w:spacing w:before="93"/>
        <w:ind w:left="360"/>
        <w:rPr>
          <w:sz w:val="20"/>
          <w:szCs w:val="20"/>
        </w:rPr>
      </w:pPr>
      <w:r w:rsidRPr="00B95670">
        <w:rPr>
          <w:sz w:val="20"/>
          <w:szCs w:val="20"/>
        </w:rPr>
        <w:t>Management principles and practices, including selection, training, evaluation, and</w:t>
      </w:r>
      <w:r w:rsidRPr="00B95670">
        <w:rPr>
          <w:spacing w:val="-9"/>
          <w:sz w:val="20"/>
          <w:szCs w:val="20"/>
        </w:rPr>
        <w:t xml:space="preserve"> </w:t>
      </w:r>
      <w:r w:rsidRPr="00B95670">
        <w:rPr>
          <w:sz w:val="20"/>
          <w:szCs w:val="20"/>
        </w:rPr>
        <w:t>discipline.</w:t>
      </w:r>
    </w:p>
    <w:p w14:paraId="378D9B78" w14:textId="77777777" w:rsidR="000674DA" w:rsidRPr="00B95670" w:rsidRDefault="00F741AA" w:rsidP="0022093B">
      <w:pPr>
        <w:pStyle w:val="ListParagraph"/>
        <w:numPr>
          <w:ilvl w:val="0"/>
          <w:numId w:val="2"/>
        </w:numPr>
        <w:spacing w:before="80"/>
        <w:ind w:left="360" w:right="181"/>
        <w:rPr>
          <w:sz w:val="20"/>
          <w:szCs w:val="20"/>
        </w:rPr>
      </w:pPr>
      <w:r w:rsidRPr="00B95670">
        <w:rPr>
          <w:sz w:val="20"/>
          <w:szCs w:val="20"/>
        </w:rPr>
        <w:t>Pertinent federal, state and local codes, laws and regulations, including the California Education Code and applicable sections of Title 5 of the California Code of</w:t>
      </w:r>
      <w:r w:rsidRPr="00B95670">
        <w:rPr>
          <w:spacing w:val="-2"/>
          <w:sz w:val="20"/>
          <w:szCs w:val="20"/>
        </w:rPr>
        <w:t xml:space="preserve"> </w:t>
      </w:r>
      <w:r w:rsidRPr="00B95670">
        <w:rPr>
          <w:sz w:val="20"/>
          <w:szCs w:val="20"/>
        </w:rPr>
        <w:t>Regulations.</w:t>
      </w:r>
    </w:p>
    <w:p w14:paraId="4E922DE0" w14:textId="77777777" w:rsidR="000674DA" w:rsidRPr="00B95670" w:rsidRDefault="00F741AA" w:rsidP="0022093B">
      <w:pPr>
        <w:pStyle w:val="ListParagraph"/>
        <w:numPr>
          <w:ilvl w:val="0"/>
          <w:numId w:val="2"/>
        </w:numPr>
        <w:spacing w:before="80"/>
        <w:ind w:left="360"/>
        <w:rPr>
          <w:sz w:val="20"/>
          <w:szCs w:val="20"/>
        </w:rPr>
      </w:pPr>
      <w:r w:rsidRPr="00B95670">
        <w:rPr>
          <w:sz w:val="20"/>
          <w:szCs w:val="20"/>
        </w:rPr>
        <w:t>Practices, policies, and procedures relevant to assigned area of</w:t>
      </w:r>
      <w:r w:rsidRPr="00B95670">
        <w:rPr>
          <w:spacing w:val="-5"/>
          <w:sz w:val="20"/>
          <w:szCs w:val="20"/>
        </w:rPr>
        <w:t xml:space="preserve"> </w:t>
      </w:r>
      <w:r w:rsidRPr="00B95670">
        <w:rPr>
          <w:sz w:val="20"/>
          <w:szCs w:val="20"/>
        </w:rPr>
        <w:t>responsibility.</w:t>
      </w:r>
    </w:p>
    <w:p w14:paraId="58F6B7B3" w14:textId="77777777" w:rsidR="000674DA" w:rsidRPr="00B95670" w:rsidRDefault="00F741AA" w:rsidP="0022093B">
      <w:pPr>
        <w:pStyle w:val="ListParagraph"/>
        <w:numPr>
          <w:ilvl w:val="0"/>
          <w:numId w:val="2"/>
        </w:numPr>
        <w:spacing w:before="79"/>
        <w:ind w:left="360"/>
        <w:rPr>
          <w:sz w:val="20"/>
          <w:szCs w:val="20"/>
        </w:rPr>
      </w:pPr>
      <w:r w:rsidRPr="00B95670">
        <w:rPr>
          <w:sz w:val="20"/>
          <w:szCs w:val="20"/>
        </w:rPr>
        <w:t>Procedures, methods, and techniques of budget preparation and maintenance.</w:t>
      </w:r>
    </w:p>
    <w:p w14:paraId="0BF23941" w14:textId="77777777" w:rsidR="000674DA" w:rsidRPr="00B95670" w:rsidRDefault="00F741AA" w:rsidP="0022093B">
      <w:pPr>
        <w:pStyle w:val="ListParagraph"/>
        <w:numPr>
          <w:ilvl w:val="0"/>
          <w:numId w:val="2"/>
        </w:numPr>
        <w:spacing w:before="80"/>
        <w:ind w:left="360"/>
        <w:rPr>
          <w:sz w:val="20"/>
          <w:szCs w:val="20"/>
        </w:rPr>
      </w:pPr>
      <w:r w:rsidRPr="00B95670">
        <w:rPr>
          <w:sz w:val="20"/>
          <w:szCs w:val="20"/>
        </w:rPr>
        <w:t>Public and community relations principles, including the use of tact, patience, and</w:t>
      </w:r>
      <w:r w:rsidRPr="00B95670">
        <w:rPr>
          <w:spacing w:val="-15"/>
          <w:sz w:val="20"/>
          <w:szCs w:val="20"/>
        </w:rPr>
        <w:t xml:space="preserve"> </w:t>
      </w:r>
      <w:r w:rsidRPr="00B95670">
        <w:rPr>
          <w:sz w:val="20"/>
          <w:szCs w:val="20"/>
        </w:rPr>
        <w:t>courtesy.</w:t>
      </w:r>
    </w:p>
    <w:p w14:paraId="668B2351" w14:textId="77777777" w:rsidR="000674DA" w:rsidRPr="00B95670" w:rsidRDefault="00F741AA" w:rsidP="0022093B">
      <w:pPr>
        <w:pStyle w:val="ListParagraph"/>
        <w:numPr>
          <w:ilvl w:val="0"/>
          <w:numId w:val="2"/>
        </w:numPr>
        <w:spacing w:before="79"/>
        <w:ind w:left="360"/>
        <w:rPr>
          <w:sz w:val="20"/>
          <w:szCs w:val="20"/>
        </w:rPr>
      </w:pPr>
      <w:r w:rsidRPr="00B95670">
        <w:rPr>
          <w:sz w:val="20"/>
          <w:szCs w:val="20"/>
        </w:rPr>
        <w:t>Principles and practices of data collection, research, and report</w:t>
      </w:r>
      <w:r w:rsidRPr="00B95670">
        <w:rPr>
          <w:spacing w:val="-3"/>
          <w:sz w:val="20"/>
          <w:szCs w:val="20"/>
        </w:rPr>
        <w:t xml:space="preserve"> </w:t>
      </w:r>
      <w:r w:rsidRPr="00B95670">
        <w:rPr>
          <w:sz w:val="20"/>
          <w:szCs w:val="20"/>
        </w:rPr>
        <w:t>preparation.</w:t>
      </w:r>
    </w:p>
    <w:p w14:paraId="02D6B6D1" w14:textId="77777777" w:rsidR="000674DA" w:rsidRPr="00B95670" w:rsidRDefault="00F741AA" w:rsidP="00A850F7">
      <w:pPr>
        <w:pStyle w:val="ListParagraph"/>
        <w:numPr>
          <w:ilvl w:val="0"/>
          <w:numId w:val="2"/>
        </w:numPr>
        <w:spacing w:before="80"/>
        <w:ind w:left="360" w:right="180"/>
        <w:jc w:val="both"/>
        <w:rPr>
          <w:sz w:val="20"/>
          <w:szCs w:val="20"/>
        </w:rPr>
      </w:pPr>
      <w:r w:rsidRPr="00B95670">
        <w:rPr>
          <w:sz w:val="20"/>
          <w:szCs w:val="20"/>
        </w:rPr>
        <w:t>Modern office procedures, methods, and equipment including computers and applicable software programs relevant to assigned area of</w:t>
      </w:r>
      <w:r w:rsidRPr="00B95670">
        <w:rPr>
          <w:spacing w:val="1"/>
          <w:sz w:val="20"/>
          <w:szCs w:val="20"/>
        </w:rPr>
        <w:t xml:space="preserve"> </w:t>
      </w:r>
      <w:r w:rsidRPr="00B95670">
        <w:rPr>
          <w:sz w:val="20"/>
          <w:szCs w:val="20"/>
        </w:rPr>
        <w:t>responsibility.</w:t>
      </w:r>
    </w:p>
    <w:p w14:paraId="023021FB" w14:textId="77777777" w:rsidR="000674DA" w:rsidRPr="00B95670" w:rsidRDefault="00F741AA" w:rsidP="00A850F7">
      <w:pPr>
        <w:pStyle w:val="ListParagraph"/>
        <w:numPr>
          <w:ilvl w:val="0"/>
          <w:numId w:val="2"/>
        </w:numPr>
        <w:spacing w:before="83"/>
        <w:ind w:left="360"/>
        <w:jc w:val="both"/>
        <w:rPr>
          <w:sz w:val="20"/>
          <w:szCs w:val="20"/>
        </w:rPr>
      </w:pPr>
      <w:r w:rsidRPr="00B95670">
        <w:rPr>
          <w:sz w:val="20"/>
          <w:szCs w:val="20"/>
        </w:rPr>
        <w:t>Effective public speaking</w:t>
      </w:r>
      <w:r w:rsidRPr="00B95670">
        <w:rPr>
          <w:spacing w:val="-1"/>
          <w:sz w:val="20"/>
          <w:szCs w:val="20"/>
        </w:rPr>
        <w:t xml:space="preserve"> </w:t>
      </w:r>
      <w:r w:rsidRPr="00B95670">
        <w:rPr>
          <w:sz w:val="20"/>
          <w:szCs w:val="20"/>
        </w:rPr>
        <w:t>techniques.</w:t>
      </w:r>
    </w:p>
    <w:p w14:paraId="0B945A8E" w14:textId="77777777" w:rsidR="000674DA" w:rsidRPr="00B95670" w:rsidRDefault="00F741AA" w:rsidP="00A850F7">
      <w:pPr>
        <w:pStyle w:val="ListParagraph"/>
        <w:numPr>
          <w:ilvl w:val="0"/>
          <w:numId w:val="2"/>
        </w:numPr>
        <w:spacing w:before="79"/>
        <w:ind w:left="360"/>
        <w:jc w:val="both"/>
        <w:rPr>
          <w:sz w:val="20"/>
          <w:szCs w:val="20"/>
        </w:rPr>
      </w:pPr>
      <w:r w:rsidRPr="00B95670">
        <w:rPr>
          <w:sz w:val="20"/>
          <w:szCs w:val="20"/>
        </w:rPr>
        <w:t>Principles and techniques of effective event</w:t>
      </w:r>
      <w:r w:rsidRPr="00B95670">
        <w:rPr>
          <w:spacing w:val="-2"/>
          <w:sz w:val="20"/>
          <w:szCs w:val="20"/>
        </w:rPr>
        <w:t xml:space="preserve"> </w:t>
      </w:r>
      <w:r w:rsidRPr="00B95670">
        <w:rPr>
          <w:sz w:val="20"/>
          <w:szCs w:val="20"/>
        </w:rPr>
        <w:t>planning.</w:t>
      </w:r>
    </w:p>
    <w:p w14:paraId="4373BB12" w14:textId="77777777" w:rsidR="000674DA" w:rsidRPr="00B95670" w:rsidRDefault="00F741AA" w:rsidP="00A850F7">
      <w:pPr>
        <w:pStyle w:val="ListParagraph"/>
        <w:numPr>
          <w:ilvl w:val="0"/>
          <w:numId w:val="2"/>
        </w:numPr>
        <w:spacing w:before="79"/>
        <w:ind w:left="360" w:hanging="361"/>
        <w:jc w:val="both"/>
        <w:rPr>
          <w:sz w:val="20"/>
          <w:szCs w:val="20"/>
        </w:rPr>
      </w:pPr>
      <w:r w:rsidRPr="00B95670">
        <w:rPr>
          <w:sz w:val="20"/>
          <w:szCs w:val="20"/>
        </w:rPr>
        <w:t>Community college programs, services, operations, and</w:t>
      </w:r>
      <w:r w:rsidRPr="00B95670">
        <w:rPr>
          <w:spacing w:val="-11"/>
          <w:sz w:val="20"/>
          <w:szCs w:val="20"/>
        </w:rPr>
        <w:t xml:space="preserve"> </w:t>
      </w:r>
      <w:r w:rsidRPr="00B95670">
        <w:rPr>
          <w:sz w:val="20"/>
          <w:szCs w:val="20"/>
        </w:rPr>
        <w:t>activities.</w:t>
      </w:r>
    </w:p>
    <w:p w14:paraId="486AC814" w14:textId="784F0DFB" w:rsidR="0022093B" w:rsidRDefault="00F741AA" w:rsidP="00A850F7">
      <w:pPr>
        <w:pStyle w:val="ListParagraph"/>
        <w:numPr>
          <w:ilvl w:val="0"/>
          <w:numId w:val="2"/>
        </w:numPr>
        <w:spacing w:before="80"/>
        <w:ind w:left="360" w:hanging="361"/>
        <w:jc w:val="both"/>
        <w:rPr>
          <w:sz w:val="20"/>
          <w:szCs w:val="20"/>
        </w:rPr>
      </w:pPr>
      <w:r w:rsidRPr="00B95670">
        <w:rPr>
          <w:sz w:val="20"/>
          <w:szCs w:val="20"/>
        </w:rPr>
        <w:t>Proper English usage, spelling, grammar, and</w:t>
      </w:r>
      <w:r w:rsidRPr="00B95670">
        <w:rPr>
          <w:spacing w:val="-3"/>
          <w:sz w:val="20"/>
          <w:szCs w:val="20"/>
        </w:rPr>
        <w:t xml:space="preserve"> </w:t>
      </w:r>
      <w:r w:rsidRPr="00B95670">
        <w:rPr>
          <w:sz w:val="20"/>
          <w:szCs w:val="20"/>
        </w:rPr>
        <w:t>punctuation.</w:t>
      </w:r>
    </w:p>
    <w:p w14:paraId="0BD85378" w14:textId="77777777" w:rsidR="008C3E82" w:rsidRPr="008C3E82" w:rsidRDefault="008C3E82" w:rsidP="00A850F7">
      <w:pPr>
        <w:pStyle w:val="ListParagraph"/>
        <w:spacing w:before="80"/>
        <w:ind w:left="360" w:firstLine="0"/>
        <w:jc w:val="both"/>
        <w:rPr>
          <w:sz w:val="20"/>
          <w:szCs w:val="20"/>
        </w:rPr>
      </w:pPr>
    </w:p>
    <w:p w14:paraId="10D8D9D3" w14:textId="527DE1AE" w:rsidR="000674DA" w:rsidRPr="0022093B" w:rsidRDefault="00F741AA" w:rsidP="00A850F7">
      <w:pPr>
        <w:pStyle w:val="Heading1"/>
        <w:ind w:left="0"/>
        <w:jc w:val="both"/>
        <w:rPr>
          <w:u w:val="none"/>
        </w:rPr>
      </w:pPr>
      <w:r w:rsidRPr="00B95670">
        <w:rPr>
          <w:u w:val="thick"/>
        </w:rPr>
        <w:t>Skill in:</w:t>
      </w:r>
    </w:p>
    <w:p w14:paraId="6A2933CA" w14:textId="77777777" w:rsidR="000674DA" w:rsidRPr="00B95670" w:rsidRDefault="00F741AA" w:rsidP="00A850F7">
      <w:pPr>
        <w:pStyle w:val="ListParagraph"/>
        <w:numPr>
          <w:ilvl w:val="0"/>
          <w:numId w:val="1"/>
        </w:numPr>
        <w:spacing w:before="93"/>
        <w:ind w:left="360"/>
        <w:jc w:val="both"/>
        <w:rPr>
          <w:sz w:val="20"/>
          <w:szCs w:val="20"/>
        </w:rPr>
      </w:pPr>
      <w:r w:rsidRPr="00B95670">
        <w:rPr>
          <w:sz w:val="20"/>
          <w:szCs w:val="20"/>
        </w:rPr>
        <w:t>Selecting, supervising, training, delegating tasks to, and evaluating</w:t>
      </w:r>
      <w:r w:rsidRPr="00B95670">
        <w:rPr>
          <w:spacing w:val="-4"/>
          <w:sz w:val="20"/>
          <w:szCs w:val="20"/>
        </w:rPr>
        <w:t xml:space="preserve"> </w:t>
      </w:r>
      <w:r w:rsidRPr="00B95670">
        <w:rPr>
          <w:sz w:val="20"/>
          <w:szCs w:val="20"/>
        </w:rPr>
        <w:t>staff.</w:t>
      </w:r>
    </w:p>
    <w:p w14:paraId="49B4B8CE" w14:textId="2327EFDF" w:rsidR="000674DA" w:rsidRPr="00B95670" w:rsidRDefault="00F741AA" w:rsidP="00A850F7">
      <w:pPr>
        <w:pStyle w:val="ListParagraph"/>
        <w:numPr>
          <w:ilvl w:val="0"/>
          <w:numId w:val="1"/>
        </w:numPr>
        <w:spacing w:before="80"/>
        <w:ind w:left="360" w:right="178"/>
        <w:jc w:val="both"/>
        <w:rPr>
          <w:sz w:val="20"/>
          <w:szCs w:val="20"/>
        </w:rPr>
      </w:pPr>
      <w:r w:rsidRPr="00B95670">
        <w:rPr>
          <w:sz w:val="20"/>
          <w:szCs w:val="20"/>
        </w:rPr>
        <w:t>Applying pertinent federal, state and local codes, laws and regulations including the California Education Code, applicable sections of Title 5 of the California Code of Regulations,</w:t>
      </w:r>
    </w:p>
    <w:p w14:paraId="35228A4F" w14:textId="77777777" w:rsidR="000674DA" w:rsidRPr="00B95670" w:rsidRDefault="00F741AA" w:rsidP="00A850F7">
      <w:pPr>
        <w:pStyle w:val="ListParagraph"/>
        <w:numPr>
          <w:ilvl w:val="0"/>
          <w:numId w:val="1"/>
        </w:numPr>
        <w:spacing w:before="75"/>
        <w:ind w:left="360" w:right="178"/>
        <w:jc w:val="both"/>
        <w:rPr>
          <w:sz w:val="20"/>
          <w:szCs w:val="20"/>
        </w:rPr>
      </w:pPr>
      <w:r w:rsidRPr="00B95670">
        <w:rPr>
          <w:sz w:val="20"/>
          <w:szCs w:val="20"/>
        </w:rPr>
        <w:t>Interpreting, applying, and explaining complex rules, regulations, policies, and procedures, including information of a highly technical</w:t>
      </w:r>
      <w:r w:rsidRPr="00B95670">
        <w:rPr>
          <w:spacing w:val="-7"/>
          <w:sz w:val="20"/>
          <w:szCs w:val="20"/>
        </w:rPr>
        <w:t xml:space="preserve"> </w:t>
      </w:r>
      <w:r w:rsidRPr="00B95670">
        <w:rPr>
          <w:sz w:val="20"/>
          <w:szCs w:val="20"/>
        </w:rPr>
        <w:t>nature.</w:t>
      </w:r>
    </w:p>
    <w:p w14:paraId="0920B984" w14:textId="77777777" w:rsidR="000674DA" w:rsidRPr="00B95670" w:rsidRDefault="00F741AA" w:rsidP="00A850F7">
      <w:pPr>
        <w:pStyle w:val="ListParagraph"/>
        <w:numPr>
          <w:ilvl w:val="0"/>
          <w:numId w:val="1"/>
        </w:numPr>
        <w:spacing w:before="80"/>
        <w:ind w:left="360" w:hanging="361"/>
        <w:jc w:val="both"/>
        <w:rPr>
          <w:sz w:val="20"/>
          <w:szCs w:val="20"/>
        </w:rPr>
      </w:pPr>
      <w:r w:rsidRPr="00B95670">
        <w:rPr>
          <w:sz w:val="20"/>
          <w:szCs w:val="20"/>
        </w:rPr>
        <w:t>Compiling, organizing, analyzing, and interpreting complex data and information from a variety of</w:t>
      </w:r>
      <w:r w:rsidRPr="00B95670">
        <w:rPr>
          <w:spacing w:val="-20"/>
          <w:sz w:val="20"/>
          <w:szCs w:val="20"/>
        </w:rPr>
        <w:t xml:space="preserve"> </w:t>
      </w:r>
      <w:r w:rsidRPr="00B95670">
        <w:rPr>
          <w:sz w:val="20"/>
          <w:szCs w:val="20"/>
        </w:rPr>
        <w:t>sources.</w:t>
      </w:r>
    </w:p>
    <w:p w14:paraId="4779B500" w14:textId="77777777" w:rsidR="000674DA" w:rsidRPr="00B95670" w:rsidRDefault="00F741AA" w:rsidP="00A850F7">
      <w:pPr>
        <w:pStyle w:val="ListParagraph"/>
        <w:numPr>
          <w:ilvl w:val="0"/>
          <w:numId w:val="1"/>
        </w:numPr>
        <w:spacing w:before="80"/>
        <w:ind w:left="360" w:hanging="361"/>
        <w:jc w:val="both"/>
        <w:rPr>
          <w:sz w:val="20"/>
          <w:szCs w:val="20"/>
        </w:rPr>
      </w:pPr>
      <w:r w:rsidRPr="00B95670">
        <w:rPr>
          <w:sz w:val="20"/>
          <w:szCs w:val="20"/>
        </w:rPr>
        <w:t>Preparing clear and concise</w:t>
      </w:r>
      <w:r w:rsidRPr="00B95670">
        <w:rPr>
          <w:spacing w:val="2"/>
          <w:sz w:val="20"/>
          <w:szCs w:val="20"/>
        </w:rPr>
        <w:t xml:space="preserve"> </w:t>
      </w:r>
      <w:r w:rsidRPr="00B95670">
        <w:rPr>
          <w:sz w:val="20"/>
          <w:szCs w:val="20"/>
        </w:rPr>
        <w:t>reports.</w:t>
      </w:r>
    </w:p>
    <w:p w14:paraId="232195BF" w14:textId="77777777" w:rsidR="000674DA" w:rsidRPr="00B95670" w:rsidRDefault="00F741AA" w:rsidP="00A850F7">
      <w:pPr>
        <w:pStyle w:val="ListParagraph"/>
        <w:numPr>
          <w:ilvl w:val="0"/>
          <w:numId w:val="1"/>
        </w:numPr>
        <w:spacing w:before="79"/>
        <w:ind w:left="360" w:hanging="361"/>
        <w:jc w:val="both"/>
        <w:rPr>
          <w:sz w:val="20"/>
          <w:szCs w:val="20"/>
        </w:rPr>
      </w:pPr>
      <w:r w:rsidRPr="00B95670">
        <w:rPr>
          <w:sz w:val="20"/>
          <w:szCs w:val="20"/>
        </w:rPr>
        <w:t>Budget development and</w:t>
      </w:r>
      <w:r w:rsidRPr="00B95670">
        <w:rPr>
          <w:spacing w:val="-2"/>
          <w:sz w:val="20"/>
          <w:szCs w:val="20"/>
        </w:rPr>
        <w:t xml:space="preserve"> </w:t>
      </w:r>
      <w:r w:rsidRPr="00B95670">
        <w:rPr>
          <w:sz w:val="20"/>
          <w:szCs w:val="20"/>
        </w:rPr>
        <w:t>maintenance.</w:t>
      </w:r>
    </w:p>
    <w:p w14:paraId="5A7A8492" w14:textId="77777777" w:rsidR="000674DA" w:rsidRPr="00B95670" w:rsidRDefault="00F741AA" w:rsidP="00A850F7">
      <w:pPr>
        <w:pStyle w:val="ListParagraph"/>
        <w:numPr>
          <w:ilvl w:val="0"/>
          <w:numId w:val="1"/>
        </w:numPr>
        <w:spacing w:before="80"/>
        <w:ind w:left="360" w:hanging="361"/>
        <w:jc w:val="both"/>
        <w:rPr>
          <w:sz w:val="20"/>
          <w:szCs w:val="20"/>
        </w:rPr>
      </w:pPr>
      <w:r w:rsidRPr="00B95670">
        <w:rPr>
          <w:sz w:val="20"/>
          <w:szCs w:val="20"/>
        </w:rPr>
        <w:t>Operating office equipment including computers and applicable software</w:t>
      </w:r>
      <w:r w:rsidRPr="00B95670">
        <w:rPr>
          <w:spacing w:val="-7"/>
          <w:sz w:val="20"/>
          <w:szCs w:val="20"/>
        </w:rPr>
        <w:t xml:space="preserve"> </w:t>
      </w:r>
      <w:r w:rsidRPr="00B95670">
        <w:rPr>
          <w:sz w:val="20"/>
          <w:szCs w:val="20"/>
        </w:rPr>
        <w:t>programs.</w:t>
      </w:r>
    </w:p>
    <w:p w14:paraId="293CBA1E" w14:textId="77777777" w:rsidR="000674DA" w:rsidRPr="00B95670" w:rsidRDefault="00F741AA" w:rsidP="00A850F7">
      <w:pPr>
        <w:pStyle w:val="ListParagraph"/>
        <w:numPr>
          <w:ilvl w:val="0"/>
          <w:numId w:val="1"/>
        </w:numPr>
        <w:spacing w:before="82"/>
        <w:ind w:left="360" w:hanging="361"/>
        <w:jc w:val="both"/>
        <w:rPr>
          <w:sz w:val="20"/>
          <w:szCs w:val="20"/>
        </w:rPr>
      </w:pPr>
      <w:r w:rsidRPr="00B95670">
        <w:rPr>
          <w:sz w:val="20"/>
          <w:szCs w:val="20"/>
        </w:rPr>
        <w:t>Communicating clearly and concisely, both orally and in</w:t>
      </w:r>
      <w:r w:rsidRPr="00B95670">
        <w:rPr>
          <w:spacing w:val="-7"/>
          <w:sz w:val="20"/>
          <w:szCs w:val="20"/>
        </w:rPr>
        <w:t xml:space="preserve"> </w:t>
      </w:r>
      <w:r w:rsidRPr="00B95670">
        <w:rPr>
          <w:sz w:val="20"/>
          <w:szCs w:val="20"/>
        </w:rPr>
        <w:t>writing.</w:t>
      </w:r>
    </w:p>
    <w:p w14:paraId="19BCEC04" w14:textId="77777777" w:rsidR="000674DA" w:rsidRPr="00B95670" w:rsidRDefault="00F741AA" w:rsidP="00A850F7">
      <w:pPr>
        <w:pStyle w:val="ListParagraph"/>
        <w:numPr>
          <w:ilvl w:val="0"/>
          <w:numId w:val="1"/>
        </w:numPr>
        <w:spacing w:before="80"/>
        <w:ind w:left="360" w:hanging="361"/>
        <w:jc w:val="both"/>
        <w:rPr>
          <w:sz w:val="20"/>
          <w:szCs w:val="20"/>
        </w:rPr>
      </w:pPr>
      <w:r w:rsidRPr="00B95670">
        <w:rPr>
          <w:sz w:val="20"/>
          <w:szCs w:val="20"/>
        </w:rPr>
        <w:t>Coordinating events and activities effectively with other individuals and</w:t>
      </w:r>
      <w:r w:rsidRPr="00B95670">
        <w:rPr>
          <w:spacing w:val="-8"/>
          <w:sz w:val="20"/>
          <w:szCs w:val="20"/>
        </w:rPr>
        <w:t xml:space="preserve"> </w:t>
      </w:r>
      <w:r w:rsidRPr="00B95670">
        <w:rPr>
          <w:sz w:val="20"/>
          <w:szCs w:val="20"/>
        </w:rPr>
        <w:t>organizations.</w:t>
      </w:r>
    </w:p>
    <w:p w14:paraId="7FB70421" w14:textId="77777777" w:rsidR="000674DA" w:rsidRPr="00B95670" w:rsidRDefault="00F741AA" w:rsidP="00A850F7">
      <w:pPr>
        <w:pStyle w:val="ListParagraph"/>
        <w:numPr>
          <w:ilvl w:val="0"/>
          <w:numId w:val="1"/>
        </w:numPr>
        <w:spacing w:before="79"/>
        <w:ind w:left="360" w:hanging="362"/>
        <w:jc w:val="both"/>
        <w:rPr>
          <w:sz w:val="20"/>
          <w:szCs w:val="20"/>
        </w:rPr>
      </w:pPr>
      <w:r w:rsidRPr="00B95670">
        <w:rPr>
          <w:sz w:val="20"/>
          <w:szCs w:val="20"/>
        </w:rPr>
        <w:t>Managing multiple responsibilities</w:t>
      </w:r>
      <w:r w:rsidRPr="00B95670">
        <w:rPr>
          <w:spacing w:val="-1"/>
          <w:sz w:val="20"/>
          <w:szCs w:val="20"/>
        </w:rPr>
        <w:t xml:space="preserve"> </w:t>
      </w:r>
      <w:r w:rsidRPr="00B95670">
        <w:rPr>
          <w:sz w:val="20"/>
          <w:szCs w:val="20"/>
        </w:rPr>
        <w:t>simultaneously.</w:t>
      </w:r>
    </w:p>
    <w:p w14:paraId="2B266C69" w14:textId="77777777" w:rsidR="000674DA" w:rsidRPr="00B95670" w:rsidRDefault="00F741AA" w:rsidP="00A850F7">
      <w:pPr>
        <w:pStyle w:val="ListParagraph"/>
        <w:numPr>
          <w:ilvl w:val="0"/>
          <w:numId w:val="1"/>
        </w:numPr>
        <w:spacing w:before="80"/>
        <w:ind w:left="360" w:hanging="361"/>
        <w:jc w:val="both"/>
        <w:rPr>
          <w:sz w:val="20"/>
          <w:szCs w:val="20"/>
        </w:rPr>
      </w:pPr>
      <w:r w:rsidRPr="00B95670">
        <w:rPr>
          <w:sz w:val="20"/>
          <w:szCs w:val="20"/>
        </w:rPr>
        <w:t>Assessing difficult situations with accuracy and adopting effective courses of</w:t>
      </w:r>
      <w:r w:rsidRPr="00B95670">
        <w:rPr>
          <w:spacing w:val="-12"/>
          <w:sz w:val="20"/>
          <w:szCs w:val="20"/>
        </w:rPr>
        <w:t xml:space="preserve"> </w:t>
      </w:r>
      <w:r w:rsidRPr="00B95670">
        <w:rPr>
          <w:sz w:val="20"/>
          <w:szCs w:val="20"/>
        </w:rPr>
        <w:t>action.</w:t>
      </w:r>
    </w:p>
    <w:p w14:paraId="3FBD360F" w14:textId="77777777" w:rsidR="00A63EA1" w:rsidRDefault="00F741AA" w:rsidP="00A850F7">
      <w:pPr>
        <w:pStyle w:val="ListParagraph"/>
        <w:numPr>
          <w:ilvl w:val="0"/>
          <w:numId w:val="1"/>
        </w:numPr>
        <w:spacing w:before="79"/>
        <w:ind w:left="360" w:hanging="361"/>
        <w:jc w:val="both"/>
        <w:rPr>
          <w:sz w:val="20"/>
          <w:szCs w:val="20"/>
        </w:rPr>
      </w:pPr>
      <w:r w:rsidRPr="00B95670">
        <w:rPr>
          <w:sz w:val="20"/>
          <w:szCs w:val="20"/>
        </w:rPr>
        <w:t>Establishing and maintaining effective working relationships with those contacted in the course of</w:t>
      </w:r>
      <w:r w:rsidRPr="00B95670">
        <w:rPr>
          <w:spacing w:val="-12"/>
          <w:sz w:val="20"/>
          <w:szCs w:val="20"/>
        </w:rPr>
        <w:t xml:space="preserve"> </w:t>
      </w:r>
      <w:r w:rsidRPr="00B95670">
        <w:rPr>
          <w:sz w:val="20"/>
          <w:szCs w:val="20"/>
        </w:rPr>
        <w:t>work.</w:t>
      </w:r>
    </w:p>
    <w:p w14:paraId="4F3DC350" w14:textId="63B206D6" w:rsidR="0022093B" w:rsidRPr="00A63EA1" w:rsidRDefault="0022093B" w:rsidP="00A850F7">
      <w:pPr>
        <w:pStyle w:val="ListParagraph"/>
        <w:numPr>
          <w:ilvl w:val="0"/>
          <w:numId w:val="1"/>
        </w:numPr>
        <w:spacing w:before="79"/>
        <w:ind w:left="360" w:hanging="361"/>
        <w:jc w:val="both"/>
        <w:rPr>
          <w:sz w:val="20"/>
          <w:szCs w:val="20"/>
        </w:rPr>
      </w:pPr>
      <w:r w:rsidRPr="00A63EA1">
        <w:rPr>
          <w:spacing w:val="-3"/>
          <w:sz w:val="20"/>
          <w:szCs w:val="20"/>
        </w:rPr>
        <w:t>Maintaining sensitivity to and understanding of the diverse academic, socioeconomic, cultural, disability, gender identity, sexual orientation, and ethnic backgrounds of community college students, faculty, and staff.</w:t>
      </w:r>
    </w:p>
    <w:p w14:paraId="22715752" w14:textId="77777777" w:rsidR="000674DA" w:rsidRPr="00B95670" w:rsidRDefault="000674DA" w:rsidP="006A1504">
      <w:pPr>
        <w:pStyle w:val="BodyText"/>
        <w:spacing w:before="10"/>
      </w:pPr>
    </w:p>
    <w:p w14:paraId="790946DF" w14:textId="4214948E" w:rsidR="000674DA" w:rsidRPr="00B95670" w:rsidRDefault="000674DA" w:rsidP="006A1504">
      <w:pPr>
        <w:pStyle w:val="BodyText"/>
        <w:spacing w:before="10"/>
      </w:pPr>
    </w:p>
    <w:p w14:paraId="73F0E3A0" w14:textId="77777777" w:rsidR="000674DA" w:rsidRPr="00B95670" w:rsidRDefault="00F741AA" w:rsidP="006A1504">
      <w:pPr>
        <w:pStyle w:val="Heading1"/>
        <w:ind w:left="0"/>
        <w:rPr>
          <w:u w:val="none"/>
        </w:rPr>
      </w:pPr>
      <w:r w:rsidRPr="00B95670">
        <w:rPr>
          <w:u w:val="thick"/>
        </w:rPr>
        <w:t>WORKING CONDITIONS.</w:t>
      </w:r>
    </w:p>
    <w:p w14:paraId="7B5972D3" w14:textId="77777777" w:rsidR="000674DA" w:rsidRPr="00B95670" w:rsidRDefault="000674DA" w:rsidP="007F38C7">
      <w:pPr>
        <w:pStyle w:val="BodyText"/>
        <w:rPr>
          <w:b/>
        </w:rPr>
      </w:pPr>
    </w:p>
    <w:p w14:paraId="06E8B197" w14:textId="0BD9F86B" w:rsidR="000674DA" w:rsidRPr="00B95670" w:rsidRDefault="00F741AA" w:rsidP="007F38C7">
      <w:pPr>
        <w:rPr>
          <w:b/>
          <w:sz w:val="20"/>
          <w:szCs w:val="20"/>
        </w:rPr>
      </w:pPr>
      <w:r w:rsidRPr="00B95670">
        <w:rPr>
          <w:b/>
          <w:sz w:val="20"/>
          <w:szCs w:val="20"/>
          <w:u w:val="thick"/>
        </w:rPr>
        <w:t>Environmental Conditions:</w:t>
      </w:r>
    </w:p>
    <w:p w14:paraId="27F1A00F" w14:textId="77777777" w:rsidR="000674DA" w:rsidRPr="00B95670" w:rsidRDefault="00F741AA" w:rsidP="006A1504">
      <w:pPr>
        <w:pStyle w:val="BodyText"/>
        <w:spacing w:before="93"/>
        <w:ind w:hanging="1"/>
      </w:pPr>
      <w:r w:rsidRPr="00B95670">
        <w:t>Office environment; exposure to computer screens, noise and electrical energy; extensive contact with faculty, staff, students, and the public.</w:t>
      </w:r>
    </w:p>
    <w:p w14:paraId="7B962DBF" w14:textId="77777777" w:rsidR="000674DA" w:rsidRPr="00B95670" w:rsidRDefault="000674DA" w:rsidP="008C3E82">
      <w:pPr>
        <w:pStyle w:val="BodyText"/>
        <w:spacing w:before="8"/>
      </w:pPr>
    </w:p>
    <w:p w14:paraId="20ED76D1" w14:textId="71A7DA42" w:rsidR="000674DA" w:rsidRPr="008C3E82" w:rsidRDefault="00F741AA" w:rsidP="008C3E82">
      <w:pPr>
        <w:pStyle w:val="Heading1"/>
        <w:ind w:left="0"/>
        <w:rPr>
          <w:u w:val="none"/>
        </w:rPr>
      </w:pPr>
      <w:r w:rsidRPr="00B95670">
        <w:rPr>
          <w:u w:val="thick"/>
        </w:rPr>
        <w:t>Physical Conditions</w:t>
      </w:r>
      <w:r w:rsidRPr="00B95670">
        <w:rPr>
          <w:u w:val="none"/>
        </w:rPr>
        <w:t>:</w:t>
      </w:r>
    </w:p>
    <w:p w14:paraId="50F3EAD2" w14:textId="10DEFB1A" w:rsidR="000674DA" w:rsidRPr="00B95670" w:rsidRDefault="00F741AA" w:rsidP="008C3E82">
      <w:pPr>
        <w:pStyle w:val="BodyText"/>
        <w:spacing w:before="93"/>
      </w:pPr>
      <w:r w:rsidRPr="00B95670">
        <w:t xml:space="preserve">Essential and marginal functions require maintaining physical condition necessary for </w:t>
      </w:r>
      <w:r w:rsidR="0001108F" w:rsidRPr="00B95670">
        <w:t>walking, standing</w:t>
      </w:r>
      <w:r w:rsidRPr="00B95670">
        <w:t xml:space="preserve"> and sitting for extended periods of time. Must be able to travel to District and other locations.</w:t>
      </w:r>
    </w:p>
    <w:p w14:paraId="38844B4A" w14:textId="7994ED1B" w:rsidR="000674DA" w:rsidRPr="00B95670" w:rsidRDefault="000674DA" w:rsidP="008C3E82">
      <w:pPr>
        <w:pStyle w:val="BodyText"/>
        <w:spacing w:before="10"/>
      </w:pPr>
    </w:p>
    <w:p w14:paraId="61591E44" w14:textId="77777777" w:rsidR="00643D18" w:rsidRPr="00B95670" w:rsidRDefault="00643D18" w:rsidP="008C3E82">
      <w:pPr>
        <w:pStyle w:val="BodyText"/>
        <w:spacing w:before="10"/>
      </w:pPr>
    </w:p>
    <w:p w14:paraId="464916EC" w14:textId="567FCA15" w:rsidR="000674DA" w:rsidRPr="00B95670" w:rsidRDefault="00643D18" w:rsidP="008C3E82">
      <w:pPr>
        <w:pStyle w:val="Heading1"/>
        <w:ind w:left="0"/>
        <w:rPr>
          <w:u w:val="none"/>
        </w:rPr>
      </w:pPr>
      <w:r w:rsidRPr="00B95670">
        <w:rPr>
          <w:u w:val="thick"/>
        </w:rPr>
        <w:t>TERMS OF EMPLOYMENT.</w:t>
      </w:r>
    </w:p>
    <w:p w14:paraId="7D0128AF" w14:textId="77777777" w:rsidR="000674DA" w:rsidRPr="00B95670" w:rsidRDefault="000674DA" w:rsidP="008C3E82">
      <w:pPr>
        <w:pStyle w:val="BodyText"/>
        <w:rPr>
          <w:b/>
        </w:rPr>
      </w:pPr>
    </w:p>
    <w:p w14:paraId="3082B052" w14:textId="1C4677DE" w:rsidR="000674DA" w:rsidRPr="00B95670" w:rsidRDefault="00F741AA" w:rsidP="008C3E82">
      <w:pPr>
        <w:pStyle w:val="BodyText"/>
        <w:spacing w:before="93"/>
      </w:pPr>
      <w:r w:rsidRPr="00B95670">
        <w:rPr>
          <w:spacing w:val="-2"/>
        </w:rPr>
        <w:t xml:space="preserve">All </w:t>
      </w:r>
      <w:r w:rsidRPr="00B95670">
        <w:t xml:space="preserve">positions </w:t>
      </w:r>
      <w:r w:rsidRPr="00B95670">
        <w:rPr>
          <w:spacing w:val="-3"/>
        </w:rPr>
        <w:t xml:space="preserve">within </w:t>
      </w:r>
      <w:r w:rsidRPr="00B95670">
        <w:t xml:space="preserve">this </w:t>
      </w:r>
      <w:r w:rsidRPr="00B95670">
        <w:rPr>
          <w:spacing w:val="-3"/>
        </w:rPr>
        <w:t xml:space="preserve">classification </w:t>
      </w:r>
      <w:r w:rsidRPr="00B95670">
        <w:t xml:space="preserve">are specially-funded and the duration of any position in this </w:t>
      </w:r>
      <w:r w:rsidRPr="00B95670">
        <w:rPr>
          <w:spacing w:val="-3"/>
        </w:rPr>
        <w:t xml:space="preserve">classification </w:t>
      </w:r>
      <w:r w:rsidRPr="00B95670">
        <w:t xml:space="preserve">is </w:t>
      </w:r>
      <w:r w:rsidRPr="00B95670">
        <w:rPr>
          <w:spacing w:val="-3"/>
        </w:rPr>
        <w:t xml:space="preserve">dependent </w:t>
      </w:r>
      <w:r w:rsidRPr="00B95670">
        <w:lastRenderedPageBreak/>
        <w:t>upon the continuation of funding.</w:t>
      </w:r>
    </w:p>
    <w:sectPr w:rsidR="000674DA" w:rsidRPr="00B95670" w:rsidSect="00A10C3B">
      <w:footerReference w:type="default" r:id="rId11"/>
      <w:pgSz w:w="12240" w:h="15840" w:code="1"/>
      <w:pgMar w:top="720" w:right="720" w:bottom="720" w:left="720" w:header="432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B5106" w14:textId="77777777" w:rsidR="005C52C8" w:rsidRDefault="005C52C8">
      <w:r>
        <w:separator/>
      </w:r>
    </w:p>
  </w:endnote>
  <w:endnote w:type="continuationSeparator" w:id="0">
    <w:p w14:paraId="19A02E98" w14:textId="77777777" w:rsidR="005C52C8" w:rsidRDefault="005C5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8CB09" w14:textId="77777777" w:rsidR="007F38C7" w:rsidRDefault="007F38C7" w:rsidP="007F38C7">
    <w:pPr>
      <w:pStyle w:val="Footer"/>
      <w:pBdr>
        <w:bottom w:val="single" w:sz="6" w:space="1" w:color="auto"/>
      </w:pBdr>
      <w:tabs>
        <w:tab w:val="center" w:pos="5220"/>
        <w:tab w:val="right" w:pos="10800"/>
      </w:tabs>
      <w:rPr>
        <w:sz w:val="18"/>
        <w:szCs w:val="18"/>
      </w:rPr>
    </w:pPr>
  </w:p>
  <w:p w14:paraId="4F51F3E8" w14:textId="77777777" w:rsidR="007F38C7" w:rsidRDefault="007F38C7" w:rsidP="007F38C7">
    <w:pPr>
      <w:pStyle w:val="Footer"/>
      <w:tabs>
        <w:tab w:val="center" w:pos="5220"/>
        <w:tab w:val="right" w:pos="10800"/>
      </w:tabs>
      <w:rPr>
        <w:sz w:val="18"/>
        <w:szCs w:val="18"/>
      </w:rPr>
    </w:pPr>
  </w:p>
  <w:p w14:paraId="1606EABE" w14:textId="3DCDF0AF" w:rsidR="007F38C7" w:rsidRPr="005651BA" w:rsidRDefault="007F38C7" w:rsidP="007F38C7">
    <w:pPr>
      <w:pStyle w:val="Footer"/>
      <w:tabs>
        <w:tab w:val="center" w:pos="5220"/>
        <w:tab w:val="right" w:pos="10800"/>
      </w:tabs>
      <w:rPr>
        <w:sz w:val="18"/>
        <w:szCs w:val="18"/>
      </w:rPr>
    </w:pPr>
    <w:r>
      <w:rPr>
        <w:sz w:val="18"/>
        <w:szCs w:val="18"/>
      </w:rPr>
      <w:t>Manager, Student Success</w:t>
    </w:r>
    <w:r>
      <w:rPr>
        <w:sz w:val="18"/>
        <w:szCs w:val="18"/>
      </w:rPr>
      <w:tab/>
    </w:r>
    <w:r w:rsidRPr="00B10A71"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 w:rsidRPr="00B10A71">
      <w:rPr>
        <w:sz w:val="18"/>
        <w:szCs w:val="18"/>
      </w:rPr>
      <w:t xml:space="preserve">Page </w:t>
    </w:r>
    <w:r w:rsidRPr="00B10A71">
      <w:rPr>
        <w:sz w:val="18"/>
        <w:szCs w:val="18"/>
      </w:rPr>
      <w:fldChar w:fldCharType="begin"/>
    </w:r>
    <w:r w:rsidRPr="00B10A71">
      <w:rPr>
        <w:sz w:val="18"/>
        <w:szCs w:val="18"/>
      </w:rPr>
      <w:instrText xml:space="preserve"> PAGE   \* MERGEFORMAT </w:instrText>
    </w:r>
    <w:r w:rsidRPr="00B10A71">
      <w:rPr>
        <w:sz w:val="18"/>
        <w:szCs w:val="18"/>
      </w:rPr>
      <w:fldChar w:fldCharType="separate"/>
    </w:r>
    <w:r w:rsidR="00A850F7">
      <w:rPr>
        <w:noProof/>
        <w:sz w:val="18"/>
        <w:szCs w:val="18"/>
      </w:rPr>
      <w:t>1</w:t>
    </w:r>
    <w:r w:rsidRPr="00B10A71">
      <w:rPr>
        <w:noProof/>
        <w:sz w:val="18"/>
        <w:szCs w:val="18"/>
      </w:rPr>
      <w:fldChar w:fldCharType="end"/>
    </w:r>
  </w:p>
  <w:p w14:paraId="4244FCFF" w14:textId="08ADE985" w:rsidR="000674DA" w:rsidRDefault="000674DA">
    <w:pPr>
      <w:pStyle w:val="BodyText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2FF40" w14:textId="77777777" w:rsidR="005C52C8" w:rsidRDefault="005C52C8">
      <w:r>
        <w:separator/>
      </w:r>
    </w:p>
  </w:footnote>
  <w:footnote w:type="continuationSeparator" w:id="0">
    <w:p w14:paraId="0DF6FC57" w14:textId="77777777" w:rsidR="005C52C8" w:rsidRDefault="005C52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E79EE"/>
    <w:multiLevelType w:val="hybridMultilevel"/>
    <w:tmpl w:val="F8D6C5D8"/>
    <w:lvl w:ilvl="0" w:tplc="A800B7A0">
      <w:start w:val="1"/>
      <w:numFmt w:val="decimal"/>
      <w:lvlText w:val="%1."/>
      <w:lvlJc w:val="left"/>
      <w:pPr>
        <w:ind w:left="559" w:hanging="360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en-US" w:eastAsia="en-US" w:bidi="en-US"/>
      </w:rPr>
    </w:lvl>
    <w:lvl w:ilvl="1" w:tplc="15A6031A">
      <w:numFmt w:val="bullet"/>
      <w:lvlText w:val="•"/>
      <w:lvlJc w:val="left"/>
      <w:pPr>
        <w:ind w:left="1622" w:hanging="360"/>
      </w:pPr>
      <w:rPr>
        <w:rFonts w:hint="default"/>
        <w:lang w:val="en-US" w:eastAsia="en-US" w:bidi="en-US"/>
      </w:rPr>
    </w:lvl>
    <w:lvl w:ilvl="2" w:tplc="3E326502">
      <w:numFmt w:val="bullet"/>
      <w:lvlText w:val="•"/>
      <w:lvlJc w:val="left"/>
      <w:pPr>
        <w:ind w:left="2684" w:hanging="360"/>
      </w:pPr>
      <w:rPr>
        <w:rFonts w:hint="default"/>
        <w:lang w:val="en-US" w:eastAsia="en-US" w:bidi="en-US"/>
      </w:rPr>
    </w:lvl>
    <w:lvl w:ilvl="3" w:tplc="68F02882">
      <w:numFmt w:val="bullet"/>
      <w:lvlText w:val="•"/>
      <w:lvlJc w:val="left"/>
      <w:pPr>
        <w:ind w:left="3746" w:hanging="360"/>
      </w:pPr>
      <w:rPr>
        <w:rFonts w:hint="default"/>
        <w:lang w:val="en-US" w:eastAsia="en-US" w:bidi="en-US"/>
      </w:rPr>
    </w:lvl>
    <w:lvl w:ilvl="4" w:tplc="6F905380">
      <w:numFmt w:val="bullet"/>
      <w:lvlText w:val="•"/>
      <w:lvlJc w:val="left"/>
      <w:pPr>
        <w:ind w:left="4808" w:hanging="360"/>
      </w:pPr>
      <w:rPr>
        <w:rFonts w:hint="default"/>
        <w:lang w:val="en-US" w:eastAsia="en-US" w:bidi="en-US"/>
      </w:rPr>
    </w:lvl>
    <w:lvl w:ilvl="5" w:tplc="A6628A8E">
      <w:numFmt w:val="bullet"/>
      <w:lvlText w:val="•"/>
      <w:lvlJc w:val="left"/>
      <w:pPr>
        <w:ind w:left="5870" w:hanging="360"/>
      </w:pPr>
      <w:rPr>
        <w:rFonts w:hint="default"/>
        <w:lang w:val="en-US" w:eastAsia="en-US" w:bidi="en-US"/>
      </w:rPr>
    </w:lvl>
    <w:lvl w:ilvl="6" w:tplc="CB92481E">
      <w:numFmt w:val="bullet"/>
      <w:lvlText w:val="•"/>
      <w:lvlJc w:val="left"/>
      <w:pPr>
        <w:ind w:left="6932" w:hanging="360"/>
      </w:pPr>
      <w:rPr>
        <w:rFonts w:hint="default"/>
        <w:lang w:val="en-US" w:eastAsia="en-US" w:bidi="en-US"/>
      </w:rPr>
    </w:lvl>
    <w:lvl w:ilvl="7" w:tplc="03FC4598">
      <w:numFmt w:val="bullet"/>
      <w:lvlText w:val="•"/>
      <w:lvlJc w:val="left"/>
      <w:pPr>
        <w:ind w:left="7994" w:hanging="360"/>
      </w:pPr>
      <w:rPr>
        <w:rFonts w:hint="default"/>
        <w:lang w:val="en-US" w:eastAsia="en-US" w:bidi="en-US"/>
      </w:rPr>
    </w:lvl>
    <w:lvl w:ilvl="8" w:tplc="4E02F46E">
      <w:numFmt w:val="bullet"/>
      <w:lvlText w:val="•"/>
      <w:lvlJc w:val="left"/>
      <w:pPr>
        <w:ind w:left="9056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14D42C6F"/>
    <w:multiLevelType w:val="hybridMultilevel"/>
    <w:tmpl w:val="5F0812E2"/>
    <w:lvl w:ilvl="0" w:tplc="47644CB6">
      <w:start w:val="1"/>
      <w:numFmt w:val="decimal"/>
      <w:lvlText w:val="%1."/>
      <w:lvlJc w:val="left"/>
      <w:pPr>
        <w:ind w:left="559" w:hanging="360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en-US" w:eastAsia="en-US" w:bidi="en-US"/>
      </w:rPr>
    </w:lvl>
    <w:lvl w:ilvl="1" w:tplc="A802E2CC">
      <w:numFmt w:val="bullet"/>
      <w:lvlText w:val="•"/>
      <w:lvlJc w:val="left"/>
      <w:pPr>
        <w:ind w:left="1622" w:hanging="360"/>
      </w:pPr>
      <w:rPr>
        <w:rFonts w:hint="default"/>
        <w:lang w:val="en-US" w:eastAsia="en-US" w:bidi="en-US"/>
      </w:rPr>
    </w:lvl>
    <w:lvl w:ilvl="2" w:tplc="27A40576">
      <w:numFmt w:val="bullet"/>
      <w:lvlText w:val="•"/>
      <w:lvlJc w:val="left"/>
      <w:pPr>
        <w:ind w:left="2684" w:hanging="360"/>
      </w:pPr>
      <w:rPr>
        <w:rFonts w:hint="default"/>
        <w:lang w:val="en-US" w:eastAsia="en-US" w:bidi="en-US"/>
      </w:rPr>
    </w:lvl>
    <w:lvl w:ilvl="3" w:tplc="CE2614AA">
      <w:numFmt w:val="bullet"/>
      <w:lvlText w:val="•"/>
      <w:lvlJc w:val="left"/>
      <w:pPr>
        <w:ind w:left="3746" w:hanging="360"/>
      </w:pPr>
      <w:rPr>
        <w:rFonts w:hint="default"/>
        <w:lang w:val="en-US" w:eastAsia="en-US" w:bidi="en-US"/>
      </w:rPr>
    </w:lvl>
    <w:lvl w:ilvl="4" w:tplc="339651C4">
      <w:numFmt w:val="bullet"/>
      <w:lvlText w:val="•"/>
      <w:lvlJc w:val="left"/>
      <w:pPr>
        <w:ind w:left="4808" w:hanging="360"/>
      </w:pPr>
      <w:rPr>
        <w:rFonts w:hint="default"/>
        <w:lang w:val="en-US" w:eastAsia="en-US" w:bidi="en-US"/>
      </w:rPr>
    </w:lvl>
    <w:lvl w:ilvl="5" w:tplc="2ED2966A">
      <w:numFmt w:val="bullet"/>
      <w:lvlText w:val="•"/>
      <w:lvlJc w:val="left"/>
      <w:pPr>
        <w:ind w:left="5870" w:hanging="360"/>
      </w:pPr>
      <w:rPr>
        <w:rFonts w:hint="default"/>
        <w:lang w:val="en-US" w:eastAsia="en-US" w:bidi="en-US"/>
      </w:rPr>
    </w:lvl>
    <w:lvl w:ilvl="6" w:tplc="E490F968">
      <w:numFmt w:val="bullet"/>
      <w:lvlText w:val="•"/>
      <w:lvlJc w:val="left"/>
      <w:pPr>
        <w:ind w:left="6932" w:hanging="360"/>
      </w:pPr>
      <w:rPr>
        <w:rFonts w:hint="default"/>
        <w:lang w:val="en-US" w:eastAsia="en-US" w:bidi="en-US"/>
      </w:rPr>
    </w:lvl>
    <w:lvl w:ilvl="7" w:tplc="BA721DAE">
      <w:numFmt w:val="bullet"/>
      <w:lvlText w:val="•"/>
      <w:lvlJc w:val="left"/>
      <w:pPr>
        <w:ind w:left="7994" w:hanging="360"/>
      </w:pPr>
      <w:rPr>
        <w:rFonts w:hint="default"/>
        <w:lang w:val="en-US" w:eastAsia="en-US" w:bidi="en-US"/>
      </w:rPr>
    </w:lvl>
    <w:lvl w:ilvl="8" w:tplc="E0501574">
      <w:numFmt w:val="bullet"/>
      <w:lvlText w:val="•"/>
      <w:lvlJc w:val="left"/>
      <w:pPr>
        <w:ind w:left="9056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219D4376"/>
    <w:multiLevelType w:val="hybridMultilevel"/>
    <w:tmpl w:val="8FFC30A6"/>
    <w:lvl w:ilvl="0" w:tplc="D906397A">
      <w:start w:val="1"/>
      <w:numFmt w:val="decimal"/>
      <w:lvlText w:val="%1."/>
      <w:lvlJc w:val="left"/>
      <w:pPr>
        <w:ind w:left="559" w:hanging="360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en-US" w:eastAsia="en-US" w:bidi="en-US"/>
      </w:rPr>
    </w:lvl>
    <w:lvl w:ilvl="1" w:tplc="56F695D0">
      <w:numFmt w:val="bullet"/>
      <w:lvlText w:val="•"/>
      <w:lvlJc w:val="left"/>
      <w:pPr>
        <w:ind w:left="1622" w:hanging="360"/>
      </w:pPr>
      <w:rPr>
        <w:rFonts w:hint="default"/>
        <w:lang w:val="en-US" w:eastAsia="en-US" w:bidi="en-US"/>
      </w:rPr>
    </w:lvl>
    <w:lvl w:ilvl="2" w:tplc="D11EEC18">
      <w:numFmt w:val="bullet"/>
      <w:lvlText w:val="•"/>
      <w:lvlJc w:val="left"/>
      <w:pPr>
        <w:ind w:left="2684" w:hanging="360"/>
      </w:pPr>
      <w:rPr>
        <w:rFonts w:hint="default"/>
        <w:lang w:val="en-US" w:eastAsia="en-US" w:bidi="en-US"/>
      </w:rPr>
    </w:lvl>
    <w:lvl w:ilvl="3" w:tplc="11286B52">
      <w:numFmt w:val="bullet"/>
      <w:lvlText w:val="•"/>
      <w:lvlJc w:val="left"/>
      <w:pPr>
        <w:ind w:left="3746" w:hanging="360"/>
      </w:pPr>
      <w:rPr>
        <w:rFonts w:hint="default"/>
        <w:lang w:val="en-US" w:eastAsia="en-US" w:bidi="en-US"/>
      </w:rPr>
    </w:lvl>
    <w:lvl w:ilvl="4" w:tplc="A45E452E">
      <w:numFmt w:val="bullet"/>
      <w:lvlText w:val="•"/>
      <w:lvlJc w:val="left"/>
      <w:pPr>
        <w:ind w:left="4808" w:hanging="360"/>
      </w:pPr>
      <w:rPr>
        <w:rFonts w:hint="default"/>
        <w:lang w:val="en-US" w:eastAsia="en-US" w:bidi="en-US"/>
      </w:rPr>
    </w:lvl>
    <w:lvl w:ilvl="5" w:tplc="872E5984">
      <w:numFmt w:val="bullet"/>
      <w:lvlText w:val="•"/>
      <w:lvlJc w:val="left"/>
      <w:pPr>
        <w:ind w:left="5870" w:hanging="360"/>
      </w:pPr>
      <w:rPr>
        <w:rFonts w:hint="default"/>
        <w:lang w:val="en-US" w:eastAsia="en-US" w:bidi="en-US"/>
      </w:rPr>
    </w:lvl>
    <w:lvl w:ilvl="6" w:tplc="91280E0A">
      <w:numFmt w:val="bullet"/>
      <w:lvlText w:val="•"/>
      <w:lvlJc w:val="left"/>
      <w:pPr>
        <w:ind w:left="6932" w:hanging="360"/>
      </w:pPr>
      <w:rPr>
        <w:rFonts w:hint="default"/>
        <w:lang w:val="en-US" w:eastAsia="en-US" w:bidi="en-US"/>
      </w:rPr>
    </w:lvl>
    <w:lvl w:ilvl="7" w:tplc="E2E876E6">
      <w:numFmt w:val="bullet"/>
      <w:lvlText w:val="•"/>
      <w:lvlJc w:val="left"/>
      <w:pPr>
        <w:ind w:left="7994" w:hanging="360"/>
      </w:pPr>
      <w:rPr>
        <w:rFonts w:hint="default"/>
        <w:lang w:val="en-US" w:eastAsia="en-US" w:bidi="en-US"/>
      </w:rPr>
    </w:lvl>
    <w:lvl w:ilvl="8" w:tplc="AFAC02D0">
      <w:numFmt w:val="bullet"/>
      <w:lvlText w:val="•"/>
      <w:lvlJc w:val="left"/>
      <w:pPr>
        <w:ind w:left="9056" w:hanging="360"/>
      </w:pPr>
      <w:rPr>
        <w:rFonts w:hint="default"/>
        <w:lang w:val="en-US" w:eastAsia="en-US" w:bidi="en-US"/>
      </w:rPr>
    </w:lvl>
  </w:abstractNum>
  <w:abstractNum w:abstractNumId="3" w15:restartNumberingAfterBreak="0">
    <w:nsid w:val="5AF368B3"/>
    <w:multiLevelType w:val="hybridMultilevel"/>
    <w:tmpl w:val="CC042F8A"/>
    <w:lvl w:ilvl="0" w:tplc="0A76C5CC">
      <w:start w:val="1"/>
      <w:numFmt w:val="decimal"/>
      <w:lvlText w:val="%1."/>
      <w:lvlJc w:val="left"/>
      <w:pPr>
        <w:ind w:left="559" w:hanging="360"/>
      </w:pPr>
      <w:rPr>
        <w:rFonts w:ascii="Arial" w:eastAsia="Arial" w:hAnsi="Arial" w:cs="Arial"/>
        <w:spacing w:val="-1"/>
        <w:w w:val="99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412895"/>
    <w:multiLevelType w:val="hybridMultilevel"/>
    <w:tmpl w:val="AAA85A4E"/>
    <w:lvl w:ilvl="0" w:tplc="E5AA28E0">
      <w:start w:val="1"/>
      <w:numFmt w:val="decimal"/>
      <w:lvlText w:val="%1."/>
      <w:lvlJc w:val="left"/>
      <w:pPr>
        <w:ind w:left="559" w:hanging="360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en-US" w:eastAsia="en-US" w:bidi="en-US"/>
      </w:rPr>
    </w:lvl>
    <w:lvl w:ilvl="1" w:tplc="A802E2CC">
      <w:numFmt w:val="bullet"/>
      <w:lvlText w:val="•"/>
      <w:lvlJc w:val="left"/>
      <w:pPr>
        <w:ind w:left="1622" w:hanging="360"/>
      </w:pPr>
      <w:rPr>
        <w:rFonts w:hint="default"/>
        <w:lang w:val="en-US" w:eastAsia="en-US" w:bidi="en-US"/>
      </w:rPr>
    </w:lvl>
    <w:lvl w:ilvl="2" w:tplc="27A40576">
      <w:numFmt w:val="bullet"/>
      <w:lvlText w:val="•"/>
      <w:lvlJc w:val="left"/>
      <w:pPr>
        <w:ind w:left="2684" w:hanging="360"/>
      </w:pPr>
      <w:rPr>
        <w:rFonts w:hint="default"/>
        <w:lang w:val="en-US" w:eastAsia="en-US" w:bidi="en-US"/>
      </w:rPr>
    </w:lvl>
    <w:lvl w:ilvl="3" w:tplc="CE2614AA">
      <w:numFmt w:val="bullet"/>
      <w:lvlText w:val="•"/>
      <w:lvlJc w:val="left"/>
      <w:pPr>
        <w:ind w:left="3746" w:hanging="360"/>
      </w:pPr>
      <w:rPr>
        <w:rFonts w:hint="default"/>
        <w:lang w:val="en-US" w:eastAsia="en-US" w:bidi="en-US"/>
      </w:rPr>
    </w:lvl>
    <w:lvl w:ilvl="4" w:tplc="339651C4">
      <w:numFmt w:val="bullet"/>
      <w:lvlText w:val="•"/>
      <w:lvlJc w:val="left"/>
      <w:pPr>
        <w:ind w:left="4808" w:hanging="360"/>
      </w:pPr>
      <w:rPr>
        <w:rFonts w:hint="default"/>
        <w:lang w:val="en-US" w:eastAsia="en-US" w:bidi="en-US"/>
      </w:rPr>
    </w:lvl>
    <w:lvl w:ilvl="5" w:tplc="2ED2966A">
      <w:numFmt w:val="bullet"/>
      <w:lvlText w:val="•"/>
      <w:lvlJc w:val="left"/>
      <w:pPr>
        <w:ind w:left="5870" w:hanging="360"/>
      </w:pPr>
      <w:rPr>
        <w:rFonts w:hint="default"/>
        <w:lang w:val="en-US" w:eastAsia="en-US" w:bidi="en-US"/>
      </w:rPr>
    </w:lvl>
    <w:lvl w:ilvl="6" w:tplc="E490F968">
      <w:numFmt w:val="bullet"/>
      <w:lvlText w:val="•"/>
      <w:lvlJc w:val="left"/>
      <w:pPr>
        <w:ind w:left="6932" w:hanging="360"/>
      </w:pPr>
      <w:rPr>
        <w:rFonts w:hint="default"/>
        <w:lang w:val="en-US" w:eastAsia="en-US" w:bidi="en-US"/>
      </w:rPr>
    </w:lvl>
    <w:lvl w:ilvl="7" w:tplc="BA721DAE">
      <w:numFmt w:val="bullet"/>
      <w:lvlText w:val="•"/>
      <w:lvlJc w:val="left"/>
      <w:pPr>
        <w:ind w:left="7994" w:hanging="360"/>
      </w:pPr>
      <w:rPr>
        <w:rFonts w:hint="default"/>
        <w:lang w:val="en-US" w:eastAsia="en-US" w:bidi="en-US"/>
      </w:rPr>
    </w:lvl>
    <w:lvl w:ilvl="8" w:tplc="E0501574">
      <w:numFmt w:val="bullet"/>
      <w:lvlText w:val="•"/>
      <w:lvlJc w:val="left"/>
      <w:pPr>
        <w:ind w:left="9056" w:hanging="360"/>
      </w:pPr>
      <w:rPr>
        <w:rFonts w:hint="default"/>
        <w:lang w:val="en-US" w:eastAsia="en-US" w:bidi="en-US"/>
      </w:rPr>
    </w:lvl>
  </w:abstractNum>
  <w:abstractNum w:abstractNumId="5" w15:restartNumberingAfterBreak="0">
    <w:nsid w:val="6A0C2175"/>
    <w:multiLevelType w:val="hybridMultilevel"/>
    <w:tmpl w:val="94589634"/>
    <w:lvl w:ilvl="0" w:tplc="E2CEBE1A">
      <w:start w:val="1"/>
      <w:numFmt w:val="decimal"/>
      <w:lvlText w:val="%1."/>
      <w:lvlJc w:val="left"/>
      <w:pPr>
        <w:ind w:left="559" w:hanging="360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en-US" w:eastAsia="en-US" w:bidi="en-US"/>
      </w:rPr>
    </w:lvl>
    <w:lvl w:ilvl="1" w:tplc="A40AC1AC">
      <w:numFmt w:val="bullet"/>
      <w:lvlText w:val="•"/>
      <w:lvlJc w:val="left"/>
      <w:pPr>
        <w:ind w:left="1622" w:hanging="360"/>
      </w:pPr>
      <w:rPr>
        <w:rFonts w:hint="default"/>
        <w:lang w:val="en-US" w:eastAsia="en-US" w:bidi="en-US"/>
      </w:rPr>
    </w:lvl>
    <w:lvl w:ilvl="2" w:tplc="5BF2B084">
      <w:numFmt w:val="bullet"/>
      <w:lvlText w:val="•"/>
      <w:lvlJc w:val="left"/>
      <w:pPr>
        <w:ind w:left="2684" w:hanging="360"/>
      </w:pPr>
      <w:rPr>
        <w:rFonts w:hint="default"/>
        <w:lang w:val="en-US" w:eastAsia="en-US" w:bidi="en-US"/>
      </w:rPr>
    </w:lvl>
    <w:lvl w:ilvl="3" w:tplc="43FA3786">
      <w:numFmt w:val="bullet"/>
      <w:lvlText w:val="•"/>
      <w:lvlJc w:val="left"/>
      <w:pPr>
        <w:ind w:left="3746" w:hanging="360"/>
      </w:pPr>
      <w:rPr>
        <w:rFonts w:hint="default"/>
        <w:lang w:val="en-US" w:eastAsia="en-US" w:bidi="en-US"/>
      </w:rPr>
    </w:lvl>
    <w:lvl w:ilvl="4" w:tplc="7BE8D532">
      <w:numFmt w:val="bullet"/>
      <w:lvlText w:val="•"/>
      <w:lvlJc w:val="left"/>
      <w:pPr>
        <w:ind w:left="4808" w:hanging="360"/>
      </w:pPr>
      <w:rPr>
        <w:rFonts w:hint="default"/>
        <w:lang w:val="en-US" w:eastAsia="en-US" w:bidi="en-US"/>
      </w:rPr>
    </w:lvl>
    <w:lvl w:ilvl="5" w:tplc="8318A9BE">
      <w:numFmt w:val="bullet"/>
      <w:lvlText w:val="•"/>
      <w:lvlJc w:val="left"/>
      <w:pPr>
        <w:ind w:left="5870" w:hanging="360"/>
      </w:pPr>
      <w:rPr>
        <w:rFonts w:hint="default"/>
        <w:lang w:val="en-US" w:eastAsia="en-US" w:bidi="en-US"/>
      </w:rPr>
    </w:lvl>
    <w:lvl w:ilvl="6" w:tplc="774AF782">
      <w:numFmt w:val="bullet"/>
      <w:lvlText w:val="•"/>
      <w:lvlJc w:val="left"/>
      <w:pPr>
        <w:ind w:left="6932" w:hanging="360"/>
      </w:pPr>
      <w:rPr>
        <w:rFonts w:hint="default"/>
        <w:lang w:val="en-US" w:eastAsia="en-US" w:bidi="en-US"/>
      </w:rPr>
    </w:lvl>
    <w:lvl w:ilvl="7" w:tplc="BC8824C0">
      <w:numFmt w:val="bullet"/>
      <w:lvlText w:val="•"/>
      <w:lvlJc w:val="left"/>
      <w:pPr>
        <w:ind w:left="7994" w:hanging="360"/>
      </w:pPr>
      <w:rPr>
        <w:rFonts w:hint="default"/>
        <w:lang w:val="en-US" w:eastAsia="en-US" w:bidi="en-US"/>
      </w:rPr>
    </w:lvl>
    <w:lvl w:ilvl="8" w:tplc="4F56FE08">
      <w:numFmt w:val="bullet"/>
      <w:lvlText w:val="•"/>
      <w:lvlJc w:val="left"/>
      <w:pPr>
        <w:ind w:left="9056" w:hanging="360"/>
      </w:pPr>
      <w:rPr>
        <w:rFonts w:hint="default"/>
        <w:lang w:val="en-US" w:eastAsia="en-US" w:bidi="en-US"/>
      </w:rPr>
    </w:lvl>
  </w:abstractNum>
  <w:abstractNum w:abstractNumId="6" w15:restartNumberingAfterBreak="0">
    <w:nsid w:val="71CB579A"/>
    <w:multiLevelType w:val="hybridMultilevel"/>
    <w:tmpl w:val="FBD81614"/>
    <w:lvl w:ilvl="0" w:tplc="0A76C5CC">
      <w:start w:val="1"/>
      <w:numFmt w:val="decimal"/>
      <w:lvlText w:val="%1."/>
      <w:lvlJc w:val="left"/>
      <w:pPr>
        <w:ind w:left="559" w:hanging="360"/>
      </w:pPr>
      <w:rPr>
        <w:rFonts w:ascii="Arial" w:eastAsia="Arial" w:hAnsi="Arial" w:cs="Arial"/>
        <w:spacing w:val="-1"/>
        <w:w w:val="99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74DA"/>
    <w:rsid w:val="0001108F"/>
    <w:rsid w:val="000674DA"/>
    <w:rsid w:val="00087E7B"/>
    <w:rsid w:val="001313F8"/>
    <w:rsid w:val="00184546"/>
    <w:rsid w:val="001F20F6"/>
    <w:rsid w:val="00203F11"/>
    <w:rsid w:val="0022093B"/>
    <w:rsid w:val="00237BD2"/>
    <w:rsid w:val="00277155"/>
    <w:rsid w:val="002F417A"/>
    <w:rsid w:val="0048312D"/>
    <w:rsid w:val="004A2126"/>
    <w:rsid w:val="004D5501"/>
    <w:rsid w:val="00514EB0"/>
    <w:rsid w:val="005B48D5"/>
    <w:rsid w:val="005C52C8"/>
    <w:rsid w:val="006177B9"/>
    <w:rsid w:val="00643D18"/>
    <w:rsid w:val="006A1504"/>
    <w:rsid w:val="006F2B4F"/>
    <w:rsid w:val="007054DE"/>
    <w:rsid w:val="00722CA3"/>
    <w:rsid w:val="007318E6"/>
    <w:rsid w:val="00767C19"/>
    <w:rsid w:val="00767DBC"/>
    <w:rsid w:val="007C75E1"/>
    <w:rsid w:val="007F38C7"/>
    <w:rsid w:val="00816D2E"/>
    <w:rsid w:val="00855729"/>
    <w:rsid w:val="008C3E82"/>
    <w:rsid w:val="00912851"/>
    <w:rsid w:val="00916533"/>
    <w:rsid w:val="009413F5"/>
    <w:rsid w:val="009B62F1"/>
    <w:rsid w:val="009F14FA"/>
    <w:rsid w:val="00A10C3B"/>
    <w:rsid w:val="00A5348E"/>
    <w:rsid w:val="00A63EA1"/>
    <w:rsid w:val="00A72C4F"/>
    <w:rsid w:val="00A850F7"/>
    <w:rsid w:val="00B0544C"/>
    <w:rsid w:val="00B86E47"/>
    <w:rsid w:val="00B95670"/>
    <w:rsid w:val="00C34F7A"/>
    <w:rsid w:val="00C37A94"/>
    <w:rsid w:val="00C72594"/>
    <w:rsid w:val="00C91CAE"/>
    <w:rsid w:val="00CA6A34"/>
    <w:rsid w:val="00D514A9"/>
    <w:rsid w:val="00DC358F"/>
    <w:rsid w:val="00E655C5"/>
    <w:rsid w:val="00F45F7B"/>
    <w:rsid w:val="00F741AA"/>
    <w:rsid w:val="00F842EE"/>
    <w:rsid w:val="00F929C6"/>
    <w:rsid w:val="00FB05BF"/>
    <w:rsid w:val="00FB2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5FE17725"/>
  <w15:docId w15:val="{F03DA327-DCD5-4467-9443-258D1ECC3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ind w:left="200"/>
      <w:outlineLvl w:val="0"/>
    </w:pPr>
    <w:rPr>
      <w:b/>
      <w:bCs/>
      <w:sz w:val="20"/>
      <w:szCs w:val="2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559" w:hanging="360"/>
    </w:pPr>
  </w:style>
  <w:style w:type="paragraph" w:customStyle="1" w:styleId="TableParagraph">
    <w:name w:val="Table Paragraph"/>
    <w:basedOn w:val="Normal"/>
    <w:uiPriority w:val="1"/>
    <w:qFormat/>
    <w:pPr>
      <w:spacing w:before="112"/>
      <w:ind w:left="16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18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8E6"/>
    <w:rPr>
      <w:rFonts w:ascii="Segoe UI" w:eastAsia="Arial" w:hAnsi="Segoe UI" w:cs="Segoe UI"/>
      <w:sz w:val="18"/>
      <w:szCs w:val="18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A6A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A6A3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A6A34"/>
    <w:rPr>
      <w:rFonts w:ascii="Arial" w:eastAsia="Arial" w:hAnsi="Arial" w:cs="Arial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6A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6A34"/>
    <w:rPr>
      <w:rFonts w:ascii="Arial" w:eastAsia="Arial" w:hAnsi="Arial" w:cs="Arial"/>
      <w:b/>
      <w:bCs/>
      <w:sz w:val="20"/>
      <w:szCs w:val="20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F842EE"/>
    <w:rPr>
      <w:rFonts w:ascii="Arial" w:eastAsia="Arial" w:hAnsi="Arial" w:cs="Arial"/>
      <w:sz w:val="20"/>
      <w:szCs w:val="20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8C3E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3E82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8C3E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3E82"/>
    <w:rPr>
      <w:rFonts w:ascii="Arial" w:eastAsia="Arial" w:hAnsi="Arial" w:cs="Arial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2A59C2E1EFC14798FC0F295AFE9AE9" ma:contentTypeVersion="12" ma:contentTypeDescription="Create a new document." ma:contentTypeScope="" ma:versionID="a3e03d2803dcdc98d96cbebcb8373896">
  <xsd:schema xmlns:xsd="http://www.w3.org/2001/XMLSchema" xmlns:xs="http://www.w3.org/2001/XMLSchema" xmlns:p="http://schemas.microsoft.com/office/2006/metadata/properties" xmlns:ns3="33ad1b1c-95ae-4784-8279-335b583f4ad7" xmlns:ns4="27d414fb-d122-4875-bbc8-9ea15300227c" targetNamespace="http://schemas.microsoft.com/office/2006/metadata/properties" ma:root="true" ma:fieldsID="4bba3b22024ed30c152fccd9a6268fca" ns3:_="" ns4:_="">
    <xsd:import namespace="33ad1b1c-95ae-4784-8279-335b583f4ad7"/>
    <xsd:import namespace="27d414fb-d122-4875-bbc8-9ea15300227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ad1b1c-95ae-4784-8279-335b583f4a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d414fb-d122-4875-bbc8-9ea15300227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B10D3D-310C-4E87-9001-F060374B67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ad1b1c-95ae-4784-8279-335b583f4ad7"/>
    <ds:schemaRef ds:uri="27d414fb-d122-4875-bbc8-9ea1530022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56C0E4-73A6-4055-AF45-AC3B89A3E766}">
  <ds:schemaRefs>
    <ds:schemaRef ds:uri="http://schemas.microsoft.com/office/2006/documentManagement/types"/>
    <ds:schemaRef ds:uri="27d414fb-d122-4875-bbc8-9ea15300227c"/>
    <ds:schemaRef ds:uri="http://purl.org/dc/elements/1.1/"/>
    <ds:schemaRef ds:uri="http://schemas.microsoft.com/office/2006/metadata/properties"/>
    <ds:schemaRef ds:uri="33ad1b1c-95ae-4784-8279-335b583f4ad7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9588069-50EA-4D05-A0FA-419474E6F5B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1399</Words>
  <Characters>7978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4047171v1 - Palomar JD Template</vt:lpstr>
    </vt:vector>
  </TitlesOfParts>
  <Company/>
  <LinksUpToDate>false</LinksUpToDate>
  <CharactersWithSpaces>9359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4047171v1 - Palomar JD Template</dc:title>
  <dc:subject>10454.002</dc:subject>
  <dc:creator>CME</dc:creator>
  <cp:keywords>4047171v1/10454.002</cp:keywords>
  <cp:lastModifiedBy>Shawna Cohen</cp:lastModifiedBy>
  <cp:revision>5</cp:revision>
  <dcterms:created xsi:type="dcterms:W3CDTF">2021-04-23T19:39:00Z</dcterms:created>
  <dcterms:modified xsi:type="dcterms:W3CDTF">2021-05-18T17:49:00Z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2019-11-26T00:00:00Z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2020-12-08T00:00:00Z</vt:filetime>
  </property>
  <property fmtid="{D5CDD505-2E9C-101B-9397-08002B2CF9AE}" pid="5" name="ContentTypeId">
    <vt:lpwstr>0x010100342A59C2E1EFC14798FC0F295AFE9AE9</vt:lpwstr>
  </property>
</Properties>
</file>