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89820253" w:displacedByCustomXml="next"/>
    <w:sdt>
      <w:sdtPr>
        <w:id w:val="-1067562966"/>
        <w:docPartObj>
          <w:docPartGallery w:val="Cover Pages"/>
          <w:docPartUnique/>
        </w:docPartObj>
      </w:sdtPr>
      <w:sdtContent>
        <w:p w14:paraId="2429598E" w14:textId="66D6A7A4" w:rsidR="00346C73" w:rsidRDefault="00346C73">
          <w:pPr>
            <w:rPr>
              <w:caps/>
            </w:rPr>
          </w:pPr>
          <w:r>
            <w:rPr>
              <w:noProof/>
            </w:rPr>
            <mc:AlternateContent>
              <mc:Choice Requires="wps">
                <w:drawing>
                  <wp:anchor distT="0" distB="0" distL="114300" distR="114300" simplePos="0" relativeHeight="251658240" behindDoc="0" locked="0" layoutInCell="1" allowOverlap="1" wp14:anchorId="76A6FD18" wp14:editId="36DF275F">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rStyle w:val="Heading1Char"/>
                                    <w:caps/>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615D70BB" w14:textId="2F555468" w:rsidR="00346C73" w:rsidRPr="00D54A97" w:rsidRDefault="00346C73" w:rsidP="00D54A97">
                                    <w:pPr>
                                      <w:pStyle w:val="Heading1"/>
                                      <w:rPr>
                                        <w:rStyle w:val="Heading1Char"/>
                                        <w:caps/>
                                      </w:rPr>
                                    </w:pPr>
                                    <w:r w:rsidRPr="00D54A97">
                                      <w:rPr>
                                        <w:rStyle w:val="Heading1Char"/>
                                        <w:caps/>
                                      </w:rPr>
                                      <w:t>CAREER EDUCATION ADVISORY COMMITTEE HANDBOOK</w:t>
                                    </w:r>
                                  </w:p>
                                </w:sdtContent>
                              </w:sdt>
                              <w:sdt>
                                <w:sdtPr>
                                  <w:rPr>
                                    <w:rStyle w:val="SubtitleChar"/>
                                  </w:rPr>
                                  <w:alias w:val="Abstract"/>
                                  <w:id w:val="-1812170092"/>
                                  <w:dataBinding w:prefixMappings="xmlns:ns0='http://schemas.microsoft.com/office/2006/coverPageProps'" w:xpath="/ns0:CoverPageProperties[1]/ns0:Abstract[1]" w:storeItemID="{55AF091B-3C7A-41E3-B477-F2FDAA23CFDA}"/>
                                  <w:text/>
                                </w:sdtPr>
                                <w:sdtContent>
                                  <w:p w14:paraId="5E237E3E" w14:textId="77777777" w:rsidR="005C4CC8" w:rsidRPr="00D54A97" w:rsidRDefault="005C4CC8" w:rsidP="00D54A97">
                                    <w:pPr>
                                      <w:spacing w:before="240"/>
                                      <w:rPr>
                                        <w:rStyle w:val="SubtitleChar"/>
                                      </w:rPr>
                                    </w:pPr>
                                    <w:r w:rsidRPr="00D54A97">
                                      <w:rPr>
                                        <w:rStyle w:val="SubtitleChar"/>
                                      </w:rPr>
                                      <w:t>The Career Education Advisory Committee Handbook provides faculty with practical guidance on running effective committees that add value to their programs, including minimum requirements for committee structure. It offers best practices to ensure committees align with industry needs, support student success, and contribute to program improvement.</w:t>
                                    </w:r>
                                  </w:p>
                                </w:sdtContent>
                              </w:sdt>
                              <w:p w14:paraId="58BA8F19" w14:textId="77777777" w:rsidR="00346C73" w:rsidRDefault="00346C73">
                                <w:pPr>
                                  <w:spacing w:before="240"/>
                                  <w:ind w:left="720"/>
                                  <w:jc w:val="right"/>
                                  <w:rPr>
                                    <w:color w:val="FFFFFF" w:themeColor="background1"/>
                                  </w:rPr>
                                </w:pPr>
                              </w:p>
                              <w:p w14:paraId="081091C5" w14:textId="77A629BF" w:rsidR="00346C73" w:rsidRDefault="00346C73">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76A6FD18" id="Rectangle 16" o:spid="_x0000_s1026" alt="&quot;&quot;" style="position:absolute;margin-left:0;margin-top:0;width:422.3pt;height:760.1pt;z-index:25165824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" fillcolor="#a5300f [3204]" stroked="f">
                    <v:textbox inset="21.6pt,1in,21.6pt">
                      <w:txbxContent>
                        <w:sdt>
                          <w:sdtPr>
                            <w:rPr>
                              <w:rStyle w:val="Heading1Char"/>
                              <w:caps/>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615D70BB" w14:textId="2F555468" w:rsidR="00346C73" w:rsidRPr="00D54A97" w:rsidRDefault="00346C73" w:rsidP="00D54A97">
                              <w:pPr>
                                <w:pStyle w:val="Heading1"/>
                                <w:rPr>
                                  <w:rStyle w:val="Heading1Char"/>
                                  <w:caps/>
                                </w:rPr>
                              </w:pPr>
                              <w:r w:rsidRPr="00D54A97">
                                <w:rPr>
                                  <w:rStyle w:val="Heading1Char"/>
                                  <w:caps/>
                                </w:rPr>
                                <w:t>CAREER EDUCATION ADVISORY COMMITTEE HANDBOOK</w:t>
                              </w:r>
                            </w:p>
                          </w:sdtContent>
                        </w:sdt>
                        <w:sdt>
                          <w:sdtPr>
                            <w:rPr>
                              <w:rStyle w:val="SubtitleChar"/>
                            </w:rPr>
                            <w:alias w:val="Abstract"/>
                            <w:id w:val="-1812170092"/>
                            <w:dataBinding w:prefixMappings="xmlns:ns0='http://schemas.microsoft.com/office/2006/coverPageProps'" w:xpath="/ns0:CoverPageProperties[1]/ns0:Abstract[1]" w:storeItemID="{55AF091B-3C7A-41E3-B477-F2FDAA23CFDA}"/>
                            <w:text/>
                          </w:sdtPr>
                          <w:sdtContent>
                            <w:p w14:paraId="5E237E3E" w14:textId="77777777" w:rsidR="005C4CC8" w:rsidRPr="00D54A97" w:rsidRDefault="005C4CC8" w:rsidP="00D54A97">
                              <w:pPr>
                                <w:spacing w:before="240"/>
                                <w:rPr>
                                  <w:rStyle w:val="SubtitleChar"/>
                                </w:rPr>
                              </w:pPr>
                              <w:r w:rsidRPr="00D54A97">
                                <w:rPr>
                                  <w:rStyle w:val="SubtitleChar"/>
                                </w:rPr>
                                <w:t>The Career Education Advisory Committee Handbook provides faculty with practical guidance on running effective committees that add value to their programs, including minimum requirements for committee structure. It offers best practices to ensure committees align with industry needs, support student success, and contribute to program improvement.</w:t>
                              </w:r>
                            </w:p>
                          </w:sdtContent>
                        </w:sdt>
                        <w:p w14:paraId="58BA8F19" w14:textId="77777777" w:rsidR="00346C73" w:rsidRDefault="00346C73">
                          <w:pPr>
                            <w:spacing w:before="240"/>
                            <w:ind w:left="720"/>
                            <w:jc w:val="right"/>
                            <w:rPr>
                              <w:color w:val="FFFFFF" w:themeColor="background1"/>
                            </w:rPr>
                          </w:pPr>
                        </w:p>
                        <w:p w14:paraId="081091C5" w14:textId="77A629BF" w:rsidR="00346C73" w:rsidRDefault="00346C73">
                          <w:pPr>
                            <w:spacing w:before="240"/>
                            <w:ind w:left="1008"/>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58241" behindDoc="0" locked="0" layoutInCell="1" allowOverlap="1" wp14:anchorId="1AA1B896" wp14:editId="12DD7CFD">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2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B4E451" w14:textId="6BA641AD" w:rsidR="00346C73" w:rsidRDefault="00A91302" w:rsidP="00A86150">
                                <w:r>
                                  <w:rPr>
                                    <w:noProof/>
                                  </w:rPr>
                                  <w:drawing>
                                    <wp:inline distT="0" distB="0" distL="0" distR="0" wp14:anchorId="643276B7" wp14:editId="550F761C">
                                      <wp:extent cx="1493520" cy="862330"/>
                                      <wp:effectExtent l="0" t="0" r="0" b="0"/>
                                      <wp:docPr id="378317296" name="Picture 4" descr="Palomar College Learning for Succes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317296" name="Picture 4" descr="Palomar College Learning for Success&#10;&#10;"/>
                                              <pic:cNvPicPr/>
                                            </pic:nvPicPr>
                                            <pic:blipFill>
                                              <a:blip r:embed="rId12">
                                                <a:extLst>
                                                  <a:ext uri="{28A0092B-C50C-407E-A947-70E740481C1C}">
                                                    <a14:useLocalDpi xmlns:a14="http://schemas.microsoft.com/office/drawing/2010/main" val="0"/>
                                                  </a:ext>
                                                </a:extLst>
                                              </a:blip>
                                              <a:stretch>
                                                <a:fillRect/>
                                              </a:stretch>
                                            </pic:blipFill>
                                            <pic:spPr>
                                              <a:xfrm>
                                                <a:off x="0" y="0"/>
                                                <a:ext cx="1493520" cy="862330"/>
                                              </a:xfrm>
                                              <a:prstGeom prst="rect">
                                                <a:avLst/>
                                              </a:prstGeom>
                                            </pic:spPr>
                                          </pic:pic>
                                        </a:graphicData>
                                      </a:graphic>
                                    </wp:inline>
                                  </w:drawing>
                                </w:r>
                              </w:p>
                            </w:txbxContent>
                          </wps:txbx>
                          <wps:bodyPr rot="0" spcFirstLastPara="0" vertOverflow="overflow" horzOverflow="overflow" vert="horz" wrap="square" lIns="182880" tIns="45720" rIns="182880" bIns="45720" numCol="1" spcCol="0" rtlCol="0" fromWordArt="0" anchor="b"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AA1B896" id="Rectangle 268" o:spid="_x0000_s1027" alt="&quot;&quot;" style="position:absolute;margin-left:0;margin-top:0;width:148.1pt;height:760.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" fillcolor="white [3212]" stroked="f" strokeweight="1.75pt">
                    <v:stroke endcap="round"/>
                    <v:textbox inset="14.4pt,,14.4pt">
                      <w:txbxContent>
                        <w:p w14:paraId="7EB4E451" w14:textId="6BA641AD" w:rsidR="00346C73" w:rsidRDefault="00A91302" w:rsidP="00A86150">
                          <w:r>
                            <w:rPr>
                              <w:noProof/>
                            </w:rPr>
                            <w:drawing>
                              <wp:inline distT="0" distB="0" distL="0" distR="0" wp14:anchorId="643276B7" wp14:editId="550F761C">
                                <wp:extent cx="1493520" cy="862330"/>
                                <wp:effectExtent l="0" t="0" r="0" b="0"/>
                                <wp:docPr id="378317296" name="Picture 4" descr="Palomar College Learning for Succes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317296" name="Picture 4" descr="Palomar College Learning for Success&#10;&#10;"/>
                                        <pic:cNvPicPr/>
                                      </pic:nvPicPr>
                                      <pic:blipFill>
                                        <a:blip r:embed="rId12">
                                          <a:extLst>
                                            <a:ext uri="{28A0092B-C50C-407E-A947-70E740481C1C}">
                                              <a14:useLocalDpi xmlns:a14="http://schemas.microsoft.com/office/drawing/2010/main" val="0"/>
                                            </a:ext>
                                          </a:extLst>
                                        </a:blip>
                                        <a:stretch>
                                          <a:fillRect/>
                                        </a:stretch>
                                      </pic:blipFill>
                                      <pic:spPr>
                                        <a:xfrm>
                                          <a:off x="0" y="0"/>
                                          <a:ext cx="1493520" cy="862330"/>
                                        </a:xfrm>
                                        <a:prstGeom prst="rect">
                                          <a:avLst/>
                                        </a:prstGeom>
                                      </pic:spPr>
                                    </pic:pic>
                                  </a:graphicData>
                                </a:graphic>
                              </wp:inline>
                            </w:drawing>
                          </w:r>
                        </w:p>
                      </w:txbxContent>
                    </v:textbox>
                    <w10:wrap anchorx="page" anchory="page"/>
                  </v:rect>
                </w:pict>
              </mc:Fallback>
            </mc:AlternateContent>
          </w:r>
          <w:r>
            <w:br w:type="page"/>
          </w:r>
        </w:p>
      </w:sdtContent>
    </w:sdt>
    <w:p w14:paraId="1850A37F" w14:textId="64096E15" w:rsidR="00D86389" w:rsidRDefault="00D86389" w:rsidP="00D86389">
      <w:pPr>
        <w:pStyle w:val="Heading2"/>
      </w:pPr>
      <w:bookmarkStart w:id="1" w:name="_Toc189820254"/>
      <w:bookmarkEnd w:id="0"/>
      <w:r>
        <w:t>Table of Contents</w:t>
      </w:r>
    </w:p>
    <w:p w14:paraId="721FD338" w14:textId="392D422E" w:rsidR="00D86389" w:rsidRDefault="004B5698">
      <w:pPr>
        <w:pStyle w:val="TOC2"/>
        <w:tabs>
          <w:tab w:val="right" w:leader="dot" w:pos="9350"/>
        </w:tabs>
        <w:rPr>
          <w:noProof/>
          <w:kern w:val="2"/>
          <w:sz w:val="24"/>
          <w:szCs w:val="24"/>
          <w14:ligatures w14:val="standardContextual"/>
        </w:rPr>
      </w:pPr>
      <w:r>
        <w:fldChar w:fldCharType="begin"/>
      </w:r>
      <w:r>
        <w:instrText xml:space="preserve"> TOC \o "2-9" \f \h \z \u </w:instrText>
      </w:r>
      <w:r>
        <w:fldChar w:fldCharType="separate"/>
      </w:r>
      <w:hyperlink w:anchor="_Toc189825740" w:history="1">
        <w:r w:rsidR="00D86389" w:rsidRPr="007A1D1A">
          <w:rPr>
            <w:rStyle w:val="Hyperlink"/>
            <w:noProof/>
          </w:rPr>
          <w:t>Introduction</w:t>
        </w:r>
        <w:r w:rsidR="00D86389">
          <w:rPr>
            <w:noProof/>
            <w:webHidden/>
          </w:rPr>
          <w:tab/>
        </w:r>
        <w:r w:rsidR="00D86389">
          <w:rPr>
            <w:noProof/>
            <w:webHidden/>
          </w:rPr>
          <w:fldChar w:fldCharType="begin"/>
        </w:r>
        <w:r w:rsidR="00D86389">
          <w:rPr>
            <w:noProof/>
            <w:webHidden/>
          </w:rPr>
          <w:instrText xml:space="preserve"> PAGEREF _Toc189825740 \h </w:instrText>
        </w:r>
        <w:r w:rsidR="00D86389">
          <w:rPr>
            <w:noProof/>
            <w:webHidden/>
          </w:rPr>
        </w:r>
        <w:r w:rsidR="00D86389">
          <w:rPr>
            <w:noProof/>
            <w:webHidden/>
          </w:rPr>
          <w:fldChar w:fldCharType="separate"/>
        </w:r>
        <w:r w:rsidR="00D86389">
          <w:rPr>
            <w:noProof/>
            <w:webHidden/>
          </w:rPr>
          <w:t>1</w:t>
        </w:r>
        <w:r w:rsidR="00D86389">
          <w:rPr>
            <w:noProof/>
            <w:webHidden/>
          </w:rPr>
          <w:fldChar w:fldCharType="end"/>
        </w:r>
      </w:hyperlink>
    </w:p>
    <w:p w14:paraId="49F6F451" w14:textId="20B62567" w:rsidR="00D86389" w:rsidRDefault="00D86389">
      <w:pPr>
        <w:pStyle w:val="TOC2"/>
        <w:tabs>
          <w:tab w:val="right" w:leader="dot" w:pos="9350"/>
        </w:tabs>
        <w:rPr>
          <w:noProof/>
          <w:kern w:val="2"/>
          <w:sz w:val="24"/>
          <w:szCs w:val="24"/>
          <w14:ligatures w14:val="standardContextual"/>
        </w:rPr>
      </w:pPr>
      <w:hyperlink w:anchor="_Toc189825741" w:history="1">
        <w:r w:rsidRPr="007A1D1A">
          <w:rPr>
            <w:rStyle w:val="Hyperlink"/>
            <w:noProof/>
          </w:rPr>
          <w:t>Purpose and Importance of Advisory Committees</w:t>
        </w:r>
        <w:r>
          <w:rPr>
            <w:noProof/>
            <w:webHidden/>
          </w:rPr>
          <w:tab/>
        </w:r>
        <w:r>
          <w:rPr>
            <w:noProof/>
            <w:webHidden/>
          </w:rPr>
          <w:fldChar w:fldCharType="begin"/>
        </w:r>
        <w:r>
          <w:rPr>
            <w:noProof/>
            <w:webHidden/>
          </w:rPr>
          <w:instrText xml:space="preserve"> PAGEREF _Toc189825741 \h </w:instrText>
        </w:r>
        <w:r>
          <w:rPr>
            <w:noProof/>
            <w:webHidden/>
          </w:rPr>
        </w:r>
        <w:r>
          <w:rPr>
            <w:noProof/>
            <w:webHidden/>
          </w:rPr>
          <w:fldChar w:fldCharType="separate"/>
        </w:r>
        <w:r>
          <w:rPr>
            <w:noProof/>
            <w:webHidden/>
          </w:rPr>
          <w:t>1</w:t>
        </w:r>
        <w:r>
          <w:rPr>
            <w:noProof/>
            <w:webHidden/>
          </w:rPr>
          <w:fldChar w:fldCharType="end"/>
        </w:r>
      </w:hyperlink>
    </w:p>
    <w:p w14:paraId="2207B3B3" w14:textId="3C1004C7" w:rsidR="00D86389" w:rsidRDefault="00D86389">
      <w:pPr>
        <w:pStyle w:val="TOC2"/>
        <w:tabs>
          <w:tab w:val="right" w:leader="dot" w:pos="9350"/>
        </w:tabs>
        <w:rPr>
          <w:noProof/>
          <w:kern w:val="2"/>
          <w:sz w:val="24"/>
          <w:szCs w:val="24"/>
          <w14:ligatures w14:val="standardContextual"/>
        </w:rPr>
      </w:pPr>
      <w:hyperlink w:anchor="_Toc189825742" w:history="1">
        <w:r w:rsidRPr="007A1D1A">
          <w:rPr>
            <w:rStyle w:val="Hyperlink"/>
            <w:noProof/>
          </w:rPr>
          <w:t>Advisory Committee Membership</w:t>
        </w:r>
        <w:r>
          <w:rPr>
            <w:noProof/>
            <w:webHidden/>
          </w:rPr>
          <w:tab/>
        </w:r>
        <w:r>
          <w:rPr>
            <w:noProof/>
            <w:webHidden/>
          </w:rPr>
          <w:fldChar w:fldCharType="begin"/>
        </w:r>
        <w:r>
          <w:rPr>
            <w:noProof/>
            <w:webHidden/>
          </w:rPr>
          <w:instrText xml:space="preserve"> PAGEREF _Toc189825742 \h </w:instrText>
        </w:r>
        <w:r>
          <w:rPr>
            <w:noProof/>
            <w:webHidden/>
          </w:rPr>
        </w:r>
        <w:r>
          <w:rPr>
            <w:noProof/>
            <w:webHidden/>
          </w:rPr>
          <w:fldChar w:fldCharType="separate"/>
        </w:r>
        <w:r>
          <w:rPr>
            <w:noProof/>
            <w:webHidden/>
          </w:rPr>
          <w:t>2</w:t>
        </w:r>
        <w:r>
          <w:rPr>
            <w:noProof/>
            <w:webHidden/>
          </w:rPr>
          <w:fldChar w:fldCharType="end"/>
        </w:r>
      </w:hyperlink>
    </w:p>
    <w:p w14:paraId="1C859F90" w14:textId="5E3B9CFB" w:rsidR="00D86389" w:rsidRDefault="00D86389">
      <w:pPr>
        <w:pStyle w:val="TOC3"/>
        <w:tabs>
          <w:tab w:val="right" w:leader="dot" w:pos="9350"/>
        </w:tabs>
        <w:rPr>
          <w:noProof/>
          <w:kern w:val="2"/>
          <w:sz w:val="24"/>
          <w:szCs w:val="24"/>
          <w14:ligatures w14:val="standardContextual"/>
        </w:rPr>
      </w:pPr>
      <w:hyperlink w:anchor="_Toc189825743" w:history="1">
        <w:r w:rsidRPr="007A1D1A">
          <w:rPr>
            <w:rStyle w:val="Hyperlink"/>
            <w:noProof/>
          </w:rPr>
          <w:t>Diversity, Equity, and Inclusion in Committees</w:t>
        </w:r>
        <w:r>
          <w:rPr>
            <w:noProof/>
            <w:webHidden/>
          </w:rPr>
          <w:tab/>
        </w:r>
        <w:r>
          <w:rPr>
            <w:noProof/>
            <w:webHidden/>
          </w:rPr>
          <w:fldChar w:fldCharType="begin"/>
        </w:r>
        <w:r>
          <w:rPr>
            <w:noProof/>
            <w:webHidden/>
          </w:rPr>
          <w:instrText xml:space="preserve"> PAGEREF _Toc189825743 \h </w:instrText>
        </w:r>
        <w:r>
          <w:rPr>
            <w:noProof/>
            <w:webHidden/>
          </w:rPr>
        </w:r>
        <w:r>
          <w:rPr>
            <w:noProof/>
            <w:webHidden/>
          </w:rPr>
          <w:fldChar w:fldCharType="separate"/>
        </w:r>
        <w:r>
          <w:rPr>
            <w:noProof/>
            <w:webHidden/>
          </w:rPr>
          <w:t>2</w:t>
        </w:r>
        <w:r>
          <w:rPr>
            <w:noProof/>
            <w:webHidden/>
          </w:rPr>
          <w:fldChar w:fldCharType="end"/>
        </w:r>
      </w:hyperlink>
    </w:p>
    <w:p w14:paraId="4D47205E" w14:textId="5CBE5EA6" w:rsidR="00D86389" w:rsidRDefault="00D86389">
      <w:pPr>
        <w:pStyle w:val="TOC3"/>
        <w:tabs>
          <w:tab w:val="right" w:leader="dot" w:pos="9350"/>
        </w:tabs>
        <w:rPr>
          <w:noProof/>
          <w:kern w:val="2"/>
          <w:sz w:val="24"/>
          <w:szCs w:val="24"/>
          <w14:ligatures w14:val="standardContextual"/>
        </w:rPr>
      </w:pPr>
      <w:hyperlink w:anchor="_Toc189825744" w:history="1">
        <w:r w:rsidRPr="007A1D1A">
          <w:rPr>
            <w:rStyle w:val="Hyperlink"/>
            <w:noProof/>
          </w:rPr>
          <w:t>Membership Requirements and Selection</w:t>
        </w:r>
        <w:r>
          <w:rPr>
            <w:noProof/>
            <w:webHidden/>
          </w:rPr>
          <w:tab/>
        </w:r>
        <w:r>
          <w:rPr>
            <w:noProof/>
            <w:webHidden/>
          </w:rPr>
          <w:fldChar w:fldCharType="begin"/>
        </w:r>
        <w:r>
          <w:rPr>
            <w:noProof/>
            <w:webHidden/>
          </w:rPr>
          <w:instrText xml:space="preserve"> PAGEREF _Toc189825744 \h </w:instrText>
        </w:r>
        <w:r>
          <w:rPr>
            <w:noProof/>
            <w:webHidden/>
          </w:rPr>
        </w:r>
        <w:r>
          <w:rPr>
            <w:noProof/>
            <w:webHidden/>
          </w:rPr>
          <w:fldChar w:fldCharType="separate"/>
        </w:r>
        <w:r>
          <w:rPr>
            <w:noProof/>
            <w:webHidden/>
          </w:rPr>
          <w:t>2</w:t>
        </w:r>
        <w:r>
          <w:rPr>
            <w:noProof/>
            <w:webHidden/>
          </w:rPr>
          <w:fldChar w:fldCharType="end"/>
        </w:r>
      </w:hyperlink>
    </w:p>
    <w:p w14:paraId="3CB193CF" w14:textId="63843230" w:rsidR="00D86389" w:rsidRDefault="00D86389">
      <w:pPr>
        <w:pStyle w:val="TOC3"/>
        <w:tabs>
          <w:tab w:val="right" w:leader="dot" w:pos="9350"/>
        </w:tabs>
        <w:rPr>
          <w:noProof/>
          <w:kern w:val="2"/>
          <w:sz w:val="24"/>
          <w:szCs w:val="24"/>
          <w14:ligatures w14:val="standardContextual"/>
        </w:rPr>
      </w:pPr>
      <w:hyperlink w:anchor="_Toc189825745" w:history="1">
        <w:r w:rsidRPr="007A1D1A">
          <w:rPr>
            <w:rStyle w:val="Hyperlink"/>
            <w:noProof/>
          </w:rPr>
          <w:t>Committee Composition</w:t>
        </w:r>
        <w:r>
          <w:rPr>
            <w:noProof/>
            <w:webHidden/>
          </w:rPr>
          <w:tab/>
        </w:r>
        <w:r>
          <w:rPr>
            <w:noProof/>
            <w:webHidden/>
          </w:rPr>
          <w:fldChar w:fldCharType="begin"/>
        </w:r>
        <w:r>
          <w:rPr>
            <w:noProof/>
            <w:webHidden/>
          </w:rPr>
          <w:instrText xml:space="preserve"> PAGEREF _Toc189825745 \h </w:instrText>
        </w:r>
        <w:r>
          <w:rPr>
            <w:noProof/>
            <w:webHidden/>
          </w:rPr>
        </w:r>
        <w:r>
          <w:rPr>
            <w:noProof/>
            <w:webHidden/>
          </w:rPr>
          <w:fldChar w:fldCharType="separate"/>
        </w:r>
        <w:r>
          <w:rPr>
            <w:noProof/>
            <w:webHidden/>
          </w:rPr>
          <w:t>2</w:t>
        </w:r>
        <w:r>
          <w:rPr>
            <w:noProof/>
            <w:webHidden/>
          </w:rPr>
          <w:fldChar w:fldCharType="end"/>
        </w:r>
      </w:hyperlink>
    </w:p>
    <w:p w14:paraId="038047FE" w14:textId="41162BEB" w:rsidR="00D86389" w:rsidRDefault="00D86389">
      <w:pPr>
        <w:pStyle w:val="TOC4"/>
        <w:tabs>
          <w:tab w:val="right" w:leader="dot" w:pos="9350"/>
        </w:tabs>
        <w:rPr>
          <w:noProof/>
          <w:kern w:val="2"/>
          <w:sz w:val="24"/>
          <w:szCs w:val="24"/>
          <w14:ligatures w14:val="standardContextual"/>
        </w:rPr>
      </w:pPr>
      <w:hyperlink w:anchor="_Toc189825746" w:history="1">
        <w:r w:rsidRPr="007A1D1A">
          <w:rPr>
            <w:rStyle w:val="Hyperlink"/>
            <w:noProof/>
          </w:rPr>
          <w:t>Roles and Responsibilities</w:t>
        </w:r>
        <w:r>
          <w:rPr>
            <w:noProof/>
            <w:webHidden/>
          </w:rPr>
          <w:tab/>
        </w:r>
        <w:r>
          <w:rPr>
            <w:noProof/>
            <w:webHidden/>
          </w:rPr>
          <w:fldChar w:fldCharType="begin"/>
        </w:r>
        <w:r>
          <w:rPr>
            <w:noProof/>
            <w:webHidden/>
          </w:rPr>
          <w:instrText xml:space="preserve"> PAGEREF _Toc189825746 \h </w:instrText>
        </w:r>
        <w:r>
          <w:rPr>
            <w:noProof/>
            <w:webHidden/>
          </w:rPr>
        </w:r>
        <w:r>
          <w:rPr>
            <w:noProof/>
            <w:webHidden/>
          </w:rPr>
          <w:fldChar w:fldCharType="separate"/>
        </w:r>
        <w:r>
          <w:rPr>
            <w:noProof/>
            <w:webHidden/>
          </w:rPr>
          <w:t>3</w:t>
        </w:r>
        <w:r>
          <w:rPr>
            <w:noProof/>
            <w:webHidden/>
          </w:rPr>
          <w:fldChar w:fldCharType="end"/>
        </w:r>
      </w:hyperlink>
    </w:p>
    <w:p w14:paraId="6B567BF1" w14:textId="31CDCE88" w:rsidR="00D86389" w:rsidRDefault="00D86389">
      <w:pPr>
        <w:pStyle w:val="TOC5"/>
        <w:tabs>
          <w:tab w:val="right" w:leader="dot" w:pos="9350"/>
        </w:tabs>
        <w:rPr>
          <w:noProof/>
          <w:kern w:val="2"/>
          <w:sz w:val="24"/>
          <w:szCs w:val="24"/>
          <w14:ligatures w14:val="standardContextual"/>
        </w:rPr>
      </w:pPr>
      <w:hyperlink w:anchor="_Toc189825747" w:history="1">
        <w:r w:rsidRPr="007A1D1A">
          <w:rPr>
            <w:rStyle w:val="Hyperlink"/>
            <w:noProof/>
          </w:rPr>
          <w:t>Industry Partner Role</w:t>
        </w:r>
        <w:r>
          <w:rPr>
            <w:noProof/>
            <w:webHidden/>
          </w:rPr>
          <w:tab/>
        </w:r>
        <w:r>
          <w:rPr>
            <w:noProof/>
            <w:webHidden/>
          </w:rPr>
          <w:fldChar w:fldCharType="begin"/>
        </w:r>
        <w:r>
          <w:rPr>
            <w:noProof/>
            <w:webHidden/>
          </w:rPr>
          <w:instrText xml:space="preserve"> PAGEREF _Toc189825747 \h </w:instrText>
        </w:r>
        <w:r>
          <w:rPr>
            <w:noProof/>
            <w:webHidden/>
          </w:rPr>
        </w:r>
        <w:r>
          <w:rPr>
            <w:noProof/>
            <w:webHidden/>
          </w:rPr>
          <w:fldChar w:fldCharType="separate"/>
        </w:r>
        <w:r>
          <w:rPr>
            <w:noProof/>
            <w:webHidden/>
          </w:rPr>
          <w:t>3</w:t>
        </w:r>
        <w:r>
          <w:rPr>
            <w:noProof/>
            <w:webHidden/>
          </w:rPr>
          <w:fldChar w:fldCharType="end"/>
        </w:r>
      </w:hyperlink>
    </w:p>
    <w:p w14:paraId="6FDDADE1" w14:textId="46641B89" w:rsidR="00D86389" w:rsidRDefault="00D86389">
      <w:pPr>
        <w:pStyle w:val="TOC5"/>
        <w:tabs>
          <w:tab w:val="right" w:leader="dot" w:pos="9350"/>
        </w:tabs>
        <w:rPr>
          <w:noProof/>
          <w:kern w:val="2"/>
          <w:sz w:val="24"/>
          <w:szCs w:val="24"/>
          <w14:ligatures w14:val="standardContextual"/>
        </w:rPr>
      </w:pPr>
      <w:hyperlink w:anchor="_Toc189825748" w:history="1">
        <w:r w:rsidRPr="007A1D1A">
          <w:rPr>
            <w:rStyle w:val="Hyperlink"/>
            <w:noProof/>
          </w:rPr>
          <w:t>Faculty Role</w:t>
        </w:r>
        <w:r>
          <w:rPr>
            <w:noProof/>
            <w:webHidden/>
          </w:rPr>
          <w:tab/>
        </w:r>
        <w:r>
          <w:rPr>
            <w:noProof/>
            <w:webHidden/>
          </w:rPr>
          <w:fldChar w:fldCharType="begin"/>
        </w:r>
        <w:r>
          <w:rPr>
            <w:noProof/>
            <w:webHidden/>
          </w:rPr>
          <w:instrText xml:space="preserve"> PAGEREF _Toc189825748 \h </w:instrText>
        </w:r>
        <w:r>
          <w:rPr>
            <w:noProof/>
            <w:webHidden/>
          </w:rPr>
        </w:r>
        <w:r>
          <w:rPr>
            <w:noProof/>
            <w:webHidden/>
          </w:rPr>
          <w:fldChar w:fldCharType="separate"/>
        </w:r>
        <w:r>
          <w:rPr>
            <w:noProof/>
            <w:webHidden/>
          </w:rPr>
          <w:t>3</w:t>
        </w:r>
        <w:r>
          <w:rPr>
            <w:noProof/>
            <w:webHidden/>
          </w:rPr>
          <w:fldChar w:fldCharType="end"/>
        </w:r>
      </w:hyperlink>
    </w:p>
    <w:p w14:paraId="26648F25" w14:textId="7166DC55" w:rsidR="00D86389" w:rsidRDefault="00D86389">
      <w:pPr>
        <w:pStyle w:val="TOC5"/>
        <w:tabs>
          <w:tab w:val="right" w:leader="dot" w:pos="9350"/>
        </w:tabs>
        <w:rPr>
          <w:noProof/>
          <w:kern w:val="2"/>
          <w:sz w:val="24"/>
          <w:szCs w:val="24"/>
          <w14:ligatures w14:val="standardContextual"/>
        </w:rPr>
      </w:pPr>
      <w:hyperlink w:anchor="_Toc189825749" w:history="1">
        <w:r w:rsidRPr="007A1D1A">
          <w:rPr>
            <w:rStyle w:val="Hyperlink"/>
            <w:noProof/>
          </w:rPr>
          <w:t>Student/Alumni Role</w:t>
        </w:r>
        <w:r>
          <w:rPr>
            <w:noProof/>
            <w:webHidden/>
          </w:rPr>
          <w:tab/>
        </w:r>
        <w:r>
          <w:rPr>
            <w:noProof/>
            <w:webHidden/>
          </w:rPr>
          <w:fldChar w:fldCharType="begin"/>
        </w:r>
        <w:r>
          <w:rPr>
            <w:noProof/>
            <w:webHidden/>
          </w:rPr>
          <w:instrText xml:space="preserve"> PAGEREF _Toc189825749 \h </w:instrText>
        </w:r>
        <w:r>
          <w:rPr>
            <w:noProof/>
            <w:webHidden/>
          </w:rPr>
        </w:r>
        <w:r>
          <w:rPr>
            <w:noProof/>
            <w:webHidden/>
          </w:rPr>
          <w:fldChar w:fldCharType="separate"/>
        </w:r>
        <w:r>
          <w:rPr>
            <w:noProof/>
            <w:webHidden/>
          </w:rPr>
          <w:t>3</w:t>
        </w:r>
        <w:r>
          <w:rPr>
            <w:noProof/>
            <w:webHidden/>
          </w:rPr>
          <w:fldChar w:fldCharType="end"/>
        </w:r>
      </w:hyperlink>
    </w:p>
    <w:p w14:paraId="7AD44266" w14:textId="6537BEE3" w:rsidR="00D86389" w:rsidRDefault="00D86389">
      <w:pPr>
        <w:pStyle w:val="TOC2"/>
        <w:tabs>
          <w:tab w:val="right" w:leader="dot" w:pos="9350"/>
        </w:tabs>
        <w:rPr>
          <w:noProof/>
          <w:kern w:val="2"/>
          <w:sz w:val="24"/>
          <w:szCs w:val="24"/>
          <w14:ligatures w14:val="standardContextual"/>
        </w:rPr>
      </w:pPr>
      <w:hyperlink w:anchor="_Toc189825750" w:history="1">
        <w:r w:rsidRPr="007A1D1A">
          <w:rPr>
            <w:rStyle w:val="Hyperlink"/>
            <w:noProof/>
          </w:rPr>
          <w:t>Meeting Guidelines and Expectations</w:t>
        </w:r>
        <w:r>
          <w:rPr>
            <w:noProof/>
            <w:webHidden/>
          </w:rPr>
          <w:tab/>
        </w:r>
        <w:r>
          <w:rPr>
            <w:noProof/>
            <w:webHidden/>
          </w:rPr>
          <w:fldChar w:fldCharType="begin"/>
        </w:r>
        <w:r>
          <w:rPr>
            <w:noProof/>
            <w:webHidden/>
          </w:rPr>
          <w:instrText xml:space="preserve"> PAGEREF _Toc189825750 \h </w:instrText>
        </w:r>
        <w:r>
          <w:rPr>
            <w:noProof/>
            <w:webHidden/>
          </w:rPr>
        </w:r>
        <w:r>
          <w:rPr>
            <w:noProof/>
            <w:webHidden/>
          </w:rPr>
          <w:fldChar w:fldCharType="separate"/>
        </w:r>
        <w:r>
          <w:rPr>
            <w:noProof/>
            <w:webHidden/>
          </w:rPr>
          <w:t>3</w:t>
        </w:r>
        <w:r>
          <w:rPr>
            <w:noProof/>
            <w:webHidden/>
          </w:rPr>
          <w:fldChar w:fldCharType="end"/>
        </w:r>
      </w:hyperlink>
    </w:p>
    <w:p w14:paraId="3C043998" w14:textId="4FEFD618" w:rsidR="00D86389" w:rsidRDefault="00D86389">
      <w:pPr>
        <w:pStyle w:val="TOC3"/>
        <w:tabs>
          <w:tab w:val="right" w:leader="dot" w:pos="9350"/>
        </w:tabs>
        <w:rPr>
          <w:noProof/>
          <w:kern w:val="2"/>
          <w:sz w:val="24"/>
          <w:szCs w:val="24"/>
          <w14:ligatures w14:val="standardContextual"/>
        </w:rPr>
      </w:pPr>
      <w:hyperlink w:anchor="_Toc189825751" w:history="1">
        <w:r w:rsidRPr="007A1D1A">
          <w:rPr>
            <w:rStyle w:val="Hyperlink"/>
            <w:noProof/>
          </w:rPr>
          <w:t>Committee Activities and Best Practices</w:t>
        </w:r>
        <w:r>
          <w:rPr>
            <w:noProof/>
            <w:webHidden/>
          </w:rPr>
          <w:tab/>
        </w:r>
        <w:r>
          <w:rPr>
            <w:noProof/>
            <w:webHidden/>
          </w:rPr>
          <w:fldChar w:fldCharType="begin"/>
        </w:r>
        <w:r>
          <w:rPr>
            <w:noProof/>
            <w:webHidden/>
          </w:rPr>
          <w:instrText xml:space="preserve"> PAGEREF _Toc189825751 \h </w:instrText>
        </w:r>
        <w:r>
          <w:rPr>
            <w:noProof/>
            <w:webHidden/>
          </w:rPr>
        </w:r>
        <w:r>
          <w:rPr>
            <w:noProof/>
            <w:webHidden/>
          </w:rPr>
          <w:fldChar w:fldCharType="separate"/>
        </w:r>
        <w:r>
          <w:rPr>
            <w:noProof/>
            <w:webHidden/>
          </w:rPr>
          <w:t>3</w:t>
        </w:r>
        <w:r>
          <w:rPr>
            <w:noProof/>
            <w:webHidden/>
          </w:rPr>
          <w:fldChar w:fldCharType="end"/>
        </w:r>
      </w:hyperlink>
    </w:p>
    <w:p w14:paraId="09223D7C" w14:textId="0BE8CCF4" w:rsidR="00D86389" w:rsidRDefault="00D86389">
      <w:pPr>
        <w:pStyle w:val="TOC2"/>
        <w:tabs>
          <w:tab w:val="right" w:leader="dot" w:pos="9350"/>
        </w:tabs>
        <w:rPr>
          <w:noProof/>
          <w:kern w:val="2"/>
          <w:sz w:val="24"/>
          <w:szCs w:val="24"/>
          <w14:ligatures w14:val="standardContextual"/>
        </w:rPr>
      </w:pPr>
      <w:hyperlink w:anchor="_Toc189825752" w:history="1">
        <w:r w:rsidRPr="007A1D1A">
          <w:rPr>
            <w:rStyle w:val="Hyperlink"/>
            <w:noProof/>
          </w:rPr>
          <w:t>Meeting Procedures and Documentation</w:t>
        </w:r>
        <w:r>
          <w:rPr>
            <w:noProof/>
            <w:webHidden/>
          </w:rPr>
          <w:tab/>
        </w:r>
        <w:r>
          <w:rPr>
            <w:noProof/>
            <w:webHidden/>
          </w:rPr>
          <w:fldChar w:fldCharType="begin"/>
        </w:r>
        <w:r>
          <w:rPr>
            <w:noProof/>
            <w:webHidden/>
          </w:rPr>
          <w:instrText xml:space="preserve"> PAGEREF _Toc189825752 \h </w:instrText>
        </w:r>
        <w:r>
          <w:rPr>
            <w:noProof/>
            <w:webHidden/>
          </w:rPr>
        </w:r>
        <w:r>
          <w:rPr>
            <w:noProof/>
            <w:webHidden/>
          </w:rPr>
          <w:fldChar w:fldCharType="separate"/>
        </w:r>
        <w:r>
          <w:rPr>
            <w:noProof/>
            <w:webHidden/>
          </w:rPr>
          <w:t>4</w:t>
        </w:r>
        <w:r>
          <w:rPr>
            <w:noProof/>
            <w:webHidden/>
          </w:rPr>
          <w:fldChar w:fldCharType="end"/>
        </w:r>
      </w:hyperlink>
    </w:p>
    <w:p w14:paraId="019D798B" w14:textId="2299CD84" w:rsidR="00D86389" w:rsidRDefault="00D86389">
      <w:pPr>
        <w:pStyle w:val="TOC3"/>
        <w:tabs>
          <w:tab w:val="right" w:leader="dot" w:pos="9350"/>
        </w:tabs>
        <w:rPr>
          <w:noProof/>
          <w:kern w:val="2"/>
          <w:sz w:val="24"/>
          <w:szCs w:val="24"/>
          <w14:ligatures w14:val="standardContextual"/>
        </w:rPr>
      </w:pPr>
      <w:hyperlink w:anchor="_Toc189825753" w:history="1">
        <w:r w:rsidRPr="007A1D1A">
          <w:rPr>
            <w:rStyle w:val="Hyperlink"/>
            <w:noProof/>
          </w:rPr>
          <w:t>Agenda Development</w:t>
        </w:r>
        <w:r>
          <w:rPr>
            <w:noProof/>
            <w:webHidden/>
          </w:rPr>
          <w:tab/>
        </w:r>
        <w:r>
          <w:rPr>
            <w:noProof/>
            <w:webHidden/>
          </w:rPr>
          <w:fldChar w:fldCharType="begin"/>
        </w:r>
        <w:r>
          <w:rPr>
            <w:noProof/>
            <w:webHidden/>
          </w:rPr>
          <w:instrText xml:space="preserve"> PAGEREF _Toc189825753 \h </w:instrText>
        </w:r>
        <w:r>
          <w:rPr>
            <w:noProof/>
            <w:webHidden/>
          </w:rPr>
        </w:r>
        <w:r>
          <w:rPr>
            <w:noProof/>
            <w:webHidden/>
          </w:rPr>
          <w:fldChar w:fldCharType="separate"/>
        </w:r>
        <w:r>
          <w:rPr>
            <w:noProof/>
            <w:webHidden/>
          </w:rPr>
          <w:t>4</w:t>
        </w:r>
        <w:r>
          <w:rPr>
            <w:noProof/>
            <w:webHidden/>
          </w:rPr>
          <w:fldChar w:fldCharType="end"/>
        </w:r>
      </w:hyperlink>
    </w:p>
    <w:p w14:paraId="114C8584" w14:textId="2C84768B" w:rsidR="00D86389" w:rsidRDefault="00D86389">
      <w:pPr>
        <w:pStyle w:val="TOC3"/>
        <w:tabs>
          <w:tab w:val="right" w:leader="dot" w:pos="9350"/>
        </w:tabs>
        <w:rPr>
          <w:noProof/>
          <w:kern w:val="2"/>
          <w:sz w:val="24"/>
          <w:szCs w:val="24"/>
          <w14:ligatures w14:val="standardContextual"/>
        </w:rPr>
      </w:pPr>
      <w:hyperlink w:anchor="_Toc189825754" w:history="1">
        <w:r w:rsidRPr="007A1D1A">
          <w:rPr>
            <w:rStyle w:val="Hyperlink"/>
            <w:noProof/>
          </w:rPr>
          <w:t>Minutes Documentation</w:t>
        </w:r>
        <w:r>
          <w:rPr>
            <w:noProof/>
            <w:webHidden/>
          </w:rPr>
          <w:tab/>
        </w:r>
        <w:r>
          <w:rPr>
            <w:noProof/>
            <w:webHidden/>
          </w:rPr>
          <w:fldChar w:fldCharType="begin"/>
        </w:r>
        <w:r>
          <w:rPr>
            <w:noProof/>
            <w:webHidden/>
          </w:rPr>
          <w:instrText xml:space="preserve"> PAGEREF _Toc189825754 \h </w:instrText>
        </w:r>
        <w:r>
          <w:rPr>
            <w:noProof/>
            <w:webHidden/>
          </w:rPr>
        </w:r>
        <w:r>
          <w:rPr>
            <w:noProof/>
            <w:webHidden/>
          </w:rPr>
          <w:fldChar w:fldCharType="separate"/>
        </w:r>
        <w:r>
          <w:rPr>
            <w:noProof/>
            <w:webHidden/>
          </w:rPr>
          <w:t>4</w:t>
        </w:r>
        <w:r>
          <w:rPr>
            <w:noProof/>
            <w:webHidden/>
          </w:rPr>
          <w:fldChar w:fldCharType="end"/>
        </w:r>
      </w:hyperlink>
    </w:p>
    <w:p w14:paraId="3FAADF63" w14:textId="7FF4F6FA" w:rsidR="00D86389" w:rsidRDefault="00D86389">
      <w:pPr>
        <w:pStyle w:val="TOC2"/>
        <w:tabs>
          <w:tab w:val="right" w:leader="dot" w:pos="9350"/>
        </w:tabs>
        <w:rPr>
          <w:noProof/>
          <w:kern w:val="2"/>
          <w:sz w:val="24"/>
          <w:szCs w:val="24"/>
          <w14:ligatures w14:val="standardContextual"/>
        </w:rPr>
      </w:pPr>
      <w:hyperlink w:anchor="_Toc189825755" w:history="1">
        <w:r w:rsidRPr="007A1D1A">
          <w:rPr>
            <w:rStyle w:val="Hyperlink"/>
            <w:noProof/>
          </w:rPr>
          <w:t>Appendix</w:t>
        </w:r>
        <w:r>
          <w:rPr>
            <w:noProof/>
            <w:webHidden/>
          </w:rPr>
          <w:tab/>
        </w:r>
        <w:r>
          <w:rPr>
            <w:noProof/>
            <w:webHidden/>
          </w:rPr>
          <w:fldChar w:fldCharType="begin"/>
        </w:r>
        <w:r>
          <w:rPr>
            <w:noProof/>
            <w:webHidden/>
          </w:rPr>
          <w:instrText xml:space="preserve"> PAGEREF _Toc189825755 \h </w:instrText>
        </w:r>
        <w:r>
          <w:rPr>
            <w:noProof/>
            <w:webHidden/>
          </w:rPr>
        </w:r>
        <w:r>
          <w:rPr>
            <w:noProof/>
            <w:webHidden/>
          </w:rPr>
          <w:fldChar w:fldCharType="separate"/>
        </w:r>
        <w:r>
          <w:rPr>
            <w:noProof/>
            <w:webHidden/>
          </w:rPr>
          <w:t>5</w:t>
        </w:r>
        <w:r>
          <w:rPr>
            <w:noProof/>
            <w:webHidden/>
          </w:rPr>
          <w:fldChar w:fldCharType="end"/>
        </w:r>
      </w:hyperlink>
    </w:p>
    <w:p w14:paraId="1948B46B" w14:textId="0BD0E653" w:rsidR="00D86389" w:rsidRDefault="00D86389">
      <w:pPr>
        <w:pStyle w:val="TOC3"/>
        <w:tabs>
          <w:tab w:val="right" w:leader="dot" w:pos="9350"/>
        </w:tabs>
        <w:rPr>
          <w:noProof/>
          <w:kern w:val="2"/>
          <w:sz w:val="24"/>
          <w:szCs w:val="24"/>
          <w14:ligatures w14:val="standardContextual"/>
        </w:rPr>
      </w:pPr>
      <w:hyperlink w:anchor="_Toc189825756" w:history="1">
        <w:r w:rsidRPr="007A1D1A">
          <w:rPr>
            <w:rStyle w:val="Hyperlink"/>
            <w:noProof/>
          </w:rPr>
          <w:t>Sample Agenda</w:t>
        </w:r>
        <w:r>
          <w:rPr>
            <w:noProof/>
            <w:webHidden/>
          </w:rPr>
          <w:tab/>
        </w:r>
        <w:r>
          <w:rPr>
            <w:noProof/>
            <w:webHidden/>
          </w:rPr>
          <w:fldChar w:fldCharType="begin"/>
        </w:r>
        <w:r>
          <w:rPr>
            <w:noProof/>
            <w:webHidden/>
          </w:rPr>
          <w:instrText xml:space="preserve"> PAGEREF _Toc189825756 \h </w:instrText>
        </w:r>
        <w:r>
          <w:rPr>
            <w:noProof/>
            <w:webHidden/>
          </w:rPr>
        </w:r>
        <w:r>
          <w:rPr>
            <w:noProof/>
            <w:webHidden/>
          </w:rPr>
          <w:fldChar w:fldCharType="separate"/>
        </w:r>
        <w:r>
          <w:rPr>
            <w:noProof/>
            <w:webHidden/>
          </w:rPr>
          <w:t>5</w:t>
        </w:r>
        <w:r>
          <w:rPr>
            <w:noProof/>
            <w:webHidden/>
          </w:rPr>
          <w:fldChar w:fldCharType="end"/>
        </w:r>
      </w:hyperlink>
    </w:p>
    <w:p w14:paraId="153E27C5" w14:textId="186015B3" w:rsidR="00D86389" w:rsidRDefault="00D86389">
      <w:pPr>
        <w:pStyle w:val="TOC3"/>
        <w:tabs>
          <w:tab w:val="right" w:leader="dot" w:pos="9350"/>
        </w:tabs>
        <w:rPr>
          <w:noProof/>
          <w:kern w:val="2"/>
          <w:sz w:val="24"/>
          <w:szCs w:val="24"/>
          <w14:ligatures w14:val="standardContextual"/>
        </w:rPr>
      </w:pPr>
      <w:hyperlink w:anchor="_Toc189825757" w:history="1">
        <w:r w:rsidRPr="007A1D1A">
          <w:rPr>
            <w:rStyle w:val="Hyperlink"/>
            <w:noProof/>
          </w:rPr>
          <w:t>Sample Meeting Minutes</w:t>
        </w:r>
        <w:r>
          <w:rPr>
            <w:noProof/>
            <w:webHidden/>
          </w:rPr>
          <w:tab/>
        </w:r>
        <w:r>
          <w:rPr>
            <w:noProof/>
            <w:webHidden/>
          </w:rPr>
          <w:fldChar w:fldCharType="begin"/>
        </w:r>
        <w:r>
          <w:rPr>
            <w:noProof/>
            <w:webHidden/>
          </w:rPr>
          <w:instrText xml:space="preserve"> PAGEREF _Toc189825757 \h </w:instrText>
        </w:r>
        <w:r>
          <w:rPr>
            <w:noProof/>
            <w:webHidden/>
          </w:rPr>
        </w:r>
        <w:r>
          <w:rPr>
            <w:noProof/>
            <w:webHidden/>
          </w:rPr>
          <w:fldChar w:fldCharType="separate"/>
        </w:r>
        <w:r>
          <w:rPr>
            <w:noProof/>
            <w:webHidden/>
          </w:rPr>
          <w:t>5</w:t>
        </w:r>
        <w:r>
          <w:rPr>
            <w:noProof/>
            <w:webHidden/>
          </w:rPr>
          <w:fldChar w:fldCharType="end"/>
        </w:r>
      </w:hyperlink>
    </w:p>
    <w:p w14:paraId="706EB856" w14:textId="0C885B34" w:rsidR="00766248" w:rsidRPr="00766248" w:rsidRDefault="004B5698" w:rsidP="009F75BA">
      <w:pPr>
        <w:pStyle w:val="Heading2"/>
      </w:pPr>
      <w:r>
        <w:fldChar w:fldCharType="end"/>
      </w:r>
      <w:bookmarkStart w:id="2" w:name="_Toc189825740"/>
      <w:r w:rsidR="006C53C3">
        <w:t>Introduction</w:t>
      </w:r>
      <w:bookmarkEnd w:id="1"/>
      <w:bookmarkEnd w:id="2"/>
    </w:p>
    <w:p w14:paraId="50916AE7" w14:textId="100EF240" w:rsidR="00E56A33" w:rsidRDefault="00E56A33" w:rsidP="006C53C3">
      <w:r>
        <w:t xml:space="preserve">Palomar College </w:t>
      </w:r>
      <w:proofErr w:type="gramStart"/>
      <w:r>
        <w:t xml:space="preserve">is </w:t>
      </w:r>
      <w:r w:rsidR="00FD1604">
        <w:t>dedicated</w:t>
      </w:r>
      <w:r>
        <w:t xml:space="preserve"> to providing</w:t>
      </w:r>
      <w:proofErr w:type="gramEnd"/>
      <w:r>
        <w:t xml:space="preserve"> students with relevant, high-quality education that prepares them for successful careers. Our Career Education programs, </w:t>
      </w:r>
      <w:r w:rsidR="00FD1604">
        <w:t xml:space="preserve">informed </w:t>
      </w:r>
      <w:r>
        <w:t xml:space="preserve">by industry professionals, ensure that students acquire the skills necessary to excel in today’s </w:t>
      </w:r>
      <w:r w:rsidR="00CC187C">
        <w:t xml:space="preserve">evolving </w:t>
      </w:r>
      <w:r>
        <w:t>job market. Advisory committees</w:t>
      </w:r>
      <w:r w:rsidR="00CC187C">
        <w:t xml:space="preserve"> </w:t>
      </w:r>
      <w:r w:rsidR="53420AD9">
        <w:t>play</w:t>
      </w:r>
      <w:r>
        <w:t xml:space="preserve"> a crucial role in aligning </w:t>
      </w:r>
      <w:proofErr w:type="gramStart"/>
      <w:r>
        <w:t>curriculum</w:t>
      </w:r>
      <w:proofErr w:type="gramEnd"/>
      <w:r>
        <w:t xml:space="preserve"> with industry standards and workforce needs.</w:t>
      </w:r>
    </w:p>
    <w:p w14:paraId="1352A537" w14:textId="26AA60C8" w:rsidR="00E56A33" w:rsidRDefault="00E56A33" w:rsidP="006C53C3">
      <w:r w:rsidRPr="00E56A33">
        <w:t xml:space="preserve">In accordance with the </w:t>
      </w:r>
      <w:r w:rsidR="005A51B9" w:rsidRPr="005A51B9">
        <w:t>California Code of Regulations, Title 5, §55601</w:t>
      </w:r>
      <w:r w:rsidR="005A51B9">
        <w:t xml:space="preserve">, </w:t>
      </w:r>
      <w:r w:rsidRPr="00E56A33">
        <w:t xml:space="preserve">Career Education Advisory Committees are required for vocational programs to ensure that educational offerings are directly connected to industry needs. These committees provide valuable insights into curriculum development, help identify </w:t>
      </w:r>
      <w:r w:rsidR="009679D7">
        <w:t xml:space="preserve">emerging </w:t>
      </w:r>
      <w:r w:rsidRPr="00E56A33">
        <w:t>industry trends, and offer guidance on workforce demands, ensuring that students are well-prepared for employment upon graduation.</w:t>
      </w:r>
    </w:p>
    <w:p w14:paraId="188BBDBB" w14:textId="5BB07C0F" w:rsidR="00E56A33" w:rsidRDefault="00E56A33" w:rsidP="006C53C3">
      <w:r w:rsidRPr="00E56A33">
        <w:t>Palomar College</w:t>
      </w:r>
      <w:r w:rsidR="009C36FF">
        <w:t xml:space="preserve"> is</w:t>
      </w:r>
      <w:r w:rsidRPr="00E56A33">
        <w:t xml:space="preserve"> committed to fostering student success, promoting equity, and expanding access to quality education, as outlined in our Vision Plan </w:t>
      </w:r>
      <w:r w:rsidR="00521DB2">
        <w:t xml:space="preserve">2035 </w:t>
      </w:r>
      <w:r w:rsidRPr="00E56A33">
        <w:t xml:space="preserve">Goals. Through collaboration with advisory committees, we ensure that our Career Education programs not only meet industry demands but also promote diversity, equity, and inclusion. This </w:t>
      </w:r>
      <w:r w:rsidR="0052062A">
        <w:t xml:space="preserve">partnership </w:t>
      </w:r>
      <w:r w:rsidRPr="00E56A33">
        <w:t>creates pathways for all students, particularly those from historically underrepresented groups, to achieve their academic and career goals.</w:t>
      </w:r>
    </w:p>
    <w:p w14:paraId="547361B1" w14:textId="3F429F80" w:rsidR="006C53C3" w:rsidRDefault="00E56A33" w:rsidP="006C53C3">
      <w:r w:rsidRPr="00E56A33">
        <w:t xml:space="preserve">For more details on the requirements and best practices for vocational advisory committees, see the Academic Senate for California Community Colleges' guidelines: </w:t>
      </w:r>
      <w:hyperlink r:id="rId13" w:history="1">
        <w:r w:rsidRPr="006C53C3">
          <w:rPr>
            <w:rStyle w:val="Hyperlink"/>
          </w:rPr>
          <w:t>CTE Advisory Committees: Making Them Work for You</w:t>
        </w:r>
        <w:r w:rsidR="00C92F28">
          <w:rPr>
            <w:rStyle w:val="Hyperlink"/>
          </w:rPr>
          <w:t>!</w:t>
        </w:r>
      </w:hyperlink>
    </w:p>
    <w:p w14:paraId="46FC407C" w14:textId="2A2B2691" w:rsidR="00766248" w:rsidRPr="00E56A33" w:rsidRDefault="00766248" w:rsidP="00451D83">
      <w:pPr>
        <w:pStyle w:val="Heading2"/>
        <w:rPr>
          <w:rFonts w:eastAsiaTheme="minorHAnsi"/>
          <w:sz w:val="24"/>
          <w:szCs w:val="24"/>
        </w:rPr>
      </w:pPr>
      <w:bookmarkStart w:id="3" w:name="_Toc189820255"/>
      <w:bookmarkStart w:id="4" w:name="_Toc189825741"/>
      <w:r>
        <w:t>Purpose and Importance of Advisory Committees</w:t>
      </w:r>
      <w:bookmarkEnd w:id="3"/>
      <w:bookmarkEnd w:id="4"/>
    </w:p>
    <w:p w14:paraId="48AEAD68" w14:textId="67AC2048" w:rsidR="3F5B3C2C" w:rsidRDefault="3F5B3C2C" w:rsidP="79D59E37">
      <w:r>
        <w:t>Career Education Advisory Committees play a vital role in advancing Palomar College's Vision Plan Goals by ensuring programs remain aligned with industry standards and workforce trends while focusing on equitable access, student success, and program completion. These committees ensure our programs:</w:t>
      </w:r>
    </w:p>
    <w:p w14:paraId="52D3C42D" w14:textId="6B8C1D1B" w:rsidR="3F5B3C2C" w:rsidRDefault="3F5B3C2C" w:rsidP="79D59E37">
      <w:pPr>
        <w:pStyle w:val="ListParagraph"/>
        <w:numPr>
          <w:ilvl w:val="0"/>
          <w:numId w:val="2"/>
        </w:numPr>
      </w:pPr>
      <w:r>
        <w:t>Provide equitable learning opportunities for all students, especially those from historically underrepresented communities.</w:t>
      </w:r>
    </w:p>
    <w:p w14:paraId="5B890388" w14:textId="0CE79A6B" w:rsidR="3F5B3C2C" w:rsidRDefault="3F5B3C2C" w:rsidP="79D59E37">
      <w:pPr>
        <w:pStyle w:val="ListParagraph"/>
        <w:numPr>
          <w:ilvl w:val="0"/>
          <w:numId w:val="2"/>
        </w:numPr>
      </w:pPr>
      <w:r>
        <w:t>Foster student success by aligning curricula with industry needs and promoting career readiness.</w:t>
      </w:r>
    </w:p>
    <w:p w14:paraId="39CAADEF" w14:textId="3A1DFA2A" w:rsidR="3F5B3C2C" w:rsidRDefault="3F5B3C2C" w:rsidP="79D59E37">
      <w:pPr>
        <w:pStyle w:val="ListParagraph"/>
        <w:numPr>
          <w:ilvl w:val="0"/>
          <w:numId w:val="2"/>
        </w:numPr>
      </w:pPr>
      <w:r>
        <w:t>Address the needs of disproportionately impacted groups, ensuring that diversity and inclusion are central to program development.</w:t>
      </w:r>
    </w:p>
    <w:p w14:paraId="019DAAF1" w14:textId="20060847" w:rsidR="3F5B3C2C" w:rsidRDefault="3F5B3C2C" w:rsidP="79D59E37">
      <w:pPr>
        <w:pStyle w:val="ListParagraph"/>
        <w:numPr>
          <w:ilvl w:val="0"/>
          <w:numId w:val="2"/>
        </w:numPr>
      </w:pPr>
      <w:r>
        <w:t>Remain responsive to evolving industry standards and workforce trends, equipping students with the skills and knowledge necessary to thrive in an ever-changing job market.</w:t>
      </w:r>
    </w:p>
    <w:p w14:paraId="18FF2E07" w14:textId="77777777" w:rsidR="00450F92" w:rsidRPr="00450F92" w:rsidRDefault="00450F92" w:rsidP="006C53C3">
      <w:r w:rsidRPr="00450F92">
        <w:t>As a bridge between Palomar College and the industries we serve, Career Education Advisory Committees provide essential insights into curriculum development, facilitate discussions among educators, industry partners, and students, and ensure that our programs remain responsive to the evolving job market. Their efforts help maintain an inclusive workforce pipeline, connecting education to employment and supporting a diverse range of students in achieving their career goals.</w:t>
      </w:r>
    </w:p>
    <w:p w14:paraId="01CAAE9D" w14:textId="4967549B" w:rsidR="00766248" w:rsidRPr="00766248" w:rsidRDefault="00766248" w:rsidP="00451D83">
      <w:pPr>
        <w:pStyle w:val="Heading2"/>
      </w:pPr>
      <w:bookmarkStart w:id="5" w:name="_Toc189820256"/>
      <w:bookmarkStart w:id="6" w:name="_Toc189825742"/>
      <w:r>
        <w:t xml:space="preserve">Advisory Committee </w:t>
      </w:r>
      <w:bookmarkEnd w:id="5"/>
      <w:r w:rsidR="001042C3">
        <w:t>Membership</w:t>
      </w:r>
      <w:bookmarkEnd w:id="6"/>
    </w:p>
    <w:p w14:paraId="1D0FD426" w14:textId="77777777" w:rsidR="00F97B06" w:rsidRPr="00766248" w:rsidRDefault="00F97B06" w:rsidP="00F97B06">
      <w:pPr>
        <w:pStyle w:val="Heading3"/>
      </w:pPr>
      <w:bookmarkStart w:id="7" w:name="_Toc189820260"/>
      <w:bookmarkStart w:id="8" w:name="_Toc189825743"/>
      <w:r>
        <w:t>Diversity, Equity, and Inclusion in Committees</w:t>
      </w:r>
      <w:bookmarkEnd w:id="7"/>
      <w:bookmarkEnd w:id="8"/>
    </w:p>
    <w:p w14:paraId="034A6C95" w14:textId="77777777" w:rsidR="00F97B06" w:rsidRDefault="00F97B06" w:rsidP="00F97B06">
      <w:r>
        <w:t>Palomar College is committed to promoting diversity, equity, and inclusion in all areas of education, as outlined in the Student Equity and Achievement Program Plan (2022-2025). Advisory committees must strive to include members that reflect the diversity of the communities we serve. Outreach efforts should target local businesses, workforce development organizations, and chambers of commerce to ensure diverse representation across gender, ethnicity, and industry expertise. Emphasis should be placed on recruiting individuals from historically underrepresented groups in various industries and addressing equity gaps within Career Education programs. This approach ensures that all students, regardless of their background, have access to high-quality education and comprehensive support. By having a diverse advisory committee, we bring together a range of perspectives that allow for better alignment with the needs of our diverse student body, ensuring the program supports students from all backgrounds in their career and educational goals.</w:t>
      </w:r>
    </w:p>
    <w:p w14:paraId="59343B23" w14:textId="77777777" w:rsidR="00F97B06" w:rsidRPr="00766248" w:rsidRDefault="00F97B06" w:rsidP="00F97B06">
      <w:pPr>
        <w:pStyle w:val="Heading3"/>
      </w:pPr>
      <w:bookmarkStart w:id="9" w:name="_Toc189820261"/>
      <w:bookmarkStart w:id="10" w:name="_Toc189825744"/>
      <w:r w:rsidRPr="00766248">
        <w:t>Membership Requirements and Selection</w:t>
      </w:r>
      <w:bookmarkEnd w:id="9"/>
      <w:bookmarkEnd w:id="10"/>
    </w:p>
    <w:p w14:paraId="43CD9199" w14:textId="77777777" w:rsidR="00F97B06" w:rsidRPr="00766248" w:rsidRDefault="00F97B06" w:rsidP="00F97B06">
      <w:r w:rsidRPr="00766248">
        <w:t>The membership of each advisory committee should include individuals who:</w:t>
      </w:r>
    </w:p>
    <w:p w14:paraId="405769EE" w14:textId="77777777" w:rsidR="00F97B06" w:rsidRPr="00B019B4" w:rsidRDefault="00F97B06" w:rsidP="00B019B4">
      <w:pPr>
        <w:pStyle w:val="ListParagraph"/>
        <w:numPr>
          <w:ilvl w:val="0"/>
          <w:numId w:val="21"/>
        </w:numPr>
      </w:pPr>
      <w:r w:rsidRPr="00B019B4">
        <w:t>Have relevant industry experience.</w:t>
      </w:r>
    </w:p>
    <w:p w14:paraId="7487B702" w14:textId="77777777" w:rsidR="00F97B06" w:rsidRPr="00B019B4" w:rsidRDefault="00F97B06" w:rsidP="00B019B4">
      <w:pPr>
        <w:pStyle w:val="ListParagraph"/>
        <w:numPr>
          <w:ilvl w:val="0"/>
          <w:numId w:val="21"/>
        </w:numPr>
      </w:pPr>
      <w:r w:rsidRPr="00B019B4">
        <w:t>Are willing to participate fully in meetings and discussions.</w:t>
      </w:r>
    </w:p>
    <w:p w14:paraId="1584C8FB" w14:textId="77777777" w:rsidR="00F97B06" w:rsidRPr="00B019B4" w:rsidRDefault="00F97B06" w:rsidP="00B019B4">
      <w:pPr>
        <w:pStyle w:val="ListParagraph"/>
        <w:numPr>
          <w:ilvl w:val="0"/>
          <w:numId w:val="21"/>
        </w:numPr>
      </w:pPr>
      <w:r w:rsidRPr="00B019B4">
        <w:t>Represent the diverse industries and student populations served by Palomar College.</w:t>
      </w:r>
    </w:p>
    <w:p w14:paraId="4B8DE17A" w14:textId="00A87660" w:rsidR="00F97B06" w:rsidRDefault="001042C3" w:rsidP="001042C3">
      <w:pPr>
        <w:pStyle w:val="Heading3"/>
      </w:pPr>
      <w:bookmarkStart w:id="11" w:name="_Toc189825745"/>
      <w:r>
        <w:t>Committee Composition</w:t>
      </w:r>
      <w:bookmarkEnd w:id="11"/>
    </w:p>
    <w:p w14:paraId="5799608D" w14:textId="261D4286" w:rsidR="00766248" w:rsidRPr="00766248" w:rsidRDefault="00766248" w:rsidP="00766248">
      <w:r>
        <w:t xml:space="preserve">Advisory committees </w:t>
      </w:r>
      <w:r w:rsidR="444C6317">
        <w:t xml:space="preserve">are </w:t>
      </w:r>
      <w:r>
        <w:t>composed of:</w:t>
      </w:r>
    </w:p>
    <w:p w14:paraId="3219DED0" w14:textId="77777777" w:rsidR="00766248" w:rsidRPr="00B019B4" w:rsidRDefault="00766248" w:rsidP="00B019B4">
      <w:pPr>
        <w:pStyle w:val="ListParagraph"/>
        <w:numPr>
          <w:ilvl w:val="0"/>
          <w:numId w:val="22"/>
        </w:numPr>
      </w:pPr>
      <w:r w:rsidRPr="00B019B4">
        <w:rPr>
          <w:b/>
          <w:bCs/>
        </w:rPr>
        <w:t>Industry Partners</w:t>
      </w:r>
      <w:r w:rsidRPr="00B019B4">
        <w:t>: Representing small, medium, and large businesses, across different management levels.</w:t>
      </w:r>
    </w:p>
    <w:p w14:paraId="25859706" w14:textId="77777777" w:rsidR="00766248" w:rsidRPr="00B019B4" w:rsidRDefault="00766248" w:rsidP="00B019B4">
      <w:pPr>
        <w:pStyle w:val="ListParagraph"/>
        <w:numPr>
          <w:ilvl w:val="0"/>
          <w:numId w:val="22"/>
        </w:numPr>
      </w:pPr>
      <w:r w:rsidRPr="00B019B4">
        <w:rPr>
          <w:b/>
          <w:bCs/>
        </w:rPr>
        <w:t>Faculty</w:t>
      </w:r>
      <w:r w:rsidRPr="00B019B4">
        <w:t>: Providing educational expertise and insight into student progress and curriculum development.</w:t>
      </w:r>
    </w:p>
    <w:p w14:paraId="10FF8345" w14:textId="77777777" w:rsidR="00766248" w:rsidRPr="00B019B4" w:rsidRDefault="00766248" w:rsidP="00B019B4">
      <w:pPr>
        <w:pStyle w:val="ListParagraph"/>
        <w:numPr>
          <w:ilvl w:val="0"/>
          <w:numId w:val="22"/>
        </w:numPr>
      </w:pPr>
      <w:r w:rsidRPr="00B019B4">
        <w:rPr>
          <w:b/>
          <w:bCs/>
        </w:rPr>
        <w:t>Students/Alumni</w:t>
      </w:r>
      <w:r w:rsidRPr="00B019B4">
        <w:t>: Offering firsthand perspectives on program strengths and opportunities for improvement.</w:t>
      </w:r>
    </w:p>
    <w:p w14:paraId="355BA97C" w14:textId="77777777" w:rsidR="00766248" w:rsidRPr="00B019B4" w:rsidRDefault="00766248" w:rsidP="00B019B4">
      <w:pPr>
        <w:pStyle w:val="ListParagraph"/>
        <w:numPr>
          <w:ilvl w:val="0"/>
          <w:numId w:val="22"/>
        </w:numPr>
      </w:pPr>
      <w:r w:rsidRPr="00B019B4">
        <w:rPr>
          <w:b/>
          <w:bCs/>
        </w:rPr>
        <w:t>Additional Members</w:t>
      </w:r>
      <w:r w:rsidRPr="00B019B4">
        <w:t>: Representatives from chambers of commerce, regional directors, four-year institutions, and other stakeholders as needed.</w:t>
      </w:r>
    </w:p>
    <w:p w14:paraId="36F318E1" w14:textId="77777777" w:rsidR="00766248" w:rsidRPr="00766248" w:rsidRDefault="00766248" w:rsidP="00217A32">
      <w:pPr>
        <w:pStyle w:val="Heading4"/>
      </w:pPr>
      <w:bookmarkStart w:id="12" w:name="_Toc189820257"/>
      <w:bookmarkStart w:id="13" w:name="_Toc189825746"/>
      <w:r>
        <w:t>Roles and Responsibilities</w:t>
      </w:r>
      <w:bookmarkEnd w:id="12"/>
      <w:bookmarkEnd w:id="13"/>
    </w:p>
    <w:p w14:paraId="7170AAB9" w14:textId="5702ACA0" w:rsidR="00766248" w:rsidRPr="0063293F" w:rsidRDefault="00766248" w:rsidP="0001008A">
      <w:pPr>
        <w:pStyle w:val="Heading5"/>
      </w:pPr>
      <w:bookmarkStart w:id="14" w:name="_Toc189825747"/>
      <w:r w:rsidRPr="0063293F">
        <w:t xml:space="preserve">Industry </w:t>
      </w:r>
      <w:r w:rsidRPr="0001008A">
        <w:t>Partner</w:t>
      </w:r>
      <w:r w:rsidRPr="0063293F">
        <w:t xml:space="preserve"> Role</w:t>
      </w:r>
      <w:bookmarkEnd w:id="14"/>
    </w:p>
    <w:p w14:paraId="547B78BC" w14:textId="77777777" w:rsidR="00064A36" w:rsidRPr="000E4724" w:rsidRDefault="00064A36" w:rsidP="000E4724">
      <w:pPr>
        <w:pStyle w:val="ListParagraph"/>
        <w:numPr>
          <w:ilvl w:val="0"/>
          <w:numId w:val="23"/>
        </w:numPr>
      </w:pPr>
      <w:r w:rsidRPr="000E4724">
        <w:t>Provide insights into industry trends, labor market demands, and technological advancements, while highlighting opportunities to promote equity and diversity within career pathways.</w:t>
      </w:r>
    </w:p>
    <w:p w14:paraId="1FD3A388" w14:textId="77777777" w:rsidR="00064A36" w:rsidRPr="000E4724" w:rsidRDefault="00064A36" w:rsidP="000E4724">
      <w:pPr>
        <w:pStyle w:val="ListParagraph"/>
        <w:numPr>
          <w:ilvl w:val="0"/>
          <w:numId w:val="23"/>
        </w:numPr>
      </w:pPr>
      <w:r w:rsidRPr="000E4724">
        <w:t>Offer feedback on curriculum development, identifying areas for improvement that align with industry needs.</w:t>
      </w:r>
    </w:p>
    <w:p w14:paraId="15356D14" w14:textId="77777777" w:rsidR="00064A36" w:rsidRPr="000E4724" w:rsidRDefault="00064A36" w:rsidP="000E4724">
      <w:pPr>
        <w:pStyle w:val="ListParagraph"/>
        <w:numPr>
          <w:ilvl w:val="0"/>
          <w:numId w:val="23"/>
        </w:numPr>
      </w:pPr>
      <w:r w:rsidRPr="000E4724">
        <w:t>Assist in student career guidance by ensuring equitable access to internships, mentorships, and work-based learning experiences.</w:t>
      </w:r>
    </w:p>
    <w:p w14:paraId="3D0FB8D6" w14:textId="77777777" w:rsidR="00064A36" w:rsidRPr="000E4724" w:rsidRDefault="00064A36" w:rsidP="000E4724">
      <w:pPr>
        <w:pStyle w:val="ListParagraph"/>
        <w:numPr>
          <w:ilvl w:val="0"/>
          <w:numId w:val="23"/>
        </w:numPr>
      </w:pPr>
      <w:r w:rsidRPr="000E4724">
        <w:t>Support initiatives that focus on preparing underrepresented students for success in their respective fields.</w:t>
      </w:r>
    </w:p>
    <w:p w14:paraId="3ECBDC8E" w14:textId="1CA5555D" w:rsidR="6B5C864E" w:rsidRPr="0063293F" w:rsidRDefault="6B5C864E" w:rsidP="00217A32">
      <w:pPr>
        <w:pStyle w:val="Heading5"/>
      </w:pPr>
      <w:bookmarkStart w:id="15" w:name="_Toc189825748"/>
      <w:r w:rsidRPr="0063293F">
        <w:t>Faculty Role</w:t>
      </w:r>
      <w:bookmarkEnd w:id="15"/>
    </w:p>
    <w:p w14:paraId="1203A929" w14:textId="3691858E" w:rsidR="6B5C864E" w:rsidRPr="000E4724" w:rsidRDefault="6B5C864E" w:rsidP="000E4724">
      <w:pPr>
        <w:pStyle w:val="ListParagraph"/>
        <w:numPr>
          <w:ilvl w:val="0"/>
          <w:numId w:val="25"/>
        </w:numPr>
      </w:pPr>
      <w:r w:rsidRPr="000E4724">
        <w:t>Attend and contribute to meetings, ensuring that program improvements align with Palomar College’s Vision 2035 goals.</w:t>
      </w:r>
    </w:p>
    <w:p w14:paraId="1D3004BF" w14:textId="57E26FCE" w:rsidR="6B5C864E" w:rsidRPr="000E4724" w:rsidRDefault="6B5C864E" w:rsidP="000E4724">
      <w:pPr>
        <w:pStyle w:val="ListParagraph"/>
        <w:numPr>
          <w:ilvl w:val="0"/>
          <w:numId w:val="25"/>
        </w:numPr>
      </w:pPr>
      <w:r w:rsidRPr="000E4724">
        <w:t xml:space="preserve">Provide program updates, including student performance data that </w:t>
      </w:r>
      <w:r w:rsidR="41C8A862" w:rsidRPr="000E4724">
        <w:t>highlight</w:t>
      </w:r>
      <w:r w:rsidRPr="000E4724">
        <w:t xml:space="preserve"> successes and </w:t>
      </w:r>
      <w:r w:rsidR="497D4D08" w:rsidRPr="000E4724">
        <w:t>identify</w:t>
      </w:r>
      <w:r w:rsidRPr="000E4724">
        <w:t xml:space="preserve"> equity gaps.</w:t>
      </w:r>
    </w:p>
    <w:p w14:paraId="46475980" w14:textId="77777777" w:rsidR="6B5C864E" w:rsidRPr="000E4724" w:rsidRDefault="6B5C864E" w:rsidP="000E4724">
      <w:pPr>
        <w:pStyle w:val="ListParagraph"/>
        <w:numPr>
          <w:ilvl w:val="0"/>
          <w:numId w:val="25"/>
        </w:numPr>
      </w:pPr>
      <w:r w:rsidRPr="000E4724">
        <w:t>Bridge the gap between industry requirements and educational objectives.</w:t>
      </w:r>
    </w:p>
    <w:p w14:paraId="25B30CF3" w14:textId="47D1F183" w:rsidR="6EAB999E" w:rsidRPr="000E4724" w:rsidRDefault="6B5C864E" w:rsidP="000E4724">
      <w:pPr>
        <w:pStyle w:val="ListParagraph"/>
        <w:numPr>
          <w:ilvl w:val="0"/>
          <w:numId w:val="25"/>
        </w:numPr>
      </w:pPr>
      <w:r w:rsidRPr="000E4724">
        <w:t>Lead discussions aimed at enhancing access and outcomes for disproportionately impacted groups</w:t>
      </w:r>
      <w:r w:rsidR="2DA382CE" w:rsidRPr="000E4724">
        <w:t>.</w:t>
      </w:r>
    </w:p>
    <w:p w14:paraId="1A474A56" w14:textId="660273D6" w:rsidR="62DAD4E1" w:rsidRPr="000E4724" w:rsidRDefault="4F5753F2" w:rsidP="000E4724">
      <w:pPr>
        <w:pStyle w:val="ListParagraph"/>
        <w:numPr>
          <w:ilvl w:val="0"/>
          <w:numId w:val="25"/>
        </w:numPr>
      </w:pPr>
      <w:r w:rsidRPr="000E4724">
        <w:t>Facilitate discussions and gather feedback from industry members on changes in the industry,</w:t>
      </w:r>
      <w:r w:rsidR="000E4724" w:rsidRPr="000E4724">
        <w:t xml:space="preserve"> </w:t>
      </w:r>
      <w:r w:rsidRPr="000E4724">
        <w:t>emerging technologies, and evolving skill requirements.</w:t>
      </w:r>
    </w:p>
    <w:p w14:paraId="608936B7" w14:textId="0DC87F18" w:rsidR="00766248" w:rsidRPr="0063293F" w:rsidRDefault="00766248" w:rsidP="00217A32">
      <w:pPr>
        <w:pStyle w:val="Heading5"/>
      </w:pPr>
      <w:bookmarkStart w:id="16" w:name="_Toc189825749"/>
      <w:r w:rsidRPr="0063293F">
        <w:t>Student/Alumni Role</w:t>
      </w:r>
      <w:bookmarkEnd w:id="16"/>
    </w:p>
    <w:p w14:paraId="0B050345" w14:textId="267229B4" w:rsidR="00766248" w:rsidRPr="000E4724" w:rsidRDefault="00766248" w:rsidP="000E4724">
      <w:pPr>
        <w:pStyle w:val="ListParagraph"/>
        <w:numPr>
          <w:ilvl w:val="0"/>
          <w:numId w:val="24"/>
        </w:numPr>
      </w:pPr>
      <w:r w:rsidRPr="000E4724">
        <w:t>Share personal experiences to provide insights into challenges within the program and suggest improvements.</w:t>
      </w:r>
    </w:p>
    <w:p w14:paraId="5A5B1A0C" w14:textId="77777777" w:rsidR="00766248" w:rsidRPr="000E4724" w:rsidRDefault="00766248" w:rsidP="000E4724">
      <w:pPr>
        <w:pStyle w:val="ListParagraph"/>
        <w:numPr>
          <w:ilvl w:val="0"/>
          <w:numId w:val="24"/>
        </w:numPr>
      </w:pPr>
      <w:r w:rsidRPr="000E4724">
        <w:t>Engage in discussions about student outcomes with a focus on promoting equity and inclusion in Career Education programs.</w:t>
      </w:r>
    </w:p>
    <w:p w14:paraId="03E8B860" w14:textId="77777777" w:rsidR="00766248" w:rsidRPr="00766248" w:rsidRDefault="00766248" w:rsidP="00A94E79">
      <w:pPr>
        <w:pStyle w:val="Heading2"/>
        <w:rPr>
          <w:rFonts w:eastAsiaTheme="minorHAnsi"/>
        </w:rPr>
      </w:pPr>
      <w:bookmarkStart w:id="17" w:name="_Toc189820258"/>
      <w:bookmarkStart w:id="18" w:name="_Toc189825750"/>
      <w:r w:rsidRPr="79D59E37">
        <w:t>Meeting Guidelines and Expectations</w:t>
      </w:r>
      <w:bookmarkEnd w:id="17"/>
      <w:bookmarkEnd w:id="18"/>
    </w:p>
    <w:p w14:paraId="771BE2E8" w14:textId="76533176" w:rsidR="0F7D9327" w:rsidRDefault="0F7D9327">
      <w:r>
        <w:t>Advisory committees play a crucial role in ensuring that programs remain aligned with industry needs and workforce trends. To maintain consistency and effectiveness, all advisory committees must meet the following requirements:</w:t>
      </w:r>
    </w:p>
    <w:p w14:paraId="381C0396" w14:textId="6A4F6939" w:rsidR="0F7D9327" w:rsidRPr="000E4724" w:rsidRDefault="0F7D9327" w:rsidP="000E4724">
      <w:pPr>
        <w:pStyle w:val="ListParagraph"/>
        <w:numPr>
          <w:ilvl w:val="0"/>
          <w:numId w:val="26"/>
        </w:numPr>
      </w:pPr>
      <w:r w:rsidRPr="000E4724">
        <w:t>Meet at least once per academic year, with a preference for meeting twice (once per semester).</w:t>
      </w:r>
    </w:p>
    <w:p w14:paraId="3DE809D5" w14:textId="0812D33F" w:rsidR="0F7D9327" w:rsidRPr="000E4724" w:rsidRDefault="0F7D9327" w:rsidP="000E4724">
      <w:pPr>
        <w:pStyle w:val="ListParagraph"/>
        <w:numPr>
          <w:ilvl w:val="0"/>
          <w:numId w:val="26"/>
        </w:numPr>
      </w:pPr>
      <w:r w:rsidRPr="000E4724">
        <w:t>Include a minimum of three industry partners.</w:t>
      </w:r>
    </w:p>
    <w:p w14:paraId="6F070C8D" w14:textId="72EBB597" w:rsidR="00F23708" w:rsidRPr="000E4724" w:rsidRDefault="0F7D9327" w:rsidP="000E4724">
      <w:pPr>
        <w:pStyle w:val="ListParagraph"/>
        <w:numPr>
          <w:ilvl w:val="0"/>
          <w:numId w:val="26"/>
        </w:numPr>
      </w:pPr>
      <w:r w:rsidRPr="000E4724">
        <w:t>Be open to industry representatives, faculty, staff, and invited guests.</w:t>
      </w:r>
    </w:p>
    <w:p w14:paraId="69B089EB" w14:textId="3BCF1A38" w:rsidR="0F7D9327" w:rsidRPr="000E4724" w:rsidRDefault="0F7D9327" w:rsidP="000E4724">
      <w:pPr>
        <w:pStyle w:val="ListParagraph"/>
        <w:numPr>
          <w:ilvl w:val="0"/>
          <w:numId w:val="26"/>
        </w:numPr>
      </w:pPr>
      <w:r w:rsidRPr="000E4724">
        <w:t>Ensure that industry members are representative of all programs when hosting joint advisory committees.</w:t>
      </w:r>
    </w:p>
    <w:p w14:paraId="56A4F978" w14:textId="6C2B58D6" w:rsidR="0F7D9327" w:rsidRPr="000E4724" w:rsidRDefault="0F7D9327" w:rsidP="000E4724">
      <w:pPr>
        <w:pStyle w:val="ListParagraph"/>
        <w:numPr>
          <w:ilvl w:val="0"/>
          <w:numId w:val="26"/>
        </w:numPr>
      </w:pPr>
      <w:r w:rsidRPr="000E4724">
        <w:t>Record meeting minutes</w:t>
      </w:r>
    </w:p>
    <w:p w14:paraId="75439CD0" w14:textId="42859F8F" w:rsidR="00766248" w:rsidRPr="00766248" w:rsidRDefault="00766248" w:rsidP="00477C57">
      <w:pPr>
        <w:pStyle w:val="Heading3"/>
      </w:pPr>
      <w:bookmarkStart w:id="19" w:name="_Toc189820259"/>
      <w:bookmarkStart w:id="20" w:name="_Toc189825751"/>
      <w:r w:rsidRPr="00766248">
        <w:t>Committee Activities and Best Practices</w:t>
      </w:r>
      <w:bookmarkEnd w:id="19"/>
      <w:bookmarkEnd w:id="20"/>
    </w:p>
    <w:p w14:paraId="3DE3DE5C" w14:textId="77777777" w:rsidR="00766248" w:rsidRPr="00766248" w:rsidRDefault="00766248" w:rsidP="00766248">
      <w:r>
        <w:t>Advisory committees are encouraged to:</w:t>
      </w:r>
    </w:p>
    <w:p w14:paraId="73478DA9" w14:textId="1E2BA20C" w:rsidR="260D6CA4" w:rsidRPr="000E4724" w:rsidRDefault="260D6CA4" w:rsidP="000E4724">
      <w:pPr>
        <w:pStyle w:val="ListParagraph"/>
        <w:numPr>
          <w:ilvl w:val="0"/>
          <w:numId w:val="27"/>
        </w:numPr>
      </w:pPr>
      <w:r w:rsidRPr="000E4724">
        <w:t>Leverage Palomar College’s Employer Relations Liaison (ERL) to help build and expand the advisory committee. Invite the ERL to attend meetings to provide support and gain a deeper understanding of your program</w:t>
      </w:r>
      <w:r w:rsidR="10336085" w:rsidRPr="000E4724">
        <w:t>.</w:t>
      </w:r>
    </w:p>
    <w:p w14:paraId="69D64091" w14:textId="77FAB1D6" w:rsidR="00766248" w:rsidRPr="000E4724" w:rsidRDefault="453CFA16" w:rsidP="000E4724">
      <w:pPr>
        <w:pStyle w:val="ListParagraph"/>
        <w:numPr>
          <w:ilvl w:val="0"/>
          <w:numId w:val="27"/>
        </w:numPr>
      </w:pPr>
      <w:r w:rsidRPr="000E4724">
        <w:t>Alternate hosting</w:t>
      </w:r>
      <w:r w:rsidR="00766248" w:rsidRPr="000E4724">
        <w:t xml:space="preserve"> </w:t>
      </w:r>
      <w:r w:rsidR="783E9170" w:rsidRPr="000E4724">
        <w:t>advisory meetings</w:t>
      </w:r>
      <w:r w:rsidR="00BD548B" w:rsidRPr="000E4724">
        <w:t xml:space="preserve"> </w:t>
      </w:r>
      <w:r w:rsidR="00766248" w:rsidRPr="000E4724">
        <w:t xml:space="preserve">at an industry partner </w:t>
      </w:r>
      <w:proofErr w:type="gramStart"/>
      <w:r w:rsidR="00766248" w:rsidRPr="000E4724">
        <w:t>site</w:t>
      </w:r>
      <w:r w:rsidR="685FA7AE" w:rsidRPr="000E4724">
        <w:t>s</w:t>
      </w:r>
      <w:proofErr w:type="gramEnd"/>
      <w:r w:rsidR="685FA7AE" w:rsidRPr="000E4724">
        <w:t xml:space="preserve"> and Palomar College</w:t>
      </w:r>
      <w:r w:rsidR="00766248" w:rsidRPr="000E4724">
        <w:t>.</w:t>
      </w:r>
    </w:p>
    <w:p w14:paraId="396B6E8D" w14:textId="1D0C3E9B" w:rsidR="13C075DD" w:rsidRPr="000E4724" w:rsidRDefault="13C075DD" w:rsidP="000E4724">
      <w:pPr>
        <w:pStyle w:val="ListParagraph"/>
        <w:numPr>
          <w:ilvl w:val="0"/>
          <w:numId w:val="27"/>
        </w:numPr>
      </w:pPr>
      <w:r w:rsidRPr="000E4724">
        <w:t>Review curriculum, assess alignment with industry standards, and provide feedback on student preparedness for workforce entry and career advancement.</w:t>
      </w:r>
    </w:p>
    <w:p w14:paraId="6DAD55B5" w14:textId="70E64DC1" w:rsidR="55097D63" w:rsidRDefault="55097D63" w:rsidP="000E4724">
      <w:pPr>
        <w:pStyle w:val="ListParagraph"/>
        <w:numPr>
          <w:ilvl w:val="0"/>
          <w:numId w:val="27"/>
        </w:numPr>
      </w:pPr>
      <w:r w:rsidRPr="000E4724">
        <w:t xml:space="preserve">Discuss labor market data to ensure the program </w:t>
      </w:r>
      <w:proofErr w:type="gramStart"/>
      <w:r w:rsidRPr="000E4724">
        <w:t>is meeting</w:t>
      </w:r>
      <w:proofErr w:type="gramEnd"/>
      <w:r w:rsidRPr="000E4724">
        <w:t xml:space="preserve"> local job market needs within the region</w:t>
      </w:r>
      <w:r>
        <w:t>.</w:t>
      </w:r>
    </w:p>
    <w:p w14:paraId="0E991E92" w14:textId="12584FC1" w:rsidR="00766248" w:rsidRPr="00766248" w:rsidRDefault="00766248" w:rsidP="000236C9">
      <w:pPr>
        <w:pStyle w:val="Heading2"/>
      </w:pPr>
      <w:bookmarkStart w:id="21" w:name="_Toc189820262"/>
      <w:bookmarkStart w:id="22" w:name="_Toc189825752"/>
      <w:r w:rsidRPr="62DAD4E1">
        <w:t>Meeting Procedures and Documentation</w:t>
      </w:r>
      <w:bookmarkEnd w:id="21"/>
      <w:bookmarkEnd w:id="22"/>
    </w:p>
    <w:p w14:paraId="062D8335" w14:textId="08584089" w:rsidR="00477C57" w:rsidRDefault="00766248" w:rsidP="000236C9">
      <w:pPr>
        <w:pStyle w:val="Heading3"/>
      </w:pPr>
      <w:bookmarkStart w:id="23" w:name="_Toc189825753"/>
      <w:r w:rsidRPr="79D59E37">
        <w:t>Agenda Development</w:t>
      </w:r>
      <w:bookmarkEnd w:id="23"/>
    </w:p>
    <w:p w14:paraId="27A87A78" w14:textId="290FBC32" w:rsidR="3409087B" w:rsidRDefault="3409087B" w:rsidP="79D59E37">
      <w:pPr>
        <w:spacing w:beforeAutospacing="1" w:afterAutospacing="1" w:line="240" w:lineRule="auto"/>
      </w:pPr>
      <w:r>
        <w:t>Agendas should be prepared and shared with attendees at least 72 hours prior to the meeting. The agenda should include key discussion items, such as industry updates, curriculum reviews, and student outcomes, to ensure all participants are well-informed and prepared for the discussion.</w:t>
      </w:r>
    </w:p>
    <w:p w14:paraId="74888778" w14:textId="5AA2C3FA" w:rsidR="00477C57" w:rsidRDefault="00766248" w:rsidP="000236C9">
      <w:pPr>
        <w:pStyle w:val="Heading3"/>
      </w:pPr>
      <w:bookmarkStart w:id="24" w:name="_Toc189825754"/>
      <w:r w:rsidRPr="79D59E37">
        <w:t>Minutes Documentation</w:t>
      </w:r>
      <w:bookmarkEnd w:id="24"/>
    </w:p>
    <w:p w14:paraId="09B4D52A" w14:textId="58829FF0" w:rsidR="21D771C1" w:rsidRDefault="21D771C1" w:rsidP="79D59E37">
      <w:pPr>
        <w:spacing w:beforeAutospacing="1" w:afterAutospacing="1" w:line="240" w:lineRule="auto"/>
      </w:pPr>
      <w:r>
        <w:t>Minutes must be recorded at every meeting, including a list of attendees, discussion summaries, and action items. These minutes should be uploaded to the program’s annual program review (PRP) during the spring semester, ensuring the most recent meeting minutes are included. Committees are required to meet at least once per year, so the minutes uploaded should reflect the latest meeting.</w:t>
      </w:r>
    </w:p>
    <w:p w14:paraId="320DF2C9" w14:textId="77777777" w:rsidR="00DF7C92" w:rsidRDefault="00DF7C92">
      <w:pPr>
        <w:rPr>
          <w:caps/>
          <w:spacing w:val="15"/>
        </w:rPr>
      </w:pPr>
      <w:bookmarkStart w:id="25" w:name="_Toc189820263"/>
      <w:r>
        <w:br w:type="page"/>
      </w:r>
    </w:p>
    <w:p w14:paraId="6987D80A" w14:textId="413BE6B1" w:rsidR="00BB2CCC" w:rsidRPr="00477C57" w:rsidRDefault="00BB2CCC" w:rsidP="000236C9">
      <w:pPr>
        <w:pStyle w:val="Heading2"/>
      </w:pPr>
      <w:bookmarkStart w:id="26" w:name="_Toc189825755"/>
      <w:r w:rsidRPr="00477C57">
        <w:t>Appendix</w:t>
      </w:r>
      <w:bookmarkEnd w:id="25"/>
      <w:bookmarkEnd w:id="26"/>
    </w:p>
    <w:p w14:paraId="0FF238E5" w14:textId="67D294BC" w:rsidR="00477C57" w:rsidRDefault="00477C57" w:rsidP="000236C9">
      <w:pPr>
        <w:pStyle w:val="Heading3"/>
      </w:pPr>
      <w:bookmarkStart w:id="27" w:name="_Toc189825756"/>
      <w:r w:rsidRPr="00477C57">
        <w:t>Sample Agenda</w:t>
      </w:r>
      <w:bookmarkEnd w:id="27"/>
    </w:p>
    <w:p w14:paraId="062427B5" w14:textId="69049E11" w:rsidR="000D1A8D" w:rsidRPr="008263DC" w:rsidRDefault="000D1A8D" w:rsidP="00B1733A">
      <w:pPr>
        <w:pStyle w:val="ListParagraph"/>
        <w:numPr>
          <w:ilvl w:val="0"/>
          <w:numId w:val="16"/>
        </w:numPr>
      </w:pPr>
      <w:r w:rsidRPr="008263DC">
        <w:t>Call to Order</w:t>
      </w:r>
    </w:p>
    <w:p w14:paraId="3413EF05" w14:textId="5B4737F2" w:rsidR="000D1A8D" w:rsidRPr="008263DC" w:rsidRDefault="000D1A8D" w:rsidP="00B1733A">
      <w:pPr>
        <w:pStyle w:val="ListParagraph"/>
        <w:numPr>
          <w:ilvl w:val="0"/>
          <w:numId w:val="16"/>
        </w:numPr>
      </w:pPr>
      <w:r w:rsidRPr="008263DC">
        <w:t>Welcome and Introductions</w:t>
      </w:r>
    </w:p>
    <w:p w14:paraId="7BC5695B" w14:textId="62E0E37E" w:rsidR="000D1A8D" w:rsidRPr="008263DC" w:rsidRDefault="000D1A8D" w:rsidP="00B1733A">
      <w:pPr>
        <w:pStyle w:val="ListParagraph"/>
        <w:numPr>
          <w:ilvl w:val="0"/>
          <w:numId w:val="16"/>
        </w:numPr>
      </w:pPr>
      <w:r w:rsidRPr="008263DC">
        <w:t>Approval of Previous Meeting Minutes</w:t>
      </w:r>
    </w:p>
    <w:p w14:paraId="5F67C064" w14:textId="0062E81E" w:rsidR="000D1A8D" w:rsidRPr="008263DC" w:rsidRDefault="000D1A8D" w:rsidP="00B1733A">
      <w:pPr>
        <w:pStyle w:val="ListParagraph"/>
        <w:numPr>
          <w:ilvl w:val="0"/>
          <w:numId w:val="16"/>
        </w:numPr>
      </w:pPr>
      <w:r w:rsidRPr="008263DC">
        <w:t>Industry Updates</w:t>
      </w:r>
    </w:p>
    <w:p w14:paraId="2A4CB1BE" w14:textId="321022E7" w:rsidR="000D1A8D" w:rsidRPr="008263DC" w:rsidRDefault="000D1A8D" w:rsidP="00B1733A">
      <w:pPr>
        <w:pStyle w:val="ListParagraph"/>
        <w:numPr>
          <w:ilvl w:val="0"/>
          <w:numId w:val="16"/>
        </w:numPr>
      </w:pPr>
      <w:r w:rsidRPr="008263DC">
        <w:t>Curriculum Review</w:t>
      </w:r>
    </w:p>
    <w:p w14:paraId="5B4B91B3" w14:textId="04FCCFB4" w:rsidR="000D1A8D" w:rsidRPr="008263DC" w:rsidRDefault="000D1A8D" w:rsidP="00B1733A">
      <w:pPr>
        <w:pStyle w:val="ListParagraph"/>
        <w:numPr>
          <w:ilvl w:val="0"/>
          <w:numId w:val="16"/>
        </w:numPr>
      </w:pPr>
      <w:r w:rsidRPr="008263DC">
        <w:t>Student Outcomes and Job Placement Data</w:t>
      </w:r>
    </w:p>
    <w:p w14:paraId="7D216B65" w14:textId="6B521EE7" w:rsidR="000D1A8D" w:rsidRPr="008263DC" w:rsidRDefault="000D1A8D" w:rsidP="00B1733A">
      <w:pPr>
        <w:pStyle w:val="ListParagraph"/>
        <w:numPr>
          <w:ilvl w:val="0"/>
          <w:numId w:val="16"/>
        </w:numPr>
      </w:pPr>
      <w:r w:rsidRPr="008263DC">
        <w:t>New Business</w:t>
      </w:r>
    </w:p>
    <w:p w14:paraId="06220D10" w14:textId="2C253B1F" w:rsidR="000D1A8D" w:rsidRPr="008263DC" w:rsidRDefault="000D1A8D" w:rsidP="00B1733A">
      <w:pPr>
        <w:pStyle w:val="ListParagraph"/>
        <w:numPr>
          <w:ilvl w:val="0"/>
          <w:numId w:val="16"/>
        </w:numPr>
      </w:pPr>
      <w:r w:rsidRPr="008263DC">
        <w:t>Action Items</w:t>
      </w:r>
    </w:p>
    <w:p w14:paraId="2969BA21" w14:textId="6C1B880A" w:rsidR="000D1A8D" w:rsidRPr="008263DC" w:rsidRDefault="000D1A8D" w:rsidP="00B1733A">
      <w:pPr>
        <w:pStyle w:val="ListParagraph"/>
        <w:numPr>
          <w:ilvl w:val="0"/>
          <w:numId w:val="16"/>
        </w:numPr>
      </w:pPr>
      <w:r w:rsidRPr="008263DC">
        <w:t>Adjournment</w:t>
      </w:r>
    </w:p>
    <w:p w14:paraId="7C45BB08" w14:textId="1EDF41B7" w:rsidR="00477C57" w:rsidRDefault="00477C57" w:rsidP="000236C9">
      <w:pPr>
        <w:pStyle w:val="Heading3"/>
      </w:pPr>
      <w:bookmarkStart w:id="28" w:name="_Toc189825757"/>
      <w:r w:rsidRPr="00477C57">
        <w:t>Sample Meeting Minutes</w:t>
      </w:r>
      <w:bookmarkEnd w:id="28"/>
    </w:p>
    <w:p w14:paraId="07ED208A" w14:textId="77777777" w:rsidR="00172391" w:rsidRDefault="00D0379A" w:rsidP="00172391">
      <w:pPr>
        <w:pStyle w:val="ListParagraph"/>
        <w:numPr>
          <w:ilvl w:val="0"/>
          <w:numId w:val="18"/>
        </w:numPr>
      </w:pPr>
      <w:r w:rsidRPr="008263DC">
        <w:t>Call to Order</w:t>
      </w:r>
    </w:p>
    <w:p w14:paraId="1418F9BE" w14:textId="64DA0CD0" w:rsidR="003B6FF8" w:rsidRDefault="003B6FF8" w:rsidP="003B6FF8">
      <w:pPr>
        <w:pStyle w:val="ListParagraph"/>
        <w:numPr>
          <w:ilvl w:val="1"/>
          <w:numId w:val="19"/>
        </w:numPr>
      </w:pPr>
      <w:r>
        <w:t>Date/Time</w:t>
      </w:r>
      <w:r w:rsidR="00B051DB">
        <w:t xml:space="preserve"> </w:t>
      </w:r>
      <w:r w:rsidR="00B051DB" w:rsidRPr="006C4E8A">
        <w:t>[Insert Date</w:t>
      </w:r>
      <w:r>
        <w:t xml:space="preserve"> and Time</w:t>
      </w:r>
      <w:r w:rsidR="00B051DB" w:rsidRPr="006C4E8A">
        <w:t>]</w:t>
      </w:r>
    </w:p>
    <w:p w14:paraId="79ACF580" w14:textId="6AD945C5" w:rsidR="00F94FE2" w:rsidRPr="008263DC" w:rsidRDefault="00B051DB" w:rsidP="00B051DB">
      <w:pPr>
        <w:pStyle w:val="ListParagraph"/>
        <w:numPr>
          <w:ilvl w:val="1"/>
          <w:numId w:val="19"/>
        </w:numPr>
      </w:pPr>
      <w:r>
        <w:t xml:space="preserve">Location </w:t>
      </w:r>
      <w:r w:rsidRPr="006C4E8A">
        <w:t>[Insert Location]</w:t>
      </w:r>
    </w:p>
    <w:p w14:paraId="7CF39562" w14:textId="77777777" w:rsidR="00891E34" w:rsidRDefault="00D0379A" w:rsidP="00B051DB">
      <w:pPr>
        <w:pStyle w:val="ListParagraph"/>
        <w:numPr>
          <w:ilvl w:val="0"/>
          <w:numId w:val="18"/>
        </w:numPr>
      </w:pPr>
      <w:r w:rsidRPr="008263DC">
        <w:t>Welcome and Introductions</w:t>
      </w:r>
    </w:p>
    <w:p w14:paraId="3DCA7944" w14:textId="0DAB3A98" w:rsidR="00B051DB" w:rsidRPr="006C4E8A" w:rsidRDefault="00B051DB" w:rsidP="00891E34">
      <w:pPr>
        <w:pStyle w:val="ListParagraph"/>
        <w:numPr>
          <w:ilvl w:val="1"/>
          <w:numId w:val="18"/>
        </w:numPr>
      </w:pPr>
      <w:r w:rsidRPr="006C4E8A">
        <w:t>Attendees:</w:t>
      </w:r>
    </w:p>
    <w:p w14:paraId="1B9AEA31" w14:textId="77777777" w:rsidR="00B051DB" w:rsidRPr="006C4E8A" w:rsidRDefault="00B051DB" w:rsidP="00891E34">
      <w:pPr>
        <w:pStyle w:val="ListParagraph"/>
        <w:numPr>
          <w:ilvl w:val="2"/>
          <w:numId w:val="18"/>
        </w:numPr>
      </w:pPr>
      <w:r w:rsidRPr="006C4E8A">
        <w:t>Industry Representatives: [Names]</w:t>
      </w:r>
    </w:p>
    <w:p w14:paraId="21170E07" w14:textId="77777777" w:rsidR="00B051DB" w:rsidRPr="006C4E8A" w:rsidRDefault="00B051DB" w:rsidP="00891E34">
      <w:pPr>
        <w:pStyle w:val="ListParagraph"/>
        <w:numPr>
          <w:ilvl w:val="2"/>
          <w:numId w:val="18"/>
        </w:numPr>
      </w:pPr>
      <w:r w:rsidRPr="006C4E8A">
        <w:t>Faculty: [Names]</w:t>
      </w:r>
    </w:p>
    <w:p w14:paraId="0C81ED2D" w14:textId="77777777" w:rsidR="00B051DB" w:rsidRPr="006C4E8A" w:rsidRDefault="00B051DB" w:rsidP="00891E34">
      <w:pPr>
        <w:pStyle w:val="ListParagraph"/>
        <w:numPr>
          <w:ilvl w:val="2"/>
          <w:numId w:val="18"/>
        </w:numPr>
      </w:pPr>
      <w:r w:rsidRPr="006C4E8A">
        <w:t>Students/Alumni: [Names]</w:t>
      </w:r>
    </w:p>
    <w:p w14:paraId="6F748786" w14:textId="77777777" w:rsidR="00B051DB" w:rsidRPr="006C4E8A" w:rsidRDefault="00B051DB" w:rsidP="00891E34">
      <w:pPr>
        <w:pStyle w:val="ListParagraph"/>
        <w:numPr>
          <w:ilvl w:val="2"/>
          <w:numId w:val="18"/>
        </w:numPr>
      </w:pPr>
      <w:r w:rsidRPr="006C4E8A">
        <w:t>Additional Members: [Names]</w:t>
      </w:r>
    </w:p>
    <w:p w14:paraId="267A7FB5" w14:textId="77777777" w:rsidR="00D0379A" w:rsidRDefault="00D0379A" w:rsidP="00D0379A">
      <w:pPr>
        <w:pStyle w:val="ListParagraph"/>
        <w:numPr>
          <w:ilvl w:val="0"/>
          <w:numId w:val="18"/>
        </w:numPr>
      </w:pPr>
      <w:r w:rsidRPr="008263DC">
        <w:t>Approval of Previous Meeting Minutes</w:t>
      </w:r>
    </w:p>
    <w:p w14:paraId="6928C93A" w14:textId="7F3D0552" w:rsidR="00891E34" w:rsidRDefault="000E5073" w:rsidP="00891E34">
      <w:pPr>
        <w:pStyle w:val="ListParagraph"/>
        <w:numPr>
          <w:ilvl w:val="1"/>
          <w:numId w:val="18"/>
        </w:numPr>
      </w:pPr>
      <w:r>
        <w:t>Vote</w:t>
      </w:r>
    </w:p>
    <w:p w14:paraId="7BBFCA5D" w14:textId="5DF82B07" w:rsidR="00566FB9" w:rsidRDefault="00566FB9" w:rsidP="00566FB9">
      <w:pPr>
        <w:pStyle w:val="ListParagraph"/>
        <w:numPr>
          <w:ilvl w:val="2"/>
          <w:numId w:val="18"/>
        </w:numPr>
      </w:pPr>
      <w:r>
        <w:t xml:space="preserve">Aye </w:t>
      </w:r>
      <w:r w:rsidRPr="006C4E8A">
        <w:t xml:space="preserve">[Insert </w:t>
      </w:r>
      <w:r>
        <w:t># votes</w:t>
      </w:r>
      <w:r w:rsidRPr="006C4E8A">
        <w:t>]</w:t>
      </w:r>
    </w:p>
    <w:p w14:paraId="0976D573" w14:textId="639C21B4" w:rsidR="00566FB9" w:rsidRDefault="00566FB9" w:rsidP="00566FB9">
      <w:pPr>
        <w:pStyle w:val="ListParagraph"/>
        <w:numPr>
          <w:ilvl w:val="2"/>
          <w:numId w:val="18"/>
        </w:numPr>
      </w:pPr>
      <w:r>
        <w:t xml:space="preserve">Nay </w:t>
      </w:r>
      <w:r w:rsidRPr="006C4E8A">
        <w:t xml:space="preserve">[Insert </w:t>
      </w:r>
      <w:r>
        <w:t># votes</w:t>
      </w:r>
      <w:r w:rsidRPr="006C4E8A">
        <w:t>]</w:t>
      </w:r>
    </w:p>
    <w:p w14:paraId="76409D90" w14:textId="77C5D34C" w:rsidR="00566FB9" w:rsidRPr="008263DC" w:rsidRDefault="00566FB9" w:rsidP="00566FB9">
      <w:pPr>
        <w:pStyle w:val="ListParagraph"/>
        <w:numPr>
          <w:ilvl w:val="2"/>
          <w:numId w:val="18"/>
        </w:numPr>
      </w:pPr>
      <w:r>
        <w:t xml:space="preserve">Abstain </w:t>
      </w:r>
      <w:r w:rsidRPr="006C4E8A">
        <w:t xml:space="preserve">[Insert </w:t>
      </w:r>
      <w:r>
        <w:t># votes</w:t>
      </w:r>
      <w:r w:rsidRPr="006C4E8A">
        <w:t>]</w:t>
      </w:r>
    </w:p>
    <w:p w14:paraId="4481FD7F" w14:textId="77777777" w:rsidR="00D0379A" w:rsidRDefault="00D0379A" w:rsidP="00D0379A">
      <w:pPr>
        <w:pStyle w:val="ListParagraph"/>
        <w:numPr>
          <w:ilvl w:val="0"/>
          <w:numId w:val="18"/>
        </w:numPr>
      </w:pPr>
      <w:r w:rsidRPr="008263DC">
        <w:t>Industry Updates</w:t>
      </w:r>
    </w:p>
    <w:p w14:paraId="0180DE48" w14:textId="507D9C98" w:rsidR="00566FB9" w:rsidRPr="00F45299" w:rsidRDefault="00E14087" w:rsidP="00E14087">
      <w:pPr>
        <w:pStyle w:val="ListParagraph"/>
        <w:numPr>
          <w:ilvl w:val="1"/>
          <w:numId w:val="18"/>
        </w:numPr>
        <w:rPr>
          <w:i/>
          <w:iCs/>
        </w:rPr>
      </w:pPr>
      <w:r w:rsidRPr="00F45299">
        <w:rPr>
          <w:i/>
          <w:iCs/>
        </w:rPr>
        <w:t>Capture the main ideas and decisions rather than documenting every comment. Note key contributors when their input is critical for accountability or follow-up.</w:t>
      </w:r>
    </w:p>
    <w:p w14:paraId="49E6DA8F" w14:textId="77777777" w:rsidR="00D0379A" w:rsidRDefault="00D0379A" w:rsidP="00D0379A">
      <w:pPr>
        <w:pStyle w:val="ListParagraph"/>
        <w:numPr>
          <w:ilvl w:val="0"/>
          <w:numId w:val="18"/>
        </w:numPr>
      </w:pPr>
      <w:r w:rsidRPr="008263DC">
        <w:t>Curriculum Review</w:t>
      </w:r>
    </w:p>
    <w:p w14:paraId="52265AB4" w14:textId="77777777" w:rsidR="00F45299" w:rsidRPr="00F45299" w:rsidRDefault="00F45299" w:rsidP="00F45299">
      <w:pPr>
        <w:pStyle w:val="ListParagraph"/>
        <w:numPr>
          <w:ilvl w:val="1"/>
          <w:numId w:val="18"/>
        </w:numPr>
        <w:rPr>
          <w:i/>
          <w:iCs/>
        </w:rPr>
      </w:pPr>
      <w:r w:rsidRPr="00F45299">
        <w:rPr>
          <w:i/>
          <w:iCs/>
        </w:rPr>
        <w:t>Capture the main ideas and decisions rather than documenting every comment. Note key contributors when their input is critical for accountability or follow-up.</w:t>
      </w:r>
    </w:p>
    <w:p w14:paraId="385B8F98" w14:textId="77777777" w:rsidR="00D0379A" w:rsidRDefault="00D0379A" w:rsidP="00D0379A">
      <w:pPr>
        <w:pStyle w:val="ListParagraph"/>
        <w:numPr>
          <w:ilvl w:val="0"/>
          <w:numId w:val="18"/>
        </w:numPr>
      </w:pPr>
      <w:r w:rsidRPr="008263DC">
        <w:t>Student Outcomes and Job Placement Data</w:t>
      </w:r>
    </w:p>
    <w:p w14:paraId="2D89B3F5" w14:textId="66D2D0EA" w:rsidR="00F45299" w:rsidRPr="00F45299" w:rsidRDefault="00F45299" w:rsidP="00F45299">
      <w:pPr>
        <w:pStyle w:val="ListParagraph"/>
        <w:numPr>
          <w:ilvl w:val="1"/>
          <w:numId w:val="18"/>
        </w:numPr>
        <w:rPr>
          <w:i/>
          <w:iCs/>
        </w:rPr>
      </w:pPr>
      <w:r w:rsidRPr="00F45299">
        <w:rPr>
          <w:i/>
          <w:iCs/>
        </w:rPr>
        <w:t>Capture the main ideas and decisions rather than documenting every comment. Note key contributors when their input is critical for accountability or follow-up.</w:t>
      </w:r>
    </w:p>
    <w:p w14:paraId="2BA0866C" w14:textId="77777777" w:rsidR="00D0379A" w:rsidRDefault="00D0379A" w:rsidP="00D0379A">
      <w:pPr>
        <w:pStyle w:val="ListParagraph"/>
        <w:numPr>
          <w:ilvl w:val="0"/>
          <w:numId w:val="18"/>
        </w:numPr>
      </w:pPr>
      <w:r w:rsidRPr="008263DC">
        <w:t>New Business</w:t>
      </w:r>
    </w:p>
    <w:p w14:paraId="31FC14E0" w14:textId="77777777" w:rsidR="003B6FF8" w:rsidRPr="003B6FF8" w:rsidRDefault="003B6FF8" w:rsidP="003B6FF8">
      <w:pPr>
        <w:pStyle w:val="ListParagraph"/>
        <w:numPr>
          <w:ilvl w:val="1"/>
          <w:numId w:val="18"/>
        </w:numPr>
      </w:pPr>
      <w:r w:rsidRPr="003B6FF8">
        <w:t>Capture the main ideas and decisions rather than documenting every comment. Note key contributors when their input is critical for accountability or follow-up.</w:t>
      </w:r>
    </w:p>
    <w:p w14:paraId="4851ACA8" w14:textId="77777777" w:rsidR="00D0379A" w:rsidRDefault="00D0379A" w:rsidP="00D0379A">
      <w:pPr>
        <w:pStyle w:val="ListParagraph"/>
        <w:numPr>
          <w:ilvl w:val="0"/>
          <w:numId w:val="18"/>
        </w:numPr>
      </w:pPr>
      <w:r w:rsidRPr="008263DC">
        <w:t>Action Items</w:t>
      </w:r>
    </w:p>
    <w:p w14:paraId="12030427" w14:textId="203399F8" w:rsidR="003B6FF8" w:rsidRPr="00CB3935" w:rsidRDefault="003B6FF8" w:rsidP="003B6FF8">
      <w:pPr>
        <w:pStyle w:val="ListParagraph"/>
        <w:numPr>
          <w:ilvl w:val="1"/>
          <w:numId w:val="18"/>
        </w:numPr>
        <w:rPr>
          <w:i/>
          <w:iCs/>
        </w:rPr>
      </w:pPr>
      <w:r w:rsidRPr="00CB3935">
        <w:rPr>
          <w:i/>
          <w:iCs/>
        </w:rPr>
        <w:t>Focus on Outcomes: Highlight decisions, action items, and next steps</w:t>
      </w:r>
    </w:p>
    <w:p w14:paraId="0059978E" w14:textId="77777777" w:rsidR="00D0379A" w:rsidRDefault="00D0379A" w:rsidP="00D0379A">
      <w:pPr>
        <w:pStyle w:val="ListParagraph"/>
        <w:numPr>
          <w:ilvl w:val="0"/>
          <w:numId w:val="18"/>
        </w:numPr>
      </w:pPr>
      <w:r w:rsidRPr="008263DC">
        <w:t>Adjournment</w:t>
      </w:r>
    </w:p>
    <w:p w14:paraId="5D25C6EA" w14:textId="3397F63E" w:rsidR="00766248" w:rsidRDefault="003B6FF8">
      <w:pPr>
        <w:pStyle w:val="ListParagraph"/>
        <w:numPr>
          <w:ilvl w:val="1"/>
          <w:numId w:val="18"/>
        </w:numPr>
      </w:pPr>
      <w:r>
        <w:t xml:space="preserve">Time </w:t>
      </w:r>
      <w:r w:rsidRPr="006C4E8A">
        <w:t>[Insert</w:t>
      </w:r>
      <w:r>
        <w:t xml:space="preserve"> Time</w:t>
      </w:r>
      <w:r w:rsidRPr="006C4E8A">
        <w:t>]</w:t>
      </w:r>
    </w:p>
    <w:sectPr w:rsidR="00766248" w:rsidSect="00346C7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C32D4" w14:textId="77777777" w:rsidR="00B50050" w:rsidRDefault="00B50050" w:rsidP="00CF5F46">
      <w:pPr>
        <w:spacing w:before="0" w:after="0" w:line="240" w:lineRule="auto"/>
      </w:pPr>
      <w:r>
        <w:separator/>
      </w:r>
    </w:p>
  </w:endnote>
  <w:endnote w:type="continuationSeparator" w:id="0">
    <w:p w14:paraId="42765DDB" w14:textId="77777777" w:rsidR="00B50050" w:rsidRDefault="00B50050" w:rsidP="00CF5F46">
      <w:pPr>
        <w:spacing w:before="0" w:after="0" w:line="240" w:lineRule="auto"/>
      </w:pPr>
      <w:r>
        <w:continuationSeparator/>
      </w:r>
    </w:p>
  </w:endnote>
  <w:endnote w:type="continuationNotice" w:id="1">
    <w:p w14:paraId="3393E26C" w14:textId="77777777" w:rsidR="00B50050" w:rsidRDefault="00B500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Gill Sans 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2270120"/>
      <w:docPartObj>
        <w:docPartGallery w:val="Page Numbers (Bottom of Page)"/>
        <w:docPartUnique/>
      </w:docPartObj>
    </w:sdtPr>
    <w:sdtEndPr>
      <w:rPr>
        <w:noProof/>
      </w:rPr>
    </w:sdtEndPr>
    <w:sdtContent>
      <w:p w14:paraId="3825D5EB" w14:textId="06F325CC" w:rsidR="00CF5F46" w:rsidRDefault="00CF5F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EE16A6" w14:textId="77777777" w:rsidR="00CF5F46" w:rsidRDefault="00CF5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FA9B9" w14:textId="77777777" w:rsidR="00B50050" w:rsidRDefault="00B50050" w:rsidP="00CF5F46">
      <w:pPr>
        <w:spacing w:before="0" w:after="0" w:line="240" w:lineRule="auto"/>
      </w:pPr>
      <w:r>
        <w:separator/>
      </w:r>
    </w:p>
  </w:footnote>
  <w:footnote w:type="continuationSeparator" w:id="0">
    <w:p w14:paraId="4718DF51" w14:textId="77777777" w:rsidR="00B50050" w:rsidRDefault="00B50050" w:rsidP="00CF5F46">
      <w:pPr>
        <w:spacing w:before="0" w:after="0" w:line="240" w:lineRule="auto"/>
      </w:pPr>
      <w:r>
        <w:continuationSeparator/>
      </w:r>
    </w:p>
  </w:footnote>
  <w:footnote w:type="continuationNotice" w:id="1">
    <w:p w14:paraId="3A197469" w14:textId="77777777" w:rsidR="00B50050" w:rsidRDefault="00B5005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2CEC"/>
    <w:multiLevelType w:val="multilevel"/>
    <w:tmpl w:val="A0F686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16313"/>
    <w:multiLevelType w:val="multilevel"/>
    <w:tmpl w:val="05FE1D66"/>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91102B2"/>
    <w:multiLevelType w:val="hybridMultilevel"/>
    <w:tmpl w:val="042E974E"/>
    <w:lvl w:ilvl="0" w:tplc="04090001">
      <w:start w:val="1"/>
      <w:numFmt w:val="bullet"/>
      <w:lvlText w:val=""/>
      <w:lvlJc w:val="left"/>
      <w:pPr>
        <w:ind w:left="1080" w:hanging="360"/>
      </w:pPr>
      <w:rPr>
        <w:rFonts w:ascii="Symbol" w:hAnsi="Symbol" w:hint="default"/>
      </w:rPr>
    </w:lvl>
    <w:lvl w:ilvl="1" w:tplc="28606546">
      <w:numFmt w:val="bullet"/>
      <w:lvlText w:val="-"/>
      <w:lvlJc w:val="left"/>
      <w:pPr>
        <w:ind w:left="1800" w:hanging="360"/>
      </w:pPr>
      <w:rPr>
        <w:rFonts w:ascii="Aptos" w:eastAsiaTheme="majorEastAsia" w:hAnsi="Aptos" w:cstheme="maj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716C78"/>
    <w:multiLevelType w:val="multilevel"/>
    <w:tmpl w:val="681C5A8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C08AD"/>
    <w:multiLevelType w:val="multilevel"/>
    <w:tmpl w:val="50A2E1B8"/>
    <w:lvl w:ilvl="0">
      <w:start w:val="1"/>
      <w:numFmt w:val="upperRoman"/>
      <w:lvlText w:val="%1."/>
      <w:lvlJc w:val="righ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AFEC1"/>
    <w:multiLevelType w:val="hybridMultilevel"/>
    <w:tmpl w:val="BD9819BA"/>
    <w:lvl w:ilvl="0" w:tplc="6F487CCE">
      <w:start w:val="1"/>
      <w:numFmt w:val="bullet"/>
      <w:lvlText w:val=""/>
      <w:lvlJc w:val="left"/>
      <w:pPr>
        <w:ind w:left="720" w:hanging="360"/>
      </w:pPr>
      <w:rPr>
        <w:rFonts w:ascii="Symbol" w:hAnsi="Symbol" w:hint="default"/>
      </w:rPr>
    </w:lvl>
    <w:lvl w:ilvl="1" w:tplc="6CAEBA4E">
      <w:start w:val="1"/>
      <w:numFmt w:val="bullet"/>
      <w:lvlText w:val="o"/>
      <w:lvlJc w:val="left"/>
      <w:pPr>
        <w:ind w:left="1440" w:hanging="360"/>
      </w:pPr>
      <w:rPr>
        <w:rFonts w:ascii="Courier New" w:hAnsi="Courier New" w:hint="default"/>
      </w:rPr>
    </w:lvl>
    <w:lvl w:ilvl="2" w:tplc="F6B65E3E">
      <w:start w:val="1"/>
      <w:numFmt w:val="bullet"/>
      <w:lvlText w:val=""/>
      <w:lvlJc w:val="left"/>
      <w:pPr>
        <w:ind w:left="2160" w:hanging="360"/>
      </w:pPr>
      <w:rPr>
        <w:rFonts w:ascii="Wingdings" w:hAnsi="Wingdings" w:hint="default"/>
      </w:rPr>
    </w:lvl>
    <w:lvl w:ilvl="3" w:tplc="EA2C4CAC">
      <w:start w:val="1"/>
      <w:numFmt w:val="bullet"/>
      <w:lvlText w:val=""/>
      <w:lvlJc w:val="left"/>
      <w:pPr>
        <w:ind w:left="2880" w:hanging="360"/>
      </w:pPr>
      <w:rPr>
        <w:rFonts w:ascii="Symbol" w:hAnsi="Symbol" w:hint="default"/>
      </w:rPr>
    </w:lvl>
    <w:lvl w:ilvl="4" w:tplc="DA267EE0">
      <w:start w:val="1"/>
      <w:numFmt w:val="bullet"/>
      <w:lvlText w:val="o"/>
      <w:lvlJc w:val="left"/>
      <w:pPr>
        <w:ind w:left="3600" w:hanging="360"/>
      </w:pPr>
      <w:rPr>
        <w:rFonts w:ascii="Courier New" w:hAnsi="Courier New" w:hint="default"/>
      </w:rPr>
    </w:lvl>
    <w:lvl w:ilvl="5" w:tplc="F056CFAC">
      <w:start w:val="1"/>
      <w:numFmt w:val="bullet"/>
      <w:lvlText w:val=""/>
      <w:lvlJc w:val="left"/>
      <w:pPr>
        <w:ind w:left="4320" w:hanging="360"/>
      </w:pPr>
      <w:rPr>
        <w:rFonts w:ascii="Wingdings" w:hAnsi="Wingdings" w:hint="default"/>
      </w:rPr>
    </w:lvl>
    <w:lvl w:ilvl="6" w:tplc="7082AF26">
      <w:start w:val="1"/>
      <w:numFmt w:val="bullet"/>
      <w:lvlText w:val=""/>
      <w:lvlJc w:val="left"/>
      <w:pPr>
        <w:ind w:left="5040" w:hanging="360"/>
      </w:pPr>
      <w:rPr>
        <w:rFonts w:ascii="Symbol" w:hAnsi="Symbol" w:hint="default"/>
      </w:rPr>
    </w:lvl>
    <w:lvl w:ilvl="7" w:tplc="E1C874A2">
      <w:start w:val="1"/>
      <w:numFmt w:val="bullet"/>
      <w:lvlText w:val="o"/>
      <w:lvlJc w:val="left"/>
      <w:pPr>
        <w:ind w:left="5760" w:hanging="360"/>
      </w:pPr>
      <w:rPr>
        <w:rFonts w:ascii="Courier New" w:hAnsi="Courier New" w:hint="default"/>
      </w:rPr>
    </w:lvl>
    <w:lvl w:ilvl="8" w:tplc="E44263E6">
      <w:start w:val="1"/>
      <w:numFmt w:val="bullet"/>
      <w:lvlText w:val=""/>
      <w:lvlJc w:val="left"/>
      <w:pPr>
        <w:ind w:left="6480" w:hanging="360"/>
      </w:pPr>
      <w:rPr>
        <w:rFonts w:ascii="Wingdings" w:hAnsi="Wingdings" w:hint="default"/>
      </w:rPr>
    </w:lvl>
  </w:abstractNum>
  <w:abstractNum w:abstractNumId="6" w15:restartNumberingAfterBreak="0">
    <w:nsid w:val="1C2436DE"/>
    <w:multiLevelType w:val="multilevel"/>
    <w:tmpl w:val="CE64819A"/>
    <w:lvl w:ilvl="0">
      <w:start w:val="1"/>
      <w:numFmt w:val="upperRoman"/>
      <w:lvlText w:val="%1."/>
      <w:lvlJc w:val="righ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21824"/>
    <w:multiLevelType w:val="multilevel"/>
    <w:tmpl w:val="A56A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31D4D"/>
    <w:multiLevelType w:val="hybridMultilevel"/>
    <w:tmpl w:val="6FE0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420D9"/>
    <w:multiLevelType w:val="multilevel"/>
    <w:tmpl w:val="05FE1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C0FD9"/>
    <w:multiLevelType w:val="hybridMultilevel"/>
    <w:tmpl w:val="5442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F7D8B"/>
    <w:multiLevelType w:val="multilevel"/>
    <w:tmpl w:val="13A6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618BE"/>
    <w:multiLevelType w:val="multilevel"/>
    <w:tmpl w:val="E80C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37A55"/>
    <w:multiLevelType w:val="multilevel"/>
    <w:tmpl w:val="681C5A8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3694E"/>
    <w:multiLevelType w:val="multilevel"/>
    <w:tmpl w:val="35FC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6C1D8C"/>
    <w:multiLevelType w:val="multilevel"/>
    <w:tmpl w:val="92F6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3CA201"/>
    <w:multiLevelType w:val="hybridMultilevel"/>
    <w:tmpl w:val="498294DC"/>
    <w:lvl w:ilvl="0" w:tplc="255223F2">
      <w:start w:val="1"/>
      <w:numFmt w:val="bullet"/>
      <w:lvlText w:val=""/>
      <w:lvlJc w:val="left"/>
      <w:pPr>
        <w:ind w:left="720" w:hanging="360"/>
      </w:pPr>
      <w:rPr>
        <w:rFonts w:ascii="Symbol" w:hAnsi="Symbol" w:hint="default"/>
      </w:rPr>
    </w:lvl>
    <w:lvl w:ilvl="1" w:tplc="7A34A662">
      <w:start w:val="1"/>
      <w:numFmt w:val="bullet"/>
      <w:lvlText w:val="o"/>
      <w:lvlJc w:val="left"/>
      <w:pPr>
        <w:ind w:left="1440" w:hanging="360"/>
      </w:pPr>
      <w:rPr>
        <w:rFonts w:ascii="Courier New" w:hAnsi="Courier New" w:hint="default"/>
      </w:rPr>
    </w:lvl>
    <w:lvl w:ilvl="2" w:tplc="6C4C3AA4">
      <w:start w:val="1"/>
      <w:numFmt w:val="bullet"/>
      <w:lvlText w:val=""/>
      <w:lvlJc w:val="left"/>
      <w:pPr>
        <w:ind w:left="2160" w:hanging="360"/>
      </w:pPr>
      <w:rPr>
        <w:rFonts w:ascii="Wingdings" w:hAnsi="Wingdings" w:hint="default"/>
      </w:rPr>
    </w:lvl>
    <w:lvl w:ilvl="3" w:tplc="30A0CBD4">
      <w:start w:val="1"/>
      <w:numFmt w:val="bullet"/>
      <w:lvlText w:val=""/>
      <w:lvlJc w:val="left"/>
      <w:pPr>
        <w:ind w:left="2880" w:hanging="360"/>
      </w:pPr>
      <w:rPr>
        <w:rFonts w:ascii="Symbol" w:hAnsi="Symbol" w:hint="default"/>
      </w:rPr>
    </w:lvl>
    <w:lvl w:ilvl="4" w:tplc="2DF21DFE">
      <w:start w:val="1"/>
      <w:numFmt w:val="bullet"/>
      <w:lvlText w:val="o"/>
      <w:lvlJc w:val="left"/>
      <w:pPr>
        <w:ind w:left="3600" w:hanging="360"/>
      </w:pPr>
      <w:rPr>
        <w:rFonts w:ascii="Courier New" w:hAnsi="Courier New" w:hint="default"/>
      </w:rPr>
    </w:lvl>
    <w:lvl w:ilvl="5" w:tplc="04AA4D0E">
      <w:start w:val="1"/>
      <w:numFmt w:val="bullet"/>
      <w:lvlText w:val=""/>
      <w:lvlJc w:val="left"/>
      <w:pPr>
        <w:ind w:left="4320" w:hanging="360"/>
      </w:pPr>
      <w:rPr>
        <w:rFonts w:ascii="Wingdings" w:hAnsi="Wingdings" w:hint="default"/>
      </w:rPr>
    </w:lvl>
    <w:lvl w:ilvl="6" w:tplc="8554826E">
      <w:start w:val="1"/>
      <w:numFmt w:val="bullet"/>
      <w:lvlText w:val=""/>
      <w:lvlJc w:val="left"/>
      <w:pPr>
        <w:ind w:left="5040" w:hanging="360"/>
      </w:pPr>
      <w:rPr>
        <w:rFonts w:ascii="Symbol" w:hAnsi="Symbol" w:hint="default"/>
      </w:rPr>
    </w:lvl>
    <w:lvl w:ilvl="7" w:tplc="1F80E7D2">
      <w:start w:val="1"/>
      <w:numFmt w:val="bullet"/>
      <w:lvlText w:val="o"/>
      <w:lvlJc w:val="left"/>
      <w:pPr>
        <w:ind w:left="5760" w:hanging="360"/>
      </w:pPr>
      <w:rPr>
        <w:rFonts w:ascii="Courier New" w:hAnsi="Courier New" w:hint="default"/>
      </w:rPr>
    </w:lvl>
    <w:lvl w:ilvl="8" w:tplc="E36A0D82">
      <w:start w:val="1"/>
      <w:numFmt w:val="bullet"/>
      <w:lvlText w:val=""/>
      <w:lvlJc w:val="left"/>
      <w:pPr>
        <w:ind w:left="6480" w:hanging="360"/>
      </w:pPr>
      <w:rPr>
        <w:rFonts w:ascii="Wingdings" w:hAnsi="Wingdings" w:hint="default"/>
      </w:rPr>
    </w:lvl>
  </w:abstractNum>
  <w:abstractNum w:abstractNumId="17" w15:restartNumberingAfterBreak="0">
    <w:nsid w:val="406653FB"/>
    <w:multiLevelType w:val="multilevel"/>
    <w:tmpl w:val="CE64819A"/>
    <w:lvl w:ilvl="0">
      <w:start w:val="1"/>
      <w:numFmt w:val="upperRoman"/>
      <w:lvlText w:val="%1."/>
      <w:lvlJc w:val="righ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84651"/>
    <w:multiLevelType w:val="multilevel"/>
    <w:tmpl w:val="CF2E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F3BD3"/>
    <w:multiLevelType w:val="multilevel"/>
    <w:tmpl w:val="05FE1D66"/>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619438FF"/>
    <w:multiLevelType w:val="multilevel"/>
    <w:tmpl w:val="05FE1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9862AA"/>
    <w:multiLevelType w:val="multilevel"/>
    <w:tmpl w:val="05FE1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DC1B30"/>
    <w:multiLevelType w:val="multilevel"/>
    <w:tmpl w:val="05FE1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413DBD"/>
    <w:multiLevelType w:val="hybridMultilevel"/>
    <w:tmpl w:val="92B81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D02D07"/>
    <w:multiLevelType w:val="multilevel"/>
    <w:tmpl w:val="05FE1D66"/>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712F68F9"/>
    <w:multiLevelType w:val="multilevel"/>
    <w:tmpl w:val="A952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2E49AB"/>
    <w:multiLevelType w:val="multilevel"/>
    <w:tmpl w:val="CE64819A"/>
    <w:lvl w:ilvl="0">
      <w:start w:val="1"/>
      <w:numFmt w:val="upperRoman"/>
      <w:lvlText w:val="%1."/>
      <w:lvlJc w:val="righ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560534">
    <w:abstractNumId w:val="16"/>
  </w:num>
  <w:num w:numId="2" w16cid:durableId="738212644">
    <w:abstractNumId w:val="5"/>
  </w:num>
  <w:num w:numId="3" w16cid:durableId="2014602584">
    <w:abstractNumId w:val="14"/>
  </w:num>
  <w:num w:numId="4" w16cid:durableId="759914816">
    <w:abstractNumId w:val="18"/>
  </w:num>
  <w:num w:numId="5" w16cid:durableId="1546991744">
    <w:abstractNumId w:val="0"/>
  </w:num>
  <w:num w:numId="6" w16cid:durableId="643777996">
    <w:abstractNumId w:val="15"/>
  </w:num>
  <w:num w:numId="7" w16cid:durableId="616445564">
    <w:abstractNumId w:val="25"/>
  </w:num>
  <w:num w:numId="8" w16cid:durableId="907769709">
    <w:abstractNumId w:val="7"/>
  </w:num>
  <w:num w:numId="9" w16cid:durableId="827404972">
    <w:abstractNumId w:val="12"/>
  </w:num>
  <w:num w:numId="10" w16cid:durableId="1822887328">
    <w:abstractNumId w:val="11"/>
  </w:num>
  <w:num w:numId="11" w16cid:durableId="30503016">
    <w:abstractNumId w:val="2"/>
  </w:num>
  <w:num w:numId="12" w16cid:durableId="1800881647">
    <w:abstractNumId w:val="10"/>
  </w:num>
  <w:num w:numId="13" w16cid:durableId="175969688">
    <w:abstractNumId w:val="8"/>
  </w:num>
  <w:num w:numId="14" w16cid:durableId="382558665">
    <w:abstractNumId w:val="3"/>
  </w:num>
  <w:num w:numId="15" w16cid:durableId="1420713410">
    <w:abstractNumId w:val="13"/>
  </w:num>
  <w:num w:numId="16" w16cid:durableId="311835392">
    <w:abstractNumId w:val="4"/>
  </w:num>
  <w:num w:numId="17" w16cid:durableId="145168401">
    <w:abstractNumId w:val="23"/>
  </w:num>
  <w:num w:numId="18" w16cid:durableId="2059358846">
    <w:abstractNumId w:val="17"/>
  </w:num>
  <w:num w:numId="19" w16cid:durableId="565729822">
    <w:abstractNumId w:val="6"/>
  </w:num>
  <w:num w:numId="20" w16cid:durableId="1256742971">
    <w:abstractNumId w:val="26"/>
  </w:num>
  <w:num w:numId="21" w16cid:durableId="1456294806">
    <w:abstractNumId w:val="9"/>
  </w:num>
  <w:num w:numId="22" w16cid:durableId="1234581269">
    <w:abstractNumId w:val="21"/>
  </w:num>
  <w:num w:numId="23" w16cid:durableId="1320040700">
    <w:abstractNumId w:val="19"/>
  </w:num>
  <w:num w:numId="24" w16cid:durableId="979190838">
    <w:abstractNumId w:val="1"/>
  </w:num>
  <w:num w:numId="25" w16cid:durableId="1841000327">
    <w:abstractNumId w:val="24"/>
  </w:num>
  <w:num w:numId="26" w16cid:durableId="1310675558">
    <w:abstractNumId w:val="22"/>
  </w:num>
  <w:num w:numId="27" w16cid:durableId="2436880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48"/>
    <w:rsid w:val="00001D55"/>
    <w:rsid w:val="0001008A"/>
    <w:rsid w:val="0002040D"/>
    <w:rsid w:val="000236C9"/>
    <w:rsid w:val="00055450"/>
    <w:rsid w:val="00064A36"/>
    <w:rsid w:val="00066E4B"/>
    <w:rsid w:val="000901CC"/>
    <w:rsid w:val="000D1A8D"/>
    <w:rsid w:val="000E4724"/>
    <w:rsid w:val="000E5073"/>
    <w:rsid w:val="000E6966"/>
    <w:rsid w:val="00100A9C"/>
    <w:rsid w:val="001042C3"/>
    <w:rsid w:val="00117282"/>
    <w:rsid w:val="00117A9B"/>
    <w:rsid w:val="001232A7"/>
    <w:rsid w:val="00156E9F"/>
    <w:rsid w:val="00172391"/>
    <w:rsid w:val="001A447D"/>
    <w:rsid w:val="001D3D12"/>
    <w:rsid w:val="001E6F74"/>
    <w:rsid w:val="00200F59"/>
    <w:rsid w:val="002036E6"/>
    <w:rsid w:val="002058B9"/>
    <w:rsid w:val="00217A32"/>
    <w:rsid w:val="002269CD"/>
    <w:rsid w:val="00240E0F"/>
    <w:rsid w:val="0024684F"/>
    <w:rsid w:val="002504CC"/>
    <w:rsid w:val="00274040"/>
    <w:rsid w:val="002826E2"/>
    <w:rsid w:val="00292557"/>
    <w:rsid w:val="002A460E"/>
    <w:rsid w:val="002A7534"/>
    <w:rsid w:val="002B1AB0"/>
    <w:rsid w:val="002D6A0D"/>
    <w:rsid w:val="002F4168"/>
    <w:rsid w:val="00307A33"/>
    <w:rsid w:val="00310FD0"/>
    <w:rsid w:val="00326609"/>
    <w:rsid w:val="00346C73"/>
    <w:rsid w:val="00354999"/>
    <w:rsid w:val="00364791"/>
    <w:rsid w:val="0037470A"/>
    <w:rsid w:val="00376332"/>
    <w:rsid w:val="00380ECC"/>
    <w:rsid w:val="00385501"/>
    <w:rsid w:val="00392C11"/>
    <w:rsid w:val="00396D2C"/>
    <w:rsid w:val="003A1DEB"/>
    <w:rsid w:val="003B6FF8"/>
    <w:rsid w:val="003F2AF9"/>
    <w:rsid w:val="004231A8"/>
    <w:rsid w:val="0044266B"/>
    <w:rsid w:val="00450F92"/>
    <w:rsid w:val="00451D83"/>
    <w:rsid w:val="00461665"/>
    <w:rsid w:val="00474932"/>
    <w:rsid w:val="00477C57"/>
    <w:rsid w:val="004823D7"/>
    <w:rsid w:val="004A5A45"/>
    <w:rsid w:val="004B5698"/>
    <w:rsid w:val="004D0594"/>
    <w:rsid w:val="004D5303"/>
    <w:rsid w:val="0052062A"/>
    <w:rsid w:val="00520974"/>
    <w:rsid w:val="00521DB2"/>
    <w:rsid w:val="00532E43"/>
    <w:rsid w:val="00544522"/>
    <w:rsid w:val="00546F93"/>
    <w:rsid w:val="005560F5"/>
    <w:rsid w:val="00565A1A"/>
    <w:rsid w:val="00566FB9"/>
    <w:rsid w:val="005759C1"/>
    <w:rsid w:val="00585960"/>
    <w:rsid w:val="005A51B9"/>
    <w:rsid w:val="005C4CC8"/>
    <w:rsid w:val="005F0B8D"/>
    <w:rsid w:val="00623F23"/>
    <w:rsid w:val="00624F49"/>
    <w:rsid w:val="0063293F"/>
    <w:rsid w:val="00636DC5"/>
    <w:rsid w:val="00642B06"/>
    <w:rsid w:val="0066155A"/>
    <w:rsid w:val="00681A1F"/>
    <w:rsid w:val="00683842"/>
    <w:rsid w:val="00692547"/>
    <w:rsid w:val="006A246C"/>
    <w:rsid w:val="006A3A57"/>
    <w:rsid w:val="006B1789"/>
    <w:rsid w:val="006B24CB"/>
    <w:rsid w:val="006C164D"/>
    <w:rsid w:val="006C27C0"/>
    <w:rsid w:val="006C4E8A"/>
    <w:rsid w:val="006C53C3"/>
    <w:rsid w:val="006D2032"/>
    <w:rsid w:val="006E2A76"/>
    <w:rsid w:val="006F27E2"/>
    <w:rsid w:val="00701B8E"/>
    <w:rsid w:val="00701F08"/>
    <w:rsid w:val="00712E53"/>
    <w:rsid w:val="0071581B"/>
    <w:rsid w:val="00722A82"/>
    <w:rsid w:val="00753C9A"/>
    <w:rsid w:val="00766248"/>
    <w:rsid w:val="00767733"/>
    <w:rsid w:val="00772BEA"/>
    <w:rsid w:val="007738BE"/>
    <w:rsid w:val="007D13FB"/>
    <w:rsid w:val="007D46F0"/>
    <w:rsid w:val="008051FF"/>
    <w:rsid w:val="008220EF"/>
    <w:rsid w:val="008263DC"/>
    <w:rsid w:val="00836199"/>
    <w:rsid w:val="00842C6B"/>
    <w:rsid w:val="00847FA0"/>
    <w:rsid w:val="00851CFB"/>
    <w:rsid w:val="008522AB"/>
    <w:rsid w:val="00853B35"/>
    <w:rsid w:val="008635ED"/>
    <w:rsid w:val="00867F9F"/>
    <w:rsid w:val="00891E34"/>
    <w:rsid w:val="008B013E"/>
    <w:rsid w:val="008B328D"/>
    <w:rsid w:val="008B7C59"/>
    <w:rsid w:val="008D346D"/>
    <w:rsid w:val="008F50B3"/>
    <w:rsid w:val="00907EDC"/>
    <w:rsid w:val="0092079A"/>
    <w:rsid w:val="00927A5E"/>
    <w:rsid w:val="00951783"/>
    <w:rsid w:val="009679D7"/>
    <w:rsid w:val="009823CD"/>
    <w:rsid w:val="00982EBE"/>
    <w:rsid w:val="009A51FC"/>
    <w:rsid w:val="009C0040"/>
    <w:rsid w:val="009C36FF"/>
    <w:rsid w:val="009F75BA"/>
    <w:rsid w:val="00A34FF6"/>
    <w:rsid w:val="00A3629A"/>
    <w:rsid w:val="00A54A01"/>
    <w:rsid w:val="00A659FB"/>
    <w:rsid w:val="00A707FD"/>
    <w:rsid w:val="00A71423"/>
    <w:rsid w:val="00A85DFA"/>
    <w:rsid w:val="00A86150"/>
    <w:rsid w:val="00A91302"/>
    <w:rsid w:val="00A94E79"/>
    <w:rsid w:val="00AA000B"/>
    <w:rsid w:val="00AB2D15"/>
    <w:rsid w:val="00AC1489"/>
    <w:rsid w:val="00B019B4"/>
    <w:rsid w:val="00B02362"/>
    <w:rsid w:val="00B051DB"/>
    <w:rsid w:val="00B1714C"/>
    <w:rsid w:val="00B1733A"/>
    <w:rsid w:val="00B44AD4"/>
    <w:rsid w:val="00B47C39"/>
    <w:rsid w:val="00B50050"/>
    <w:rsid w:val="00B97836"/>
    <w:rsid w:val="00B97D1B"/>
    <w:rsid w:val="00BB2CCC"/>
    <w:rsid w:val="00BC1F41"/>
    <w:rsid w:val="00BD548B"/>
    <w:rsid w:val="00BE50E7"/>
    <w:rsid w:val="00BF27CA"/>
    <w:rsid w:val="00C05926"/>
    <w:rsid w:val="00C511AD"/>
    <w:rsid w:val="00C84D62"/>
    <w:rsid w:val="00C92F28"/>
    <w:rsid w:val="00CB3935"/>
    <w:rsid w:val="00CC187C"/>
    <w:rsid w:val="00CC3A6C"/>
    <w:rsid w:val="00CC6645"/>
    <w:rsid w:val="00CF5F46"/>
    <w:rsid w:val="00D0379A"/>
    <w:rsid w:val="00D24D93"/>
    <w:rsid w:val="00D4489E"/>
    <w:rsid w:val="00D54A97"/>
    <w:rsid w:val="00D62E20"/>
    <w:rsid w:val="00D86389"/>
    <w:rsid w:val="00DB546E"/>
    <w:rsid w:val="00DC37E5"/>
    <w:rsid w:val="00DD2B9C"/>
    <w:rsid w:val="00DD31D5"/>
    <w:rsid w:val="00DE2DEF"/>
    <w:rsid w:val="00DF474E"/>
    <w:rsid w:val="00DF7C92"/>
    <w:rsid w:val="00E04E03"/>
    <w:rsid w:val="00E14087"/>
    <w:rsid w:val="00E47009"/>
    <w:rsid w:val="00E517FF"/>
    <w:rsid w:val="00E56A33"/>
    <w:rsid w:val="00E76167"/>
    <w:rsid w:val="00EC35C6"/>
    <w:rsid w:val="00EF70AB"/>
    <w:rsid w:val="00EF78CD"/>
    <w:rsid w:val="00F13065"/>
    <w:rsid w:val="00F23708"/>
    <w:rsid w:val="00F34700"/>
    <w:rsid w:val="00F45299"/>
    <w:rsid w:val="00F56879"/>
    <w:rsid w:val="00F82AC9"/>
    <w:rsid w:val="00F84E8E"/>
    <w:rsid w:val="00F94FE2"/>
    <w:rsid w:val="00F97B06"/>
    <w:rsid w:val="00FD1604"/>
    <w:rsid w:val="00FD5DB5"/>
    <w:rsid w:val="00FD6E04"/>
    <w:rsid w:val="00FE1221"/>
    <w:rsid w:val="02656F8A"/>
    <w:rsid w:val="0444A8F4"/>
    <w:rsid w:val="081EDC6E"/>
    <w:rsid w:val="09CB70EB"/>
    <w:rsid w:val="0F7D9327"/>
    <w:rsid w:val="10336085"/>
    <w:rsid w:val="104AB2C0"/>
    <w:rsid w:val="11D67F0B"/>
    <w:rsid w:val="12A0566B"/>
    <w:rsid w:val="13C075DD"/>
    <w:rsid w:val="14FD831B"/>
    <w:rsid w:val="15D96763"/>
    <w:rsid w:val="1657B3C7"/>
    <w:rsid w:val="1D120889"/>
    <w:rsid w:val="1D4EE88F"/>
    <w:rsid w:val="1FA1D45B"/>
    <w:rsid w:val="216D3BEF"/>
    <w:rsid w:val="21D771C1"/>
    <w:rsid w:val="260D6CA4"/>
    <w:rsid w:val="28FF911A"/>
    <w:rsid w:val="2B387791"/>
    <w:rsid w:val="2CF991C7"/>
    <w:rsid w:val="2D92F875"/>
    <w:rsid w:val="2DA382CE"/>
    <w:rsid w:val="31251C83"/>
    <w:rsid w:val="315FE917"/>
    <w:rsid w:val="331F403C"/>
    <w:rsid w:val="333D083C"/>
    <w:rsid w:val="3409087B"/>
    <w:rsid w:val="3431E5AC"/>
    <w:rsid w:val="35E4D51A"/>
    <w:rsid w:val="3C4822E5"/>
    <w:rsid w:val="3F2D7247"/>
    <w:rsid w:val="3F5B3C2C"/>
    <w:rsid w:val="41C8A862"/>
    <w:rsid w:val="444C6317"/>
    <w:rsid w:val="453CFA16"/>
    <w:rsid w:val="47CD6250"/>
    <w:rsid w:val="48E4A1F2"/>
    <w:rsid w:val="497D4D08"/>
    <w:rsid w:val="4B24B552"/>
    <w:rsid w:val="4D69FFE1"/>
    <w:rsid w:val="4E1CB397"/>
    <w:rsid w:val="4F5753F2"/>
    <w:rsid w:val="53420AD9"/>
    <w:rsid w:val="54751007"/>
    <w:rsid w:val="55097D63"/>
    <w:rsid w:val="5AD17E56"/>
    <w:rsid w:val="5E7E1E45"/>
    <w:rsid w:val="62DAD4E1"/>
    <w:rsid w:val="663FA3D7"/>
    <w:rsid w:val="685FA7AE"/>
    <w:rsid w:val="6B5C864E"/>
    <w:rsid w:val="6EAB999E"/>
    <w:rsid w:val="74257A90"/>
    <w:rsid w:val="783E9170"/>
    <w:rsid w:val="79D59E37"/>
    <w:rsid w:val="7A7211B7"/>
    <w:rsid w:val="7A84C332"/>
    <w:rsid w:val="7AAB0B29"/>
    <w:rsid w:val="7BF8015E"/>
    <w:rsid w:val="7F44B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5228"/>
  <w15:chartTrackingRefBased/>
  <w15:docId w15:val="{8C2ACB63-EF59-46A8-B364-4730FB07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522"/>
  </w:style>
  <w:style w:type="paragraph" w:styleId="Heading1">
    <w:name w:val="heading 1"/>
    <w:basedOn w:val="Title"/>
    <w:next w:val="Normal"/>
    <w:link w:val="Heading1Char"/>
    <w:uiPriority w:val="9"/>
    <w:qFormat/>
    <w:rsid w:val="00D54A97"/>
    <w:pPr>
      <w:outlineLvl w:val="0"/>
    </w:pPr>
    <w:rPr>
      <w:color w:val="FFFFFF" w:themeColor="background1"/>
    </w:rPr>
  </w:style>
  <w:style w:type="paragraph" w:styleId="Heading2">
    <w:name w:val="heading 2"/>
    <w:basedOn w:val="Normal"/>
    <w:next w:val="Normal"/>
    <w:link w:val="Heading2Char"/>
    <w:uiPriority w:val="9"/>
    <w:unhideWhenUsed/>
    <w:qFormat/>
    <w:rsid w:val="00DE2DEF"/>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E2DEF"/>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unhideWhenUsed/>
    <w:qFormat/>
    <w:rsid w:val="00DE2DEF"/>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unhideWhenUsed/>
    <w:qFormat/>
    <w:rsid w:val="008051FF"/>
    <w:pPr>
      <w:spacing w:before="200" w:after="0"/>
      <w:ind w:left="720"/>
      <w:outlineLvl w:val="4"/>
    </w:pPr>
    <w:rPr>
      <w:caps/>
      <w:color w:val="7B230B" w:themeColor="accent1" w:themeShade="BF"/>
      <w:spacing w:val="10"/>
    </w:rPr>
  </w:style>
  <w:style w:type="paragraph" w:styleId="Heading6">
    <w:name w:val="heading 6"/>
    <w:basedOn w:val="Normal"/>
    <w:next w:val="Normal"/>
    <w:link w:val="Heading6Char"/>
    <w:uiPriority w:val="9"/>
    <w:unhideWhenUsed/>
    <w:qFormat/>
    <w:rsid w:val="00DE2DEF"/>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unhideWhenUsed/>
    <w:qFormat/>
    <w:rsid w:val="00DE2DEF"/>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unhideWhenUsed/>
    <w:qFormat/>
    <w:rsid w:val="00DE2DEF"/>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DE2DE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A97"/>
    <w:rPr>
      <w:rFonts w:asciiTheme="majorHAnsi" w:eastAsiaTheme="majorEastAsia" w:hAnsiTheme="majorHAnsi" w:cstheme="majorBidi"/>
      <w:caps/>
      <w:color w:val="FFFFFF" w:themeColor="background1"/>
      <w:spacing w:val="10"/>
      <w:sz w:val="52"/>
      <w:szCs w:val="52"/>
    </w:rPr>
  </w:style>
  <w:style w:type="character" w:customStyle="1" w:styleId="Heading2Char">
    <w:name w:val="Heading 2 Char"/>
    <w:basedOn w:val="DefaultParagraphFont"/>
    <w:link w:val="Heading2"/>
    <w:uiPriority w:val="9"/>
    <w:rsid w:val="00DE2DEF"/>
    <w:rPr>
      <w:caps/>
      <w:spacing w:val="15"/>
      <w:shd w:val="clear" w:color="auto" w:fill="F9CEC2" w:themeFill="accent1" w:themeFillTint="33"/>
    </w:rPr>
  </w:style>
  <w:style w:type="character" w:customStyle="1" w:styleId="Heading3Char">
    <w:name w:val="Heading 3 Char"/>
    <w:basedOn w:val="DefaultParagraphFont"/>
    <w:link w:val="Heading3"/>
    <w:uiPriority w:val="9"/>
    <w:rsid w:val="00DE2DEF"/>
    <w:rPr>
      <w:caps/>
      <w:color w:val="511707" w:themeColor="accent1" w:themeShade="7F"/>
      <w:spacing w:val="15"/>
    </w:rPr>
  </w:style>
  <w:style w:type="character" w:customStyle="1" w:styleId="Heading4Char">
    <w:name w:val="Heading 4 Char"/>
    <w:basedOn w:val="DefaultParagraphFont"/>
    <w:link w:val="Heading4"/>
    <w:uiPriority w:val="9"/>
    <w:rsid w:val="00DE2DEF"/>
    <w:rPr>
      <w:caps/>
      <w:color w:val="7B230B" w:themeColor="accent1" w:themeShade="BF"/>
      <w:spacing w:val="10"/>
    </w:rPr>
  </w:style>
  <w:style w:type="character" w:customStyle="1" w:styleId="Heading5Char">
    <w:name w:val="Heading 5 Char"/>
    <w:basedOn w:val="DefaultParagraphFont"/>
    <w:link w:val="Heading5"/>
    <w:uiPriority w:val="9"/>
    <w:rsid w:val="008051FF"/>
    <w:rPr>
      <w:caps/>
      <w:color w:val="7B230B" w:themeColor="accent1" w:themeShade="BF"/>
      <w:spacing w:val="10"/>
    </w:rPr>
  </w:style>
  <w:style w:type="character" w:customStyle="1" w:styleId="Heading6Char">
    <w:name w:val="Heading 6 Char"/>
    <w:basedOn w:val="DefaultParagraphFont"/>
    <w:link w:val="Heading6"/>
    <w:uiPriority w:val="9"/>
    <w:rsid w:val="00DE2DEF"/>
    <w:rPr>
      <w:caps/>
      <w:color w:val="7B230B" w:themeColor="accent1" w:themeShade="BF"/>
      <w:spacing w:val="10"/>
    </w:rPr>
  </w:style>
  <w:style w:type="character" w:customStyle="1" w:styleId="Heading7Char">
    <w:name w:val="Heading 7 Char"/>
    <w:basedOn w:val="DefaultParagraphFont"/>
    <w:link w:val="Heading7"/>
    <w:uiPriority w:val="9"/>
    <w:rsid w:val="00DE2DEF"/>
    <w:rPr>
      <w:caps/>
      <w:color w:val="7B230B" w:themeColor="accent1" w:themeShade="BF"/>
      <w:spacing w:val="10"/>
    </w:rPr>
  </w:style>
  <w:style w:type="character" w:customStyle="1" w:styleId="Heading8Char">
    <w:name w:val="Heading 8 Char"/>
    <w:basedOn w:val="DefaultParagraphFont"/>
    <w:link w:val="Heading8"/>
    <w:uiPriority w:val="9"/>
    <w:rsid w:val="00DE2DEF"/>
    <w:rPr>
      <w:caps/>
      <w:spacing w:val="10"/>
      <w:sz w:val="18"/>
      <w:szCs w:val="18"/>
    </w:rPr>
  </w:style>
  <w:style w:type="character" w:customStyle="1" w:styleId="Heading9Char">
    <w:name w:val="Heading 9 Char"/>
    <w:basedOn w:val="DefaultParagraphFont"/>
    <w:link w:val="Heading9"/>
    <w:uiPriority w:val="9"/>
    <w:rsid w:val="00DE2DEF"/>
    <w:rPr>
      <w:i/>
      <w:iCs/>
      <w:caps/>
      <w:spacing w:val="10"/>
      <w:sz w:val="18"/>
      <w:szCs w:val="18"/>
    </w:rPr>
  </w:style>
  <w:style w:type="paragraph" w:styleId="Title">
    <w:name w:val="Title"/>
    <w:basedOn w:val="Normal"/>
    <w:next w:val="Normal"/>
    <w:link w:val="TitleChar"/>
    <w:uiPriority w:val="10"/>
    <w:qFormat/>
    <w:rsid w:val="00DE2DEF"/>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DE2DEF"/>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D54A97"/>
    <w:pPr>
      <w:spacing w:before="240"/>
    </w:pPr>
    <w:rPr>
      <w:color w:val="FFFFFF" w:themeColor="background1"/>
      <w:sz w:val="28"/>
      <w:szCs w:val="28"/>
    </w:rPr>
  </w:style>
  <w:style w:type="character" w:customStyle="1" w:styleId="SubtitleChar">
    <w:name w:val="Subtitle Char"/>
    <w:basedOn w:val="DefaultParagraphFont"/>
    <w:link w:val="Subtitle"/>
    <w:uiPriority w:val="11"/>
    <w:rsid w:val="00D54A97"/>
    <w:rPr>
      <w:color w:val="FFFFFF" w:themeColor="background1"/>
      <w:sz w:val="28"/>
      <w:szCs w:val="28"/>
    </w:rPr>
  </w:style>
  <w:style w:type="paragraph" w:styleId="Quote">
    <w:name w:val="Quote"/>
    <w:basedOn w:val="Normal"/>
    <w:next w:val="Normal"/>
    <w:link w:val="QuoteChar"/>
    <w:uiPriority w:val="29"/>
    <w:qFormat/>
    <w:rsid w:val="00DE2DEF"/>
    <w:rPr>
      <w:i/>
      <w:iCs/>
      <w:sz w:val="24"/>
      <w:szCs w:val="24"/>
    </w:rPr>
  </w:style>
  <w:style w:type="character" w:customStyle="1" w:styleId="QuoteChar">
    <w:name w:val="Quote Char"/>
    <w:basedOn w:val="DefaultParagraphFont"/>
    <w:link w:val="Quote"/>
    <w:uiPriority w:val="29"/>
    <w:rsid w:val="00DE2DEF"/>
    <w:rPr>
      <w:i/>
      <w:iCs/>
      <w:sz w:val="24"/>
      <w:szCs w:val="24"/>
    </w:rPr>
  </w:style>
  <w:style w:type="paragraph" w:styleId="ListParagraph">
    <w:name w:val="List Paragraph"/>
    <w:basedOn w:val="Normal"/>
    <w:uiPriority w:val="34"/>
    <w:qFormat/>
    <w:rsid w:val="00766248"/>
    <w:pPr>
      <w:ind w:left="720"/>
      <w:contextualSpacing/>
    </w:pPr>
  </w:style>
  <w:style w:type="character" w:styleId="IntenseEmphasis">
    <w:name w:val="Intense Emphasis"/>
    <w:uiPriority w:val="21"/>
    <w:qFormat/>
    <w:rsid w:val="00DE2DEF"/>
    <w:rPr>
      <w:b/>
      <w:bCs/>
      <w:caps/>
      <w:color w:val="511707" w:themeColor="accent1" w:themeShade="7F"/>
      <w:spacing w:val="10"/>
    </w:rPr>
  </w:style>
  <w:style w:type="paragraph" w:styleId="IntenseQuote">
    <w:name w:val="Intense Quote"/>
    <w:basedOn w:val="Normal"/>
    <w:next w:val="Normal"/>
    <w:link w:val="IntenseQuoteChar"/>
    <w:uiPriority w:val="30"/>
    <w:qFormat/>
    <w:rsid w:val="00DE2DEF"/>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DE2DEF"/>
    <w:rPr>
      <w:color w:val="A5300F" w:themeColor="accent1"/>
      <w:sz w:val="24"/>
      <w:szCs w:val="24"/>
    </w:rPr>
  </w:style>
  <w:style w:type="character" w:styleId="IntenseReference">
    <w:name w:val="Intense Reference"/>
    <w:uiPriority w:val="32"/>
    <w:qFormat/>
    <w:rsid w:val="00DE2DEF"/>
    <w:rPr>
      <w:b/>
      <w:bCs/>
      <w:i/>
      <w:iCs/>
      <w:caps/>
      <w:color w:val="A5300F" w:themeColor="accent1"/>
    </w:rPr>
  </w:style>
  <w:style w:type="character" w:styleId="Strong">
    <w:name w:val="Strong"/>
    <w:uiPriority w:val="22"/>
    <w:qFormat/>
    <w:rsid w:val="00DE2DEF"/>
    <w:rPr>
      <w:b/>
      <w:bCs/>
    </w:rPr>
  </w:style>
  <w:style w:type="paragraph" w:styleId="NormalWeb">
    <w:name w:val="Normal (Web)"/>
    <w:basedOn w:val="Normal"/>
    <w:uiPriority w:val="99"/>
    <w:semiHidden/>
    <w:unhideWhenUsed/>
    <w:rsid w:val="00766248"/>
    <w:pPr>
      <w:spacing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5560F5"/>
    <w:rPr>
      <w:color w:val="7B230B" w:themeColor="accent1" w:themeShade="BF"/>
      <w:u w:val="single"/>
    </w:rPr>
  </w:style>
  <w:style w:type="character" w:styleId="UnresolvedMention">
    <w:name w:val="Unresolved Mention"/>
    <w:basedOn w:val="DefaultParagraphFont"/>
    <w:uiPriority w:val="99"/>
    <w:semiHidden/>
    <w:unhideWhenUsed/>
    <w:rsid w:val="006C53C3"/>
    <w:rPr>
      <w:color w:val="605E5C"/>
      <w:shd w:val="clear" w:color="auto" w:fill="E1DFDD"/>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DE2DEF"/>
    <w:pPr>
      <w:outlineLvl w:val="9"/>
    </w:pPr>
  </w:style>
  <w:style w:type="paragraph" w:styleId="TOC2">
    <w:name w:val="toc 2"/>
    <w:basedOn w:val="Normal"/>
    <w:next w:val="Normal"/>
    <w:autoRedefine/>
    <w:uiPriority w:val="39"/>
    <w:unhideWhenUsed/>
    <w:rsid w:val="00BC1F41"/>
    <w:pPr>
      <w:spacing w:after="100"/>
      <w:ind w:left="240"/>
    </w:pPr>
  </w:style>
  <w:style w:type="paragraph" w:styleId="TOC3">
    <w:name w:val="toc 3"/>
    <w:basedOn w:val="Normal"/>
    <w:next w:val="Normal"/>
    <w:autoRedefine/>
    <w:uiPriority w:val="39"/>
    <w:unhideWhenUsed/>
    <w:rsid w:val="00BC1F41"/>
    <w:pPr>
      <w:spacing w:after="100"/>
      <w:ind w:left="480"/>
    </w:pPr>
  </w:style>
  <w:style w:type="paragraph" w:styleId="Caption">
    <w:name w:val="caption"/>
    <w:basedOn w:val="Normal"/>
    <w:next w:val="Normal"/>
    <w:uiPriority w:val="35"/>
    <w:semiHidden/>
    <w:unhideWhenUsed/>
    <w:qFormat/>
    <w:rsid w:val="00DE2DEF"/>
    <w:rPr>
      <w:b/>
      <w:bCs/>
      <w:color w:val="7B230B" w:themeColor="accent1" w:themeShade="BF"/>
      <w:sz w:val="16"/>
      <w:szCs w:val="16"/>
    </w:rPr>
  </w:style>
  <w:style w:type="character" w:styleId="Emphasis">
    <w:name w:val="Emphasis"/>
    <w:uiPriority w:val="20"/>
    <w:qFormat/>
    <w:rsid w:val="00DE2DEF"/>
    <w:rPr>
      <w:caps/>
      <w:color w:val="511707" w:themeColor="accent1" w:themeShade="7F"/>
      <w:spacing w:val="5"/>
    </w:rPr>
  </w:style>
  <w:style w:type="paragraph" w:styleId="NoSpacing">
    <w:name w:val="No Spacing"/>
    <w:link w:val="NoSpacingChar"/>
    <w:uiPriority w:val="1"/>
    <w:qFormat/>
    <w:rsid w:val="00DE2DEF"/>
    <w:pPr>
      <w:spacing w:after="0" w:line="240" w:lineRule="auto"/>
    </w:pPr>
  </w:style>
  <w:style w:type="character" w:styleId="SubtleEmphasis">
    <w:name w:val="Subtle Emphasis"/>
    <w:uiPriority w:val="19"/>
    <w:qFormat/>
    <w:rsid w:val="00DE2DEF"/>
    <w:rPr>
      <w:i/>
      <w:iCs/>
      <w:color w:val="511707" w:themeColor="accent1" w:themeShade="7F"/>
    </w:rPr>
  </w:style>
  <w:style w:type="character" w:styleId="SubtleReference">
    <w:name w:val="Subtle Reference"/>
    <w:uiPriority w:val="31"/>
    <w:qFormat/>
    <w:rsid w:val="00DE2DEF"/>
    <w:rPr>
      <w:b/>
      <w:bCs/>
      <w:color w:val="A5300F" w:themeColor="accent1"/>
    </w:rPr>
  </w:style>
  <w:style w:type="character" w:styleId="BookTitle">
    <w:name w:val="Book Title"/>
    <w:uiPriority w:val="33"/>
    <w:qFormat/>
    <w:rsid w:val="00DE2DEF"/>
    <w:rPr>
      <w:b/>
      <w:bCs/>
      <w:i/>
      <w:iCs/>
      <w:spacing w:val="0"/>
    </w:rPr>
  </w:style>
  <w:style w:type="paragraph" w:styleId="TOC1">
    <w:name w:val="toc 1"/>
    <w:basedOn w:val="Normal"/>
    <w:next w:val="Normal"/>
    <w:autoRedefine/>
    <w:uiPriority w:val="39"/>
    <w:unhideWhenUsed/>
    <w:rsid w:val="00546F93"/>
    <w:pPr>
      <w:spacing w:after="100"/>
    </w:pPr>
  </w:style>
  <w:style w:type="paragraph" w:styleId="TOC4">
    <w:name w:val="toc 4"/>
    <w:basedOn w:val="Normal"/>
    <w:next w:val="Normal"/>
    <w:autoRedefine/>
    <w:uiPriority w:val="39"/>
    <w:unhideWhenUsed/>
    <w:rsid w:val="00546F93"/>
    <w:pPr>
      <w:spacing w:after="100"/>
      <w:ind w:left="600"/>
    </w:pPr>
  </w:style>
  <w:style w:type="paragraph" w:styleId="TOC5">
    <w:name w:val="toc 5"/>
    <w:basedOn w:val="Normal"/>
    <w:next w:val="Normal"/>
    <w:autoRedefine/>
    <w:uiPriority w:val="39"/>
    <w:unhideWhenUsed/>
    <w:rsid w:val="00546F93"/>
    <w:pPr>
      <w:spacing w:after="100"/>
      <w:ind w:left="800"/>
    </w:pPr>
  </w:style>
  <w:style w:type="character" w:styleId="FollowedHyperlink">
    <w:name w:val="FollowedHyperlink"/>
    <w:basedOn w:val="DefaultParagraphFont"/>
    <w:uiPriority w:val="99"/>
    <w:semiHidden/>
    <w:unhideWhenUsed/>
    <w:rsid w:val="00C92F28"/>
    <w:rPr>
      <w:color w:val="B26B02" w:themeColor="followedHyperlink"/>
      <w:u w:val="single"/>
    </w:rPr>
  </w:style>
  <w:style w:type="character" w:customStyle="1" w:styleId="NoSpacingChar">
    <w:name w:val="No Spacing Char"/>
    <w:basedOn w:val="DefaultParagraphFont"/>
    <w:link w:val="NoSpacing"/>
    <w:uiPriority w:val="1"/>
    <w:rsid w:val="00346C73"/>
  </w:style>
  <w:style w:type="paragraph" w:styleId="Header">
    <w:name w:val="header"/>
    <w:basedOn w:val="Normal"/>
    <w:link w:val="HeaderChar"/>
    <w:uiPriority w:val="99"/>
    <w:unhideWhenUsed/>
    <w:rsid w:val="00CF5F4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F5F46"/>
  </w:style>
  <w:style w:type="paragraph" w:styleId="Footer">
    <w:name w:val="footer"/>
    <w:basedOn w:val="Normal"/>
    <w:link w:val="FooterChar"/>
    <w:uiPriority w:val="99"/>
    <w:unhideWhenUsed/>
    <w:rsid w:val="00CF5F4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F5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7554">
      <w:bodyDiv w:val="1"/>
      <w:marLeft w:val="0"/>
      <w:marRight w:val="0"/>
      <w:marTop w:val="0"/>
      <w:marBottom w:val="0"/>
      <w:divBdr>
        <w:top w:val="none" w:sz="0" w:space="0" w:color="auto"/>
        <w:left w:val="none" w:sz="0" w:space="0" w:color="auto"/>
        <w:bottom w:val="none" w:sz="0" w:space="0" w:color="auto"/>
        <w:right w:val="none" w:sz="0" w:space="0" w:color="auto"/>
      </w:divBdr>
    </w:div>
    <w:div w:id="298924600">
      <w:bodyDiv w:val="1"/>
      <w:marLeft w:val="0"/>
      <w:marRight w:val="0"/>
      <w:marTop w:val="0"/>
      <w:marBottom w:val="0"/>
      <w:divBdr>
        <w:top w:val="none" w:sz="0" w:space="0" w:color="auto"/>
        <w:left w:val="none" w:sz="0" w:space="0" w:color="auto"/>
        <w:bottom w:val="none" w:sz="0" w:space="0" w:color="auto"/>
        <w:right w:val="none" w:sz="0" w:space="0" w:color="auto"/>
      </w:divBdr>
    </w:div>
    <w:div w:id="344944727">
      <w:bodyDiv w:val="1"/>
      <w:marLeft w:val="0"/>
      <w:marRight w:val="0"/>
      <w:marTop w:val="0"/>
      <w:marBottom w:val="0"/>
      <w:divBdr>
        <w:top w:val="none" w:sz="0" w:space="0" w:color="auto"/>
        <w:left w:val="none" w:sz="0" w:space="0" w:color="auto"/>
        <w:bottom w:val="none" w:sz="0" w:space="0" w:color="auto"/>
        <w:right w:val="none" w:sz="0" w:space="0" w:color="auto"/>
      </w:divBdr>
    </w:div>
    <w:div w:id="395320698">
      <w:bodyDiv w:val="1"/>
      <w:marLeft w:val="0"/>
      <w:marRight w:val="0"/>
      <w:marTop w:val="0"/>
      <w:marBottom w:val="0"/>
      <w:divBdr>
        <w:top w:val="none" w:sz="0" w:space="0" w:color="auto"/>
        <w:left w:val="none" w:sz="0" w:space="0" w:color="auto"/>
        <w:bottom w:val="none" w:sz="0" w:space="0" w:color="auto"/>
        <w:right w:val="none" w:sz="0" w:space="0" w:color="auto"/>
      </w:divBdr>
    </w:div>
    <w:div w:id="415978763">
      <w:bodyDiv w:val="1"/>
      <w:marLeft w:val="0"/>
      <w:marRight w:val="0"/>
      <w:marTop w:val="0"/>
      <w:marBottom w:val="0"/>
      <w:divBdr>
        <w:top w:val="none" w:sz="0" w:space="0" w:color="auto"/>
        <w:left w:val="none" w:sz="0" w:space="0" w:color="auto"/>
        <w:bottom w:val="none" w:sz="0" w:space="0" w:color="auto"/>
        <w:right w:val="none" w:sz="0" w:space="0" w:color="auto"/>
      </w:divBdr>
    </w:div>
    <w:div w:id="693070429">
      <w:bodyDiv w:val="1"/>
      <w:marLeft w:val="0"/>
      <w:marRight w:val="0"/>
      <w:marTop w:val="0"/>
      <w:marBottom w:val="0"/>
      <w:divBdr>
        <w:top w:val="none" w:sz="0" w:space="0" w:color="auto"/>
        <w:left w:val="none" w:sz="0" w:space="0" w:color="auto"/>
        <w:bottom w:val="none" w:sz="0" w:space="0" w:color="auto"/>
        <w:right w:val="none" w:sz="0" w:space="0" w:color="auto"/>
      </w:divBdr>
    </w:div>
    <w:div w:id="770079889">
      <w:bodyDiv w:val="1"/>
      <w:marLeft w:val="0"/>
      <w:marRight w:val="0"/>
      <w:marTop w:val="0"/>
      <w:marBottom w:val="0"/>
      <w:divBdr>
        <w:top w:val="none" w:sz="0" w:space="0" w:color="auto"/>
        <w:left w:val="none" w:sz="0" w:space="0" w:color="auto"/>
        <w:bottom w:val="none" w:sz="0" w:space="0" w:color="auto"/>
        <w:right w:val="none" w:sz="0" w:space="0" w:color="auto"/>
      </w:divBdr>
    </w:div>
    <w:div w:id="860972683">
      <w:bodyDiv w:val="1"/>
      <w:marLeft w:val="0"/>
      <w:marRight w:val="0"/>
      <w:marTop w:val="0"/>
      <w:marBottom w:val="0"/>
      <w:divBdr>
        <w:top w:val="none" w:sz="0" w:space="0" w:color="auto"/>
        <w:left w:val="none" w:sz="0" w:space="0" w:color="auto"/>
        <w:bottom w:val="none" w:sz="0" w:space="0" w:color="auto"/>
        <w:right w:val="none" w:sz="0" w:space="0" w:color="auto"/>
      </w:divBdr>
    </w:div>
    <w:div w:id="1029334937">
      <w:bodyDiv w:val="1"/>
      <w:marLeft w:val="0"/>
      <w:marRight w:val="0"/>
      <w:marTop w:val="0"/>
      <w:marBottom w:val="0"/>
      <w:divBdr>
        <w:top w:val="none" w:sz="0" w:space="0" w:color="auto"/>
        <w:left w:val="none" w:sz="0" w:space="0" w:color="auto"/>
        <w:bottom w:val="none" w:sz="0" w:space="0" w:color="auto"/>
        <w:right w:val="none" w:sz="0" w:space="0" w:color="auto"/>
      </w:divBdr>
    </w:div>
    <w:div w:id="1064137103">
      <w:bodyDiv w:val="1"/>
      <w:marLeft w:val="0"/>
      <w:marRight w:val="0"/>
      <w:marTop w:val="0"/>
      <w:marBottom w:val="0"/>
      <w:divBdr>
        <w:top w:val="none" w:sz="0" w:space="0" w:color="auto"/>
        <w:left w:val="none" w:sz="0" w:space="0" w:color="auto"/>
        <w:bottom w:val="none" w:sz="0" w:space="0" w:color="auto"/>
        <w:right w:val="none" w:sz="0" w:space="0" w:color="auto"/>
      </w:divBdr>
    </w:div>
    <w:div w:id="1227718462">
      <w:bodyDiv w:val="1"/>
      <w:marLeft w:val="0"/>
      <w:marRight w:val="0"/>
      <w:marTop w:val="0"/>
      <w:marBottom w:val="0"/>
      <w:divBdr>
        <w:top w:val="none" w:sz="0" w:space="0" w:color="auto"/>
        <w:left w:val="none" w:sz="0" w:space="0" w:color="auto"/>
        <w:bottom w:val="none" w:sz="0" w:space="0" w:color="auto"/>
        <w:right w:val="none" w:sz="0" w:space="0" w:color="auto"/>
      </w:divBdr>
    </w:div>
    <w:div w:id="1306736725">
      <w:bodyDiv w:val="1"/>
      <w:marLeft w:val="0"/>
      <w:marRight w:val="0"/>
      <w:marTop w:val="0"/>
      <w:marBottom w:val="0"/>
      <w:divBdr>
        <w:top w:val="none" w:sz="0" w:space="0" w:color="auto"/>
        <w:left w:val="none" w:sz="0" w:space="0" w:color="auto"/>
        <w:bottom w:val="none" w:sz="0" w:space="0" w:color="auto"/>
        <w:right w:val="none" w:sz="0" w:space="0" w:color="auto"/>
      </w:divBdr>
    </w:div>
    <w:div w:id="1353797583">
      <w:bodyDiv w:val="1"/>
      <w:marLeft w:val="0"/>
      <w:marRight w:val="0"/>
      <w:marTop w:val="0"/>
      <w:marBottom w:val="0"/>
      <w:divBdr>
        <w:top w:val="none" w:sz="0" w:space="0" w:color="auto"/>
        <w:left w:val="none" w:sz="0" w:space="0" w:color="auto"/>
        <w:bottom w:val="none" w:sz="0" w:space="0" w:color="auto"/>
        <w:right w:val="none" w:sz="0" w:space="0" w:color="auto"/>
      </w:divBdr>
    </w:div>
    <w:div w:id="1416826945">
      <w:bodyDiv w:val="1"/>
      <w:marLeft w:val="0"/>
      <w:marRight w:val="0"/>
      <w:marTop w:val="0"/>
      <w:marBottom w:val="0"/>
      <w:divBdr>
        <w:top w:val="none" w:sz="0" w:space="0" w:color="auto"/>
        <w:left w:val="none" w:sz="0" w:space="0" w:color="auto"/>
        <w:bottom w:val="none" w:sz="0" w:space="0" w:color="auto"/>
        <w:right w:val="none" w:sz="0" w:space="0" w:color="auto"/>
      </w:divBdr>
    </w:div>
    <w:div w:id="1765688232">
      <w:bodyDiv w:val="1"/>
      <w:marLeft w:val="0"/>
      <w:marRight w:val="0"/>
      <w:marTop w:val="0"/>
      <w:marBottom w:val="0"/>
      <w:divBdr>
        <w:top w:val="none" w:sz="0" w:space="0" w:color="auto"/>
        <w:left w:val="none" w:sz="0" w:space="0" w:color="auto"/>
        <w:bottom w:val="none" w:sz="0" w:space="0" w:color="auto"/>
        <w:right w:val="none" w:sz="0" w:space="0" w:color="auto"/>
      </w:divBdr>
    </w:div>
    <w:div w:id="1866554656">
      <w:bodyDiv w:val="1"/>
      <w:marLeft w:val="0"/>
      <w:marRight w:val="0"/>
      <w:marTop w:val="0"/>
      <w:marBottom w:val="0"/>
      <w:divBdr>
        <w:top w:val="none" w:sz="0" w:space="0" w:color="auto"/>
        <w:left w:val="none" w:sz="0" w:space="0" w:color="auto"/>
        <w:bottom w:val="none" w:sz="0" w:space="0" w:color="auto"/>
        <w:right w:val="none" w:sz="0" w:space="0" w:color="auto"/>
      </w:divBdr>
    </w:div>
    <w:div w:id="1909803083">
      <w:bodyDiv w:val="1"/>
      <w:marLeft w:val="0"/>
      <w:marRight w:val="0"/>
      <w:marTop w:val="0"/>
      <w:marBottom w:val="0"/>
      <w:divBdr>
        <w:top w:val="none" w:sz="0" w:space="0" w:color="auto"/>
        <w:left w:val="none" w:sz="0" w:space="0" w:color="auto"/>
        <w:bottom w:val="none" w:sz="0" w:space="0" w:color="auto"/>
        <w:right w:val="none" w:sz="0" w:space="0" w:color="auto"/>
      </w:divBdr>
    </w:div>
    <w:div w:id="1954247202">
      <w:bodyDiv w:val="1"/>
      <w:marLeft w:val="0"/>
      <w:marRight w:val="0"/>
      <w:marTop w:val="0"/>
      <w:marBottom w:val="0"/>
      <w:divBdr>
        <w:top w:val="none" w:sz="0" w:space="0" w:color="auto"/>
        <w:left w:val="none" w:sz="0" w:space="0" w:color="auto"/>
        <w:bottom w:val="none" w:sz="0" w:space="0" w:color="auto"/>
        <w:right w:val="none" w:sz="0" w:space="0" w:color="auto"/>
      </w:divBdr>
    </w:div>
    <w:div w:id="1967078919">
      <w:bodyDiv w:val="1"/>
      <w:marLeft w:val="0"/>
      <w:marRight w:val="0"/>
      <w:marTop w:val="0"/>
      <w:marBottom w:val="0"/>
      <w:divBdr>
        <w:top w:val="none" w:sz="0" w:space="0" w:color="auto"/>
        <w:left w:val="none" w:sz="0" w:space="0" w:color="auto"/>
        <w:bottom w:val="none" w:sz="0" w:space="0" w:color="auto"/>
        <w:right w:val="none" w:sz="0" w:space="0" w:color="auto"/>
      </w:divBdr>
    </w:div>
    <w:div w:id="199355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sccc.org/content/cte-advisory-committees-making-them-work-yo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Dividend">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Career Education Advisory Committee Handbook provides faculty with practical guidance on running effective committees that add value to their programs, including minimum requirements for committee structure. It offers best practices to ensure committees align with industry needs, support student success, and contribute to program improvement.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125E0CE845DB41808647F7BF46FDD2" ma:contentTypeVersion="4" ma:contentTypeDescription="Create a new document." ma:contentTypeScope="" ma:versionID="40080227edbb68a2c4b985881cb8d97b">
  <xsd:schema xmlns:xsd="http://www.w3.org/2001/XMLSchema" xmlns:xs="http://www.w3.org/2001/XMLSchema" xmlns:p="http://schemas.microsoft.com/office/2006/metadata/properties" xmlns:ns2="f5755ce6-c61b-41e2-869e-c5ae01843d7e" targetNamespace="http://schemas.microsoft.com/office/2006/metadata/properties" ma:root="true" ma:fieldsID="5ec41e574cd610f69edf5f466fe514b2" ns2:_="">
    <xsd:import namespace="f5755ce6-c61b-41e2-869e-c5ae01843d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55ce6-c61b-41e2-869e-c5ae01843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FBAA16-1AD6-4B95-B83B-F2CE09B823A1}">
  <ds:schemaRefs>
    <ds:schemaRef ds:uri="http://schemas.microsoft.com/sharepoint/v3/contenttype/forms"/>
  </ds:schemaRefs>
</ds:datastoreItem>
</file>

<file path=customXml/itemProps3.xml><?xml version="1.0" encoding="utf-8"?>
<ds:datastoreItem xmlns:ds="http://schemas.openxmlformats.org/officeDocument/2006/customXml" ds:itemID="{327E6A2E-83E5-40AF-9998-FDE58D80B3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08A5BC-8AEF-4D1F-AC02-A0B950CFE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55ce6-c61b-41e2-869e-c5ae01843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EAEFEC-2EC1-48DF-9848-CA9D09B7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1</Pages>
  <Words>1707</Words>
  <Characters>9734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Links>
    <vt:vector size="114" baseType="variant">
      <vt:variant>
        <vt:i4>3342447</vt:i4>
      </vt:variant>
      <vt:variant>
        <vt:i4>111</vt:i4>
      </vt:variant>
      <vt:variant>
        <vt:i4>0</vt:i4>
      </vt:variant>
      <vt:variant>
        <vt:i4>5</vt:i4>
      </vt:variant>
      <vt:variant>
        <vt:lpwstr>https://www.asccc.org/content/cte-advisory-committees-making-them-work-you</vt:lpwstr>
      </vt:variant>
      <vt:variant>
        <vt:lpwstr/>
      </vt:variant>
      <vt:variant>
        <vt:i4>1507389</vt:i4>
      </vt:variant>
      <vt:variant>
        <vt:i4>104</vt:i4>
      </vt:variant>
      <vt:variant>
        <vt:i4>0</vt:i4>
      </vt:variant>
      <vt:variant>
        <vt:i4>5</vt:i4>
      </vt:variant>
      <vt:variant>
        <vt:lpwstr/>
      </vt:variant>
      <vt:variant>
        <vt:lpwstr>_Toc189825757</vt:lpwstr>
      </vt:variant>
      <vt:variant>
        <vt:i4>1507389</vt:i4>
      </vt:variant>
      <vt:variant>
        <vt:i4>98</vt:i4>
      </vt:variant>
      <vt:variant>
        <vt:i4>0</vt:i4>
      </vt:variant>
      <vt:variant>
        <vt:i4>5</vt:i4>
      </vt:variant>
      <vt:variant>
        <vt:lpwstr/>
      </vt:variant>
      <vt:variant>
        <vt:lpwstr>_Toc189825756</vt:lpwstr>
      </vt:variant>
      <vt:variant>
        <vt:i4>1507389</vt:i4>
      </vt:variant>
      <vt:variant>
        <vt:i4>92</vt:i4>
      </vt:variant>
      <vt:variant>
        <vt:i4>0</vt:i4>
      </vt:variant>
      <vt:variant>
        <vt:i4>5</vt:i4>
      </vt:variant>
      <vt:variant>
        <vt:lpwstr/>
      </vt:variant>
      <vt:variant>
        <vt:lpwstr>_Toc189825755</vt:lpwstr>
      </vt:variant>
      <vt:variant>
        <vt:i4>1507389</vt:i4>
      </vt:variant>
      <vt:variant>
        <vt:i4>86</vt:i4>
      </vt:variant>
      <vt:variant>
        <vt:i4>0</vt:i4>
      </vt:variant>
      <vt:variant>
        <vt:i4>5</vt:i4>
      </vt:variant>
      <vt:variant>
        <vt:lpwstr/>
      </vt:variant>
      <vt:variant>
        <vt:lpwstr>_Toc189825754</vt:lpwstr>
      </vt:variant>
      <vt:variant>
        <vt:i4>1507389</vt:i4>
      </vt:variant>
      <vt:variant>
        <vt:i4>80</vt:i4>
      </vt:variant>
      <vt:variant>
        <vt:i4>0</vt:i4>
      </vt:variant>
      <vt:variant>
        <vt:i4>5</vt:i4>
      </vt:variant>
      <vt:variant>
        <vt:lpwstr/>
      </vt:variant>
      <vt:variant>
        <vt:lpwstr>_Toc189825753</vt:lpwstr>
      </vt:variant>
      <vt:variant>
        <vt:i4>1507389</vt:i4>
      </vt:variant>
      <vt:variant>
        <vt:i4>74</vt:i4>
      </vt:variant>
      <vt:variant>
        <vt:i4>0</vt:i4>
      </vt:variant>
      <vt:variant>
        <vt:i4>5</vt:i4>
      </vt:variant>
      <vt:variant>
        <vt:lpwstr/>
      </vt:variant>
      <vt:variant>
        <vt:lpwstr>_Toc189825752</vt:lpwstr>
      </vt:variant>
      <vt:variant>
        <vt:i4>1507389</vt:i4>
      </vt:variant>
      <vt:variant>
        <vt:i4>68</vt:i4>
      </vt:variant>
      <vt:variant>
        <vt:i4>0</vt:i4>
      </vt:variant>
      <vt:variant>
        <vt:i4>5</vt:i4>
      </vt:variant>
      <vt:variant>
        <vt:lpwstr/>
      </vt:variant>
      <vt:variant>
        <vt:lpwstr>_Toc189825751</vt:lpwstr>
      </vt:variant>
      <vt:variant>
        <vt:i4>1507389</vt:i4>
      </vt:variant>
      <vt:variant>
        <vt:i4>62</vt:i4>
      </vt:variant>
      <vt:variant>
        <vt:i4>0</vt:i4>
      </vt:variant>
      <vt:variant>
        <vt:i4>5</vt:i4>
      </vt:variant>
      <vt:variant>
        <vt:lpwstr/>
      </vt:variant>
      <vt:variant>
        <vt:lpwstr>_Toc189825750</vt:lpwstr>
      </vt:variant>
      <vt:variant>
        <vt:i4>1441853</vt:i4>
      </vt:variant>
      <vt:variant>
        <vt:i4>56</vt:i4>
      </vt:variant>
      <vt:variant>
        <vt:i4>0</vt:i4>
      </vt:variant>
      <vt:variant>
        <vt:i4>5</vt:i4>
      </vt:variant>
      <vt:variant>
        <vt:lpwstr/>
      </vt:variant>
      <vt:variant>
        <vt:lpwstr>_Toc189825749</vt:lpwstr>
      </vt:variant>
      <vt:variant>
        <vt:i4>1441853</vt:i4>
      </vt:variant>
      <vt:variant>
        <vt:i4>50</vt:i4>
      </vt:variant>
      <vt:variant>
        <vt:i4>0</vt:i4>
      </vt:variant>
      <vt:variant>
        <vt:i4>5</vt:i4>
      </vt:variant>
      <vt:variant>
        <vt:lpwstr/>
      </vt:variant>
      <vt:variant>
        <vt:lpwstr>_Toc189825748</vt:lpwstr>
      </vt:variant>
      <vt:variant>
        <vt:i4>1441853</vt:i4>
      </vt:variant>
      <vt:variant>
        <vt:i4>44</vt:i4>
      </vt:variant>
      <vt:variant>
        <vt:i4>0</vt:i4>
      </vt:variant>
      <vt:variant>
        <vt:i4>5</vt:i4>
      </vt:variant>
      <vt:variant>
        <vt:lpwstr/>
      </vt:variant>
      <vt:variant>
        <vt:lpwstr>_Toc189825747</vt:lpwstr>
      </vt:variant>
      <vt:variant>
        <vt:i4>1441853</vt:i4>
      </vt:variant>
      <vt:variant>
        <vt:i4>38</vt:i4>
      </vt:variant>
      <vt:variant>
        <vt:i4>0</vt:i4>
      </vt:variant>
      <vt:variant>
        <vt:i4>5</vt:i4>
      </vt:variant>
      <vt:variant>
        <vt:lpwstr/>
      </vt:variant>
      <vt:variant>
        <vt:lpwstr>_Toc189825746</vt:lpwstr>
      </vt:variant>
      <vt:variant>
        <vt:i4>1441853</vt:i4>
      </vt:variant>
      <vt:variant>
        <vt:i4>32</vt:i4>
      </vt:variant>
      <vt:variant>
        <vt:i4>0</vt:i4>
      </vt:variant>
      <vt:variant>
        <vt:i4>5</vt:i4>
      </vt:variant>
      <vt:variant>
        <vt:lpwstr/>
      </vt:variant>
      <vt:variant>
        <vt:lpwstr>_Toc189825745</vt:lpwstr>
      </vt:variant>
      <vt:variant>
        <vt:i4>1441853</vt:i4>
      </vt:variant>
      <vt:variant>
        <vt:i4>26</vt:i4>
      </vt:variant>
      <vt:variant>
        <vt:i4>0</vt:i4>
      </vt:variant>
      <vt:variant>
        <vt:i4>5</vt:i4>
      </vt:variant>
      <vt:variant>
        <vt:lpwstr/>
      </vt:variant>
      <vt:variant>
        <vt:lpwstr>_Toc189825744</vt:lpwstr>
      </vt:variant>
      <vt:variant>
        <vt:i4>1441853</vt:i4>
      </vt:variant>
      <vt:variant>
        <vt:i4>20</vt:i4>
      </vt:variant>
      <vt:variant>
        <vt:i4>0</vt:i4>
      </vt:variant>
      <vt:variant>
        <vt:i4>5</vt:i4>
      </vt:variant>
      <vt:variant>
        <vt:lpwstr/>
      </vt:variant>
      <vt:variant>
        <vt:lpwstr>_Toc189825743</vt:lpwstr>
      </vt:variant>
      <vt:variant>
        <vt:i4>1441853</vt:i4>
      </vt:variant>
      <vt:variant>
        <vt:i4>14</vt:i4>
      </vt:variant>
      <vt:variant>
        <vt:i4>0</vt:i4>
      </vt:variant>
      <vt:variant>
        <vt:i4>5</vt:i4>
      </vt:variant>
      <vt:variant>
        <vt:lpwstr/>
      </vt:variant>
      <vt:variant>
        <vt:lpwstr>_Toc189825742</vt:lpwstr>
      </vt:variant>
      <vt:variant>
        <vt:i4>1441853</vt:i4>
      </vt:variant>
      <vt:variant>
        <vt:i4>8</vt:i4>
      </vt:variant>
      <vt:variant>
        <vt:i4>0</vt:i4>
      </vt:variant>
      <vt:variant>
        <vt:i4>5</vt:i4>
      </vt:variant>
      <vt:variant>
        <vt:lpwstr/>
      </vt:variant>
      <vt:variant>
        <vt:lpwstr>_Toc189825741</vt:lpwstr>
      </vt:variant>
      <vt:variant>
        <vt:i4>1441853</vt:i4>
      </vt:variant>
      <vt:variant>
        <vt:i4>2</vt:i4>
      </vt:variant>
      <vt:variant>
        <vt:i4>0</vt:i4>
      </vt:variant>
      <vt:variant>
        <vt:i4>5</vt:i4>
      </vt:variant>
      <vt:variant>
        <vt:lpwstr/>
      </vt:variant>
      <vt:variant>
        <vt:lpwstr>_Toc189825740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EDUCATION ADVISORY COMMITTEE HANDBOOK</dc:title>
  <dc:subject>Palomar College</dc:subject>
  <dc:creator>Roe, Nichol D.</dc:creator>
  <cp:keywords/>
  <dc:description/>
  <cp:lastModifiedBy>Clarke, Jordan</cp:lastModifiedBy>
  <cp:revision>113</cp:revision>
  <dcterms:created xsi:type="dcterms:W3CDTF">2024-10-02T16:42:00Z</dcterms:created>
  <dcterms:modified xsi:type="dcterms:W3CDTF">2025-02-07T21:02:00Z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0x010100ED125E0CE845DB41808647F7BF46FDD2</vt:lpwstr>
  </property>
</Properties>
</file>