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D999" w14:textId="77777777" w:rsidR="00391E5B" w:rsidRPr="00391E5B" w:rsidRDefault="00391E5B" w:rsidP="00CD14C9">
      <w:pPr>
        <w:jc w:val="center"/>
        <w:outlineLvl w:val="0"/>
        <w:rPr>
          <w:rFonts w:eastAsia="Times New Roman" w:cstheme="minorHAnsi"/>
          <w:b/>
          <w:bCs/>
          <w:kern w:val="36"/>
        </w:rPr>
      </w:pPr>
      <w:r w:rsidRPr="00391E5B">
        <w:rPr>
          <w:rFonts w:eastAsia="Times New Roman" w:cstheme="minorHAnsi"/>
          <w:color w:val="366091"/>
          <w:kern w:val="36"/>
        </w:rPr>
        <w:t>Palomar College</w:t>
      </w:r>
      <w:r w:rsidRPr="00391E5B">
        <w:rPr>
          <w:rFonts w:eastAsia="Times New Roman" w:cstheme="minorHAnsi"/>
          <w:color w:val="366091"/>
          <w:kern w:val="36"/>
        </w:rPr>
        <w:br/>
        <w:t>Child Development and Education Department</w:t>
      </w:r>
    </w:p>
    <w:p w14:paraId="03FA78FC" w14:textId="77777777" w:rsidR="00391E5B" w:rsidRPr="00391E5B" w:rsidRDefault="00391E5B" w:rsidP="00391E5B">
      <w:pPr>
        <w:spacing w:before="40"/>
        <w:jc w:val="center"/>
        <w:outlineLvl w:val="1"/>
        <w:rPr>
          <w:rFonts w:eastAsia="Times New Roman" w:cstheme="minorHAnsi"/>
          <w:b/>
          <w:bCs/>
        </w:rPr>
      </w:pPr>
      <w:r w:rsidRPr="00391E5B">
        <w:rPr>
          <w:rFonts w:eastAsia="Times New Roman" w:cstheme="minorHAnsi"/>
          <w:color w:val="366091"/>
        </w:rPr>
        <w:t>Perkins Advisory Committee</w:t>
      </w:r>
    </w:p>
    <w:p w14:paraId="3B000A14" w14:textId="68914F2A" w:rsidR="00391E5B" w:rsidRPr="00391E5B" w:rsidRDefault="00580B45" w:rsidP="00391E5B">
      <w:pPr>
        <w:spacing w:before="40"/>
        <w:jc w:val="center"/>
        <w:outlineLvl w:val="2"/>
        <w:rPr>
          <w:rFonts w:eastAsia="Times New Roman" w:cstheme="minorHAnsi"/>
          <w:b/>
          <w:bCs/>
        </w:rPr>
      </w:pPr>
      <w:r w:rsidRPr="00CD14C9">
        <w:rPr>
          <w:rFonts w:eastAsia="Times New Roman" w:cstheme="minorHAnsi"/>
          <w:color w:val="243F61"/>
        </w:rPr>
        <w:t>Meeting Minutes</w:t>
      </w:r>
    </w:p>
    <w:p w14:paraId="0B8F7EE3" w14:textId="365019F9" w:rsidR="00391E5B" w:rsidRPr="00391E5B" w:rsidRDefault="00391E5B" w:rsidP="00391E5B">
      <w:pPr>
        <w:spacing w:before="40"/>
        <w:jc w:val="center"/>
        <w:outlineLvl w:val="2"/>
        <w:rPr>
          <w:rFonts w:eastAsia="Times New Roman" w:cstheme="minorHAnsi"/>
          <w:b/>
          <w:bCs/>
        </w:rPr>
      </w:pPr>
      <w:r w:rsidRPr="00391E5B">
        <w:rPr>
          <w:rFonts w:eastAsia="Times New Roman" w:cstheme="minorHAnsi"/>
          <w:color w:val="243F61"/>
        </w:rPr>
        <w:t xml:space="preserve">April </w:t>
      </w:r>
      <w:r w:rsidR="00FE2076">
        <w:rPr>
          <w:rFonts w:eastAsia="Times New Roman" w:cstheme="minorHAnsi"/>
          <w:color w:val="243F61"/>
        </w:rPr>
        <w:t>18</w:t>
      </w:r>
      <w:r w:rsidRPr="00391E5B">
        <w:rPr>
          <w:rFonts w:eastAsia="Times New Roman" w:cstheme="minorHAnsi"/>
          <w:color w:val="243F61"/>
        </w:rPr>
        <w:t>, 202</w:t>
      </w:r>
      <w:r w:rsidR="00FE2076">
        <w:rPr>
          <w:rFonts w:eastAsia="Times New Roman" w:cstheme="minorHAnsi"/>
          <w:color w:val="243F61"/>
        </w:rPr>
        <w:t>4</w:t>
      </w:r>
      <w:r w:rsidR="00580B45" w:rsidRPr="00CD14C9">
        <w:rPr>
          <w:rFonts w:eastAsia="Times New Roman" w:cstheme="minorHAnsi"/>
          <w:color w:val="243F61"/>
        </w:rPr>
        <w:t xml:space="preserve"> | </w:t>
      </w:r>
      <w:r w:rsidR="00CD14C9" w:rsidRPr="00CD14C9">
        <w:rPr>
          <w:rFonts w:eastAsia="Times New Roman" w:cstheme="minorHAnsi"/>
          <w:color w:val="243F61"/>
        </w:rPr>
        <w:t>4:30 – 5:30 pm</w:t>
      </w:r>
    </w:p>
    <w:p w14:paraId="1B0387FC" w14:textId="77777777" w:rsidR="00391E5B" w:rsidRPr="00391E5B" w:rsidRDefault="00391E5B" w:rsidP="00CD14C9">
      <w:pPr>
        <w:pBdr>
          <w:bottom w:val="single" w:sz="4" w:space="1" w:color="auto"/>
        </w:pBdr>
        <w:spacing w:before="40"/>
        <w:jc w:val="center"/>
        <w:outlineLvl w:val="2"/>
        <w:rPr>
          <w:rFonts w:eastAsia="Times New Roman" w:cstheme="minorHAnsi"/>
          <w:b/>
          <w:bCs/>
        </w:rPr>
      </w:pPr>
      <w:r w:rsidRPr="00391E5B">
        <w:rPr>
          <w:rFonts w:eastAsia="Times New Roman" w:cstheme="minorHAnsi"/>
          <w:color w:val="243F61"/>
        </w:rPr>
        <w:t>Virtual Meeting via Zoom</w:t>
      </w:r>
    </w:p>
    <w:p w14:paraId="210FCAB2" w14:textId="77777777" w:rsidR="009A5C1A" w:rsidRPr="00CD14C9" w:rsidRDefault="009A5C1A">
      <w:pPr>
        <w:rPr>
          <w:rFonts w:cstheme="minorHAnsi"/>
        </w:rPr>
      </w:pPr>
    </w:p>
    <w:p w14:paraId="23FF0909" w14:textId="6A1E16D9" w:rsidR="00EE2BC2" w:rsidRPr="00CD14C9" w:rsidRDefault="00580B45">
      <w:pPr>
        <w:rPr>
          <w:rFonts w:cstheme="minorHAnsi"/>
        </w:rPr>
      </w:pPr>
      <w:r w:rsidRPr="00CD14C9">
        <w:rPr>
          <w:rFonts w:cstheme="minorHAnsi"/>
          <w:b/>
          <w:bCs/>
        </w:rPr>
        <w:t>In Attendance</w:t>
      </w:r>
      <w:r w:rsidRPr="00CD14C9">
        <w:rPr>
          <w:rFonts w:cstheme="minorHAnsi"/>
        </w:rPr>
        <w:t xml:space="preserve">: Darlene Versteegh, Gina Wilson, Heather Elliot Pham, </w:t>
      </w:r>
      <w:r w:rsidR="00EE2BC2" w:rsidRPr="00CD14C9">
        <w:rPr>
          <w:rFonts w:cstheme="minorHAnsi"/>
        </w:rPr>
        <w:t>Jenny Fererro,</w:t>
      </w:r>
      <w:r w:rsidRPr="00CD14C9">
        <w:rPr>
          <w:rFonts w:cstheme="minorHAnsi"/>
        </w:rPr>
        <w:t xml:space="preserve"> Laurel Anderson</w:t>
      </w:r>
      <w:r w:rsidR="00EE2BC2" w:rsidRPr="00CD14C9">
        <w:rPr>
          <w:rFonts w:cstheme="minorHAnsi"/>
        </w:rPr>
        <w:t xml:space="preserve">, </w:t>
      </w:r>
      <w:r w:rsidRPr="00CD14C9">
        <w:rPr>
          <w:rFonts w:cstheme="minorHAnsi"/>
        </w:rPr>
        <w:t>Tanessa Sanchez</w:t>
      </w:r>
      <w:r w:rsidR="00051869">
        <w:rPr>
          <w:rFonts w:cstheme="minorHAnsi"/>
        </w:rPr>
        <w:t xml:space="preserve">, Tessa Alvarado, Lita Moore, Ashley Pfohl, Cheryl Marshall, Barbara Hammons, AF (???), Sara Hernandez, </w:t>
      </w:r>
    </w:p>
    <w:p w14:paraId="07E8EC4F" w14:textId="77777777" w:rsidR="00EE2BC2" w:rsidRPr="00CD14C9" w:rsidRDefault="00EE2BC2" w:rsidP="00580B45">
      <w:pPr>
        <w:rPr>
          <w:rFonts w:cstheme="minorHAnsi"/>
        </w:rPr>
      </w:pPr>
    </w:p>
    <w:p w14:paraId="1B91BB2A" w14:textId="07971430" w:rsidR="00EE2BC2" w:rsidRDefault="00EE2BC2" w:rsidP="00CD14C9">
      <w:pPr>
        <w:pStyle w:val="ListParagraph"/>
        <w:numPr>
          <w:ilvl w:val="0"/>
          <w:numId w:val="14"/>
        </w:numPr>
      </w:pPr>
      <w:r w:rsidRPr="00CD14C9">
        <w:t>Welcome &amp; Introductions- Name, center and one success this past year.</w:t>
      </w:r>
    </w:p>
    <w:p w14:paraId="3D018E69" w14:textId="56D4B8B7" w:rsidR="00CD14C9" w:rsidRPr="00CD14C9" w:rsidRDefault="00CD14C9" w:rsidP="00CD14C9">
      <w:pPr>
        <w:pStyle w:val="ListParagraph"/>
        <w:numPr>
          <w:ilvl w:val="1"/>
          <w:numId w:val="14"/>
        </w:numPr>
      </w:pPr>
      <w:r>
        <w:t>Palomar faculty</w:t>
      </w:r>
      <w:r w:rsidR="00051869">
        <w:t xml:space="preserve"> and staff</w:t>
      </w:r>
      <w:r>
        <w:t xml:space="preserve"> introduced themselves</w:t>
      </w:r>
      <w:r w:rsidR="005F6014">
        <w:t>.</w:t>
      </w:r>
    </w:p>
    <w:p w14:paraId="119FB90F" w14:textId="0D0EFE5F" w:rsidR="00EE2BC2" w:rsidRDefault="00051869" w:rsidP="00CD14C9">
      <w:pPr>
        <w:pStyle w:val="ListParagraph"/>
        <w:numPr>
          <w:ilvl w:val="1"/>
          <w:numId w:val="14"/>
        </w:numPr>
      </w:pPr>
      <w:r>
        <w:t>Lita Moore, Program Director for Growing Minds Early Education, state funded</w:t>
      </w:r>
      <w:r w:rsidR="00097C7B">
        <w:t xml:space="preserve">. Success in </w:t>
      </w:r>
      <w:r>
        <w:t>revising orientation and training</w:t>
      </w:r>
      <w:r w:rsidR="005F6014">
        <w:t>.</w:t>
      </w:r>
    </w:p>
    <w:p w14:paraId="412233FC" w14:textId="0E5BB982" w:rsidR="00051869" w:rsidRPr="00CD14C9" w:rsidRDefault="00051869" w:rsidP="00051869">
      <w:pPr>
        <w:pStyle w:val="ListParagraph"/>
        <w:numPr>
          <w:ilvl w:val="1"/>
          <w:numId w:val="14"/>
        </w:numPr>
      </w:pPr>
      <w:r>
        <w:t xml:space="preserve">Sara Hernandez, Education Enrichment Systems (EES) </w:t>
      </w:r>
      <w:r w:rsidR="00097C7B">
        <w:t>with locations in N</w:t>
      </w:r>
      <w:r>
        <w:t xml:space="preserve">orth </w:t>
      </w:r>
      <w:r w:rsidR="00097C7B">
        <w:t>C</w:t>
      </w:r>
      <w:r>
        <w:t>ounty</w:t>
      </w:r>
      <w:r w:rsidR="00097C7B">
        <w:t xml:space="preserve"> including V</w:t>
      </w:r>
      <w:r>
        <w:t xml:space="preserve">ista, South Bay, and San Diego. </w:t>
      </w:r>
      <w:r w:rsidR="00097C7B">
        <w:t>Success is a f</w:t>
      </w:r>
      <w:r>
        <w:t>ull day preschool opening in Vista</w:t>
      </w:r>
      <w:r w:rsidR="00252767">
        <w:t>. Many employees have been with the center for over 15 years.</w:t>
      </w:r>
    </w:p>
    <w:p w14:paraId="64759425" w14:textId="65EEFE9E" w:rsidR="00252767" w:rsidRDefault="00252767" w:rsidP="00252767">
      <w:pPr>
        <w:pStyle w:val="ListParagraph"/>
        <w:numPr>
          <w:ilvl w:val="1"/>
          <w:numId w:val="14"/>
        </w:numPr>
      </w:pPr>
      <w:r>
        <w:t>Cheryl Marshall, CAPSLO</w:t>
      </w:r>
      <w:r w:rsidR="00097C7B">
        <w:t xml:space="preserve"> has </w:t>
      </w:r>
      <w:r>
        <w:t>5 preschools, 3 in Poway and 2 in Ramona. Success has been teachers doing well with CLASS®.</w:t>
      </w:r>
    </w:p>
    <w:p w14:paraId="6142B58C" w14:textId="64D89FDA" w:rsidR="00051869" w:rsidRDefault="00051869" w:rsidP="00CD14C9">
      <w:pPr>
        <w:pStyle w:val="ListParagraph"/>
        <w:numPr>
          <w:ilvl w:val="1"/>
          <w:numId w:val="14"/>
        </w:numPr>
      </w:pPr>
      <w:r>
        <w:t>Ashley Pfohl</w:t>
      </w:r>
      <w:r w:rsidR="00252767">
        <w:t>, Mental Health Coordinator with CAPSLO. Supports sites with training teachers with the Teacher Pyramid, assisting with IEPs, and working with children with challenging behaviors post pandemic.</w:t>
      </w:r>
    </w:p>
    <w:p w14:paraId="5FCA939F" w14:textId="77777777" w:rsidR="00CD14C9" w:rsidRPr="00CD14C9" w:rsidRDefault="00CD14C9" w:rsidP="00CD14C9"/>
    <w:p w14:paraId="19476E10" w14:textId="76318793" w:rsidR="00391E5B" w:rsidRPr="00CD14C9" w:rsidRDefault="00EE2BC2" w:rsidP="00CD14C9">
      <w:pPr>
        <w:pStyle w:val="ListParagraph"/>
        <w:numPr>
          <w:ilvl w:val="0"/>
          <w:numId w:val="14"/>
        </w:numPr>
        <w:spacing w:before="120"/>
      </w:pPr>
      <w:r w:rsidRPr="00CD14C9">
        <w:t>Purpose of the commi</w:t>
      </w:r>
      <w:r w:rsidR="00CD14C9" w:rsidRPr="00CD14C9">
        <w:t>t</w:t>
      </w:r>
      <w:r w:rsidRPr="00CD14C9">
        <w:t xml:space="preserve">tee </w:t>
      </w:r>
      <w:r w:rsidR="00391E5B" w:rsidRPr="00CD14C9">
        <w:t>–</w:t>
      </w:r>
      <w:r w:rsidRPr="00CD14C9">
        <w:t xml:space="preserve"> </w:t>
      </w:r>
    </w:p>
    <w:p w14:paraId="565E7EA4" w14:textId="77777777" w:rsidR="00252767" w:rsidRDefault="00391E5B" w:rsidP="00252767">
      <w:pPr>
        <w:pStyle w:val="ListParagraph"/>
        <w:numPr>
          <w:ilvl w:val="1"/>
          <w:numId w:val="14"/>
        </w:numPr>
      </w:pPr>
      <w:r w:rsidRPr="00CD14C9">
        <w:t xml:space="preserve">A CTE Advisory Committee </w:t>
      </w:r>
      <w:r w:rsidR="00252767">
        <w:t xml:space="preserve">is poised to target what is going on in the community and meet the needs of the community through the courses we offer.  </w:t>
      </w:r>
      <w:r w:rsidR="00252767" w:rsidRPr="00CD14C9">
        <w:t>The purpose of the advisory committee is to support educators, students, and businesses in developing, establishing, and evaluating CTE programs to ensure students are well-prepared for the world of work.</w:t>
      </w:r>
    </w:p>
    <w:p w14:paraId="64EE7103" w14:textId="77777777" w:rsidR="00097C7B" w:rsidRPr="00CD14C9" w:rsidRDefault="00097C7B" w:rsidP="00097C7B">
      <w:pPr>
        <w:ind w:left="1080"/>
      </w:pPr>
    </w:p>
    <w:p w14:paraId="2CFC6F27" w14:textId="5072A36E" w:rsidR="00CD14C9" w:rsidRPr="00CD14C9" w:rsidRDefault="00CD14C9" w:rsidP="00CD14C9">
      <w:pPr>
        <w:pStyle w:val="ListParagraph"/>
        <w:numPr>
          <w:ilvl w:val="0"/>
          <w:numId w:val="14"/>
        </w:numPr>
      </w:pPr>
      <w:r w:rsidRPr="00CD14C9">
        <w:t>Degree/Certificate Offerings</w:t>
      </w:r>
    </w:p>
    <w:p w14:paraId="1B76AB5C" w14:textId="2A139E65" w:rsidR="00CD14C9" w:rsidRDefault="00252767" w:rsidP="00CD14C9">
      <w:pPr>
        <w:pStyle w:val="ListParagraph"/>
        <w:numPr>
          <w:ilvl w:val="1"/>
          <w:numId w:val="14"/>
        </w:numPr>
      </w:pPr>
      <w:r>
        <w:t xml:space="preserve">Laurel shared </w:t>
      </w:r>
      <w:r w:rsidR="00097C7B">
        <w:t>our stackable certificates and degrees options.</w:t>
      </w:r>
    </w:p>
    <w:p w14:paraId="3D919408" w14:textId="5B81BCEA" w:rsidR="00252767" w:rsidRDefault="00097C7B" w:rsidP="00097C7B">
      <w:pPr>
        <w:pStyle w:val="ListParagraph"/>
        <w:numPr>
          <w:ilvl w:val="1"/>
          <w:numId w:val="14"/>
        </w:numPr>
      </w:pPr>
      <w:r>
        <w:t>Highlighted</w:t>
      </w:r>
      <w:r w:rsidR="00252767">
        <w:t xml:space="preserve"> </w:t>
      </w:r>
      <w:r>
        <w:t>removal of</w:t>
      </w:r>
      <w:r w:rsidR="00252767">
        <w:t xml:space="preserve"> </w:t>
      </w:r>
      <w:r>
        <w:t>CHDV</w:t>
      </w:r>
      <w:r w:rsidR="00252767">
        <w:t xml:space="preserve"> 202, 203, 204 courses</w:t>
      </w:r>
      <w:r>
        <w:t xml:space="preserve"> and added </w:t>
      </w:r>
      <w:r w:rsidR="00252767">
        <w:t xml:space="preserve">additional practicum </w:t>
      </w:r>
      <w:r>
        <w:t xml:space="preserve">hours to CHDV 201, </w:t>
      </w:r>
      <w:r w:rsidR="00252767">
        <w:t>2 hours of lecture 6-7 hours of practicum</w:t>
      </w:r>
    </w:p>
    <w:p w14:paraId="33F236A0" w14:textId="0E4BEB15" w:rsidR="00252767" w:rsidRPr="00CD14C9" w:rsidRDefault="00252767" w:rsidP="00CD14C9">
      <w:pPr>
        <w:pStyle w:val="ListParagraph"/>
        <w:numPr>
          <w:ilvl w:val="1"/>
          <w:numId w:val="14"/>
        </w:numPr>
      </w:pPr>
      <w:r>
        <w:t>Students are finding a lot of success in accomplishing their goals in smaller bite sized pieces when we pack programs this way.</w:t>
      </w:r>
    </w:p>
    <w:p w14:paraId="406793FF" w14:textId="77777777" w:rsidR="00CD14C9" w:rsidRPr="00CD14C9" w:rsidRDefault="00CD14C9" w:rsidP="00CD14C9"/>
    <w:p w14:paraId="371299EF" w14:textId="361FCE2C" w:rsidR="00CD14C9" w:rsidRPr="005E3FD5" w:rsidRDefault="00CD14C9" w:rsidP="00CD14C9">
      <w:pPr>
        <w:pStyle w:val="ListParagraph"/>
        <w:numPr>
          <w:ilvl w:val="0"/>
          <w:numId w:val="14"/>
        </w:numPr>
        <w:rPr>
          <w:b/>
          <w:bCs/>
          <w:color w:val="0070C0"/>
        </w:rPr>
      </w:pPr>
      <w:r w:rsidRPr="005E3FD5">
        <w:rPr>
          <w:b/>
          <w:bCs/>
          <w:color w:val="0070C0"/>
        </w:rPr>
        <w:t>Education Pathway, PD and TK</w:t>
      </w:r>
      <w:r w:rsidR="00FE2076" w:rsidRPr="005E3FD5">
        <w:rPr>
          <w:b/>
          <w:bCs/>
          <w:color w:val="0070C0"/>
        </w:rPr>
        <w:t xml:space="preserve"> </w:t>
      </w:r>
      <w:r w:rsidR="00B96FF9" w:rsidRPr="005E3FD5">
        <w:rPr>
          <w:b/>
          <w:bCs/>
          <w:color w:val="0070C0"/>
        </w:rPr>
        <w:t>–</w:t>
      </w:r>
      <w:r w:rsidR="00FE2076" w:rsidRPr="005E3FD5">
        <w:rPr>
          <w:b/>
          <w:bCs/>
          <w:color w:val="0070C0"/>
        </w:rPr>
        <w:t xml:space="preserve"> Tanessa</w:t>
      </w:r>
    </w:p>
    <w:p w14:paraId="07B3D8A6" w14:textId="77777777" w:rsidR="006363E2" w:rsidRDefault="006363E2" w:rsidP="006363E2">
      <w:pPr>
        <w:pStyle w:val="ListParagraph"/>
        <w:numPr>
          <w:ilvl w:val="1"/>
          <w:numId w:val="14"/>
        </w:numPr>
      </w:pPr>
      <w:r>
        <w:t>We continue to offer</w:t>
      </w:r>
      <w:r w:rsidRPr="00CD14C9">
        <w:t xml:space="preserve"> 3 education courses to align </w:t>
      </w:r>
      <w:r>
        <w:t>student’s pathway with early education (Diversity in Teaching, School-Aged Development &amp; Curriculum)</w:t>
      </w:r>
    </w:p>
    <w:p w14:paraId="76DAAD92" w14:textId="6B31E868" w:rsidR="005E3FD5" w:rsidRPr="00CD14C9" w:rsidRDefault="006363E2" w:rsidP="005E3FD5">
      <w:pPr>
        <w:pStyle w:val="ListParagraph"/>
        <w:numPr>
          <w:ilvl w:val="1"/>
          <w:numId w:val="14"/>
        </w:numPr>
      </w:pPr>
      <w:r>
        <w:lastRenderedPageBreak/>
        <w:t xml:space="preserve">Students finishing their AA at Palomar are often advised to major in </w:t>
      </w:r>
      <w:r w:rsidR="005E3FD5" w:rsidRPr="00CD14C9">
        <w:t xml:space="preserve">Liberal </w:t>
      </w:r>
      <w:r>
        <w:t>S</w:t>
      </w:r>
      <w:r w:rsidR="005E3FD5" w:rsidRPr="00CD14C9">
        <w:t xml:space="preserve">tudies </w:t>
      </w:r>
      <w:r>
        <w:t>if they are interested in pursuing education.</w:t>
      </w:r>
      <w:r w:rsidR="005E3FD5" w:rsidRPr="00CD14C9">
        <w:t xml:space="preserve"> </w:t>
      </w:r>
      <w:r>
        <w:t>T</w:t>
      </w:r>
      <w:r w:rsidR="005E3FD5">
        <w:t>his is</w:t>
      </w:r>
      <w:r>
        <w:t xml:space="preserve">, however, one degree </w:t>
      </w:r>
      <w:r w:rsidR="005E3FD5">
        <w:t>that will not be accepted for the PK-3 credential.</w:t>
      </w:r>
    </w:p>
    <w:p w14:paraId="382993EE" w14:textId="77777777" w:rsidR="007A163E" w:rsidRDefault="007A163E" w:rsidP="00B96FF9">
      <w:pPr>
        <w:pStyle w:val="ListParagraph"/>
        <w:numPr>
          <w:ilvl w:val="1"/>
          <w:numId w:val="14"/>
        </w:numPr>
      </w:pPr>
      <w:r>
        <w:t>TK (</w:t>
      </w:r>
      <w:r w:rsidRPr="007A163E">
        <w:t>first year of a two-year Kindergarten program</w:t>
      </w:r>
      <w:r>
        <w:t xml:space="preserve">): </w:t>
      </w:r>
    </w:p>
    <w:p w14:paraId="1D96AC63" w14:textId="77777777" w:rsidR="007A163E" w:rsidRDefault="007A163E" w:rsidP="007A163E">
      <w:pPr>
        <w:pStyle w:val="ListParagraph"/>
        <w:numPr>
          <w:ilvl w:val="2"/>
          <w:numId w:val="14"/>
        </w:numPr>
      </w:pPr>
      <w:r>
        <w:t>Baccalaureate degree or higher</w:t>
      </w:r>
    </w:p>
    <w:p w14:paraId="5D801B55" w14:textId="3F718426" w:rsidR="007A163E" w:rsidRDefault="007A163E" w:rsidP="007A163E">
      <w:pPr>
        <w:pStyle w:val="ListParagraph"/>
        <w:numPr>
          <w:ilvl w:val="2"/>
          <w:numId w:val="14"/>
        </w:numPr>
      </w:pPr>
      <w:r>
        <w:t>Multiple subject teaching credential or PK-3 ECE Specialist Instruction Credential</w:t>
      </w:r>
    </w:p>
    <w:p w14:paraId="4ACB3D9D" w14:textId="24D7E038" w:rsidR="007A163E" w:rsidRDefault="007A163E" w:rsidP="007A163E">
      <w:pPr>
        <w:pStyle w:val="ListParagraph"/>
        <w:numPr>
          <w:ilvl w:val="2"/>
          <w:numId w:val="14"/>
        </w:numPr>
      </w:pPr>
      <w:r>
        <w:t>State funded TK classrooms: 24 ECE units – OR -  professional experience preschool teaching up to 24 units – OR - CD Teacher Permit or higher</w:t>
      </w:r>
    </w:p>
    <w:p w14:paraId="0169419A" w14:textId="4E1964E8" w:rsidR="007A163E" w:rsidRPr="007A163E" w:rsidRDefault="00097C7B" w:rsidP="007A163E">
      <w:pPr>
        <w:pStyle w:val="ListParagraph"/>
        <w:numPr>
          <w:ilvl w:val="2"/>
          <w:numId w:val="14"/>
        </w:numPr>
      </w:pPr>
      <w:r>
        <w:t>A</w:t>
      </w:r>
      <w:r w:rsidR="007A163E">
        <w:t xml:space="preserve"> link </w:t>
      </w:r>
      <w:r>
        <w:t xml:space="preserve">was shared </w:t>
      </w:r>
      <w:r w:rsidR="007A163E">
        <w:t xml:space="preserve">for the TK summary of educator workforce requirements &amp; sample pathways: </w:t>
      </w:r>
      <w:hyperlink r:id="rId5" w:history="1">
        <w:r w:rsidR="007A163E" w:rsidRPr="00A82618">
          <w:rPr>
            <w:rStyle w:val="Hyperlink"/>
          </w:rPr>
          <w:t>https://drive.google.com/file/d/17_-_qQGLGSU60cOR_RcZPPQrvEOc2Tk5/view</w:t>
        </w:r>
      </w:hyperlink>
      <w:r w:rsidR="007A163E">
        <w:t xml:space="preserve"> </w:t>
      </w:r>
    </w:p>
    <w:p w14:paraId="70C38F64" w14:textId="40AD9028" w:rsidR="00B96FF9" w:rsidRPr="00B96FF9" w:rsidRDefault="00B96FF9" w:rsidP="00B96FF9">
      <w:pPr>
        <w:pStyle w:val="ListParagraph"/>
        <w:numPr>
          <w:ilvl w:val="1"/>
          <w:numId w:val="14"/>
        </w:numPr>
      </w:pPr>
      <w:r>
        <w:rPr>
          <w:rFonts w:ascii="Calibri" w:hAnsi="Calibri" w:cs="Calibri"/>
          <w:color w:val="000000"/>
          <w:shd w:val="clear" w:color="auto" w:fill="FFFFFF"/>
        </w:rPr>
        <w:t xml:space="preserve">PK-3 credential that has recently been approved by the state. </w:t>
      </w:r>
      <w:r>
        <w:rPr>
          <w:rFonts w:ascii="Calibri" w:hAnsi="Calibri" w:cs="Calibri"/>
          <w:color w:val="000000"/>
          <w:bdr w:val="none" w:sz="0" w:space="0" w:color="auto" w:frame="1"/>
          <w:shd w:val="clear" w:color="auto" w:fill="FFFFFF"/>
        </w:rPr>
        <w:t>Although it is not yet being offered nor are students being recruited at this time, one 4-year college is expected to be approved on May 2 at the Committee on Accreditation meeting with 3 others soon to follow. Colleges are gathering lists of interest and are expected to begin offering this pathway as early as fall 2024.</w:t>
      </w:r>
    </w:p>
    <w:p w14:paraId="3722E156" w14:textId="4404BE4F" w:rsidR="00B96FF9" w:rsidRDefault="00B96FF9" w:rsidP="00B96FF9">
      <w:pPr>
        <w:numPr>
          <w:ilvl w:val="2"/>
          <w:numId w:val="14"/>
        </w:numPr>
        <w:shd w:val="clear" w:color="auto" w:fill="FFFFFF"/>
        <w:spacing w:before="100" w:beforeAutospacing="1" w:after="100" w:afterAutospacing="1"/>
        <w:textAlignment w:val="baseline"/>
        <w:rPr>
          <w:rFonts w:ascii="Calibri" w:eastAsia="Times New Roman" w:hAnsi="Calibri" w:cs="Calibri"/>
          <w:color w:val="000000"/>
        </w:rPr>
      </w:pPr>
      <w:r w:rsidRPr="00B96FF9">
        <w:rPr>
          <w:rFonts w:ascii="Calibri" w:eastAsia="Times New Roman" w:hAnsi="Calibri" w:cs="Calibri"/>
          <w:color w:val="000000"/>
        </w:rPr>
        <w:t xml:space="preserve">Possession of a baccalaureate degree or higher from a regionally accredited institution of higher education with a degree major </w:t>
      </w:r>
      <w:r w:rsidR="00097C7B">
        <w:rPr>
          <w:rFonts w:ascii="Calibri" w:eastAsia="Times New Roman" w:hAnsi="Calibri" w:cs="Calibri"/>
          <w:color w:val="000000"/>
        </w:rPr>
        <w:t>with a child, family or human connection.</w:t>
      </w:r>
    </w:p>
    <w:p w14:paraId="02843553" w14:textId="77777777" w:rsidR="00B96FF9" w:rsidRDefault="00B96FF9" w:rsidP="00B96FF9">
      <w:pPr>
        <w:numPr>
          <w:ilvl w:val="3"/>
          <w:numId w:val="14"/>
        </w:numPr>
        <w:shd w:val="clear" w:color="auto" w:fill="FFFFFF"/>
        <w:spacing w:before="100" w:beforeAutospacing="1" w:after="100" w:afterAutospacing="1"/>
        <w:textAlignment w:val="baseline"/>
        <w:rPr>
          <w:rFonts w:ascii="Calibri" w:eastAsia="Times New Roman" w:hAnsi="Calibri" w:cs="Calibri"/>
          <w:color w:val="000000"/>
        </w:rPr>
      </w:pPr>
      <w:r w:rsidRPr="00B96FF9">
        <w:rPr>
          <w:rFonts w:ascii="Calibri" w:eastAsia="Times New Roman" w:hAnsi="Calibri" w:cs="Calibri"/>
          <w:color w:val="000000"/>
        </w:rPr>
        <w:t>Child Development</w:t>
      </w:r>
    </w:p>
    <w:p w14:paraId="676BF55F" w14:textId="77777777" w:rsidR="00B96FF9" w:rsidRDefault="00B96FF9" w:rsidP="00B96FF9">
      <w:pPr>
        <w:numPr>
          <w:ilvl w:val="3"/>
          <w:numId w:val="14"/>
        </w:numPr>
        <w:shd w:val="clear" w:color="auto" w:fill="FFFFFF"/>
        <w:spacing w:before="100" w:beforeAutospacing="1" w:after="100" w:afterAutospacing="1"/>
        <w:textAlignment w:val="baseline"/>
        <w:rPr>
          <w:rFonts w:ascii="Calibri" w:eastAsia="Times New Roman" w:hAnsi="Calibri" w:cs="Calibri"/>
          <w:color w:val="000000"/>
        </w:rPr>
      </w:pPr>
      <w:r w:rsidRPr="00B96FF9">
        <w:rPr>
          <w:rFonts w:ascii="Calibri" w:eastAsia="Times New Roman" w:hAnsi="Calibri" w:cs="Calibri"/>
          <w:color w:val="000000"/>
        </w:rPr>
        <w:t>Child and Adolescent Development</w:t>
      </w:r>
    </w:p>
    <w:p w14:paraId="0906BD35" w14:textId="77777777" w:rsidR="00B96FF9" w:rsidRDefault="00B96FF9" w:rsidP="00B96FF9">
      <w:pPr>
        <w:numPr>
          <w:ilvl w:val="3"/>
          <w:numId w:val="14"/>
        </w:numPr>
        <w:shd w:val="clear" w:color="auto" w:fill="FFFFFF"/>
        <w:spacing w:before="100" w:beforeAutospacing="1" w:after="100" w:afterAutospacing="1"/>
        <w:textAlignment w:val="baseline"/>
        <w:rPr>
          <w:rFonts w:ascii="Calibri" w:eastAsia="Times New Roman" w:hAnsi="Calibri" w:cs="Calibri"/>
          <w:color w:val="000000"/>
        </w:rPr>
      </w:pPr>
      <w:r w:rsidRPr="00B96FF9">
        <w:rPr>
          <w:rFonts w:ascii="Calibri" w:eastAsia="Times New Roman" w:hAnsi="Calibri" w:cs="Calibri"/>
          <w:color w:val="000000"/>
        </w:rPr>
        <w:t>Human Development</w:t>
      </w:r>
    </w:p>
    <w:p w14:paraId="327E01F0" w14:textId="77777777" w:rsidR="00B96FF9" w:rsidRDefault="00B96FF9" w:rsidP="00B96FF9">
      <w:pPr>
        <w:numPr>
          <w:ilvl w:val="3"/>
          <w:numId w:val="14"/>
        </w:numPr>
        <w:shd w:val="clear" w:color="auto" w:fill="FFFFFF"/>
        <w:spacing w:before="100" w:beforeAutospacing="1" w:after="100" w:afterAutospacing="1"/>
        <w:textAlignment w:val="baseline"/>
        <w:rPr>
          <w:rFonts w:ascii="Calibri" w:eastAsia="Times New Roman" w:hAnsi="Calibri" w:cs="Calibri"/>
          <w:color w:val="000000"/>
        </w:rPr>
      </w:pPr>
      <w:r w:rsidRPr="00B96FF9">
        <w:rPr>
          <w:rFonts w:ascii="Calibri" w:eastAsia="Times New Roman" w:hAnsi="Calibri" w:cs="Calibri"/>
          <w:color w:val="000000"/>
        </w:rPr>
        <w:t>Early Childhood Education</w:t>
      </w:r>
    </w:p>
    <w:p w14:paraId="2B20CD7C" w14:textId="77777777" w:rsidR="00B96FF9" w:rsidRDefault="00B96FF9" w:rsidP="00B96FF9">
      <w:pPr>
        <w:numPr>
          <w:ilvl w:val="3"/>
          <w:numId w:val="14"/>
        </w:numPr>
        <w:shd w:val="clear" w:color="auto" w:fill="FFFFFF"/>
        <w:spacing w:before="100" w:beforeAutospacing="1" w:after="100" w:afterAutospacing="1"/>
        <w:textAlignment w:val="baseline"/>
        <w:rPr>
          <w:rFonts w:ascii="Calibri" w:eastAsia="Times New Roman" w:hAnsi="Calibri" w:cs="Calibri"/>
          <w:color w:val="000000"/>
        </w:rPr>
      </w:pPr>
      <w:r w:rsidRPr="00B96FF9">
        <w:rPr>
          <w:rFonts w:ascii="Calibri" w:eastAsia="Times New Roman" w:hAnsi="Calibri" w:cs="Calibri"/>
          <w:color w:val="000000"/>
        </w:rPr>
        <w:t>Child and Family Studies</w:t>
      </w:r>
    </w:p>
    <w:p w14:paraId="2F6B06BD" w14:textId="37EE5CF9" w:rsidR="00B96FF9" w:rsidRDefault="00B96FF9" w:rsidP="00B96FF9">
      <w:pPr>
        <w:numPr>
          <w:ilvl w:val="3"/>
          <w:numId w:val="14"/>
        </w:numPr>
        <w:shd w:val="clear" w:color="auto" w:fill="FFFFFF"/>
        <w:spacing w:before="100" w:beforeAutospacing="1" w:after="100" w:afterAutospacing="1"/>
        <w:textAlignment w:val="baseline"/>
        <w:rPr>
          <w:rFonts w:ascii="Calibri" w:eastAsia="Times New Roman" w:hAnsi="Calibri" w:cs="Calibri"/>
          <w:color w:val="000000"/>
        </w:rPr>
      </w:pPr>
      <w:r w:rsidRPr="00B96FF9">
        <w:rPr>
          <w:rFonts w:ascii="Calibri" w:eastAsia="Times New Roman" w:hAnsi="Calibri" w:cs="Calibri"/>
          <w:color w:val="000000"/>
        </w:rPr>
        <w:t>Early Childhood Studies</w:t>
      </w:r>
    </w:p>
    <w:p w14:paraId="40B59F90" w14:textId="77777777" w:rsidR="00B96FF9" w:rsidRPr="00B96FF9" w:rsidRDefault="00B96FF9" w:rsidP="00B96FF9">
      <w:pPr>
        <w:numPr>
          <w:ilvl w:val="3"/>
          <w:numId w:val="14"/>
        </w:numPr>
        <w:shd w:val="clear" w:color="auto" w:fill="FFFFFF"/>
        <w:spacing w:before="100" w:beforeAutospacing="1" w:after="100" w:afterAutospacing="1"/>
        <w:textAlignment w:val="baseline"/>
        <w:rPr>
          <w:rFonts w:ascii="Calibri" w:eastAsia="Times New Roman" w:hAnsi="Calibri" w:cs="Calibri"/>
          <w:color w:val="000000"/>
        </w:rPr>
      </w:pPr>
      <w:r>
        <w:rPr>
          <w:rFonts w:ascii="Calibri" w:hAnsi="Calibri" w:cs="Calibri"/>
          <w:color w:val="000000"/>
          <w:shd w:val="clear" w:color="auto" w:fill="FFFFFF"/>
        </w:rPr>
        <w:t>Human Development and Family Science</w:t>
      </w:r>
    </w:p>
    <w:p w14:paraId="17B18F55" w14:textId="3D60947A" w:rsidR="00B96FF9" w:rsidRPr="00B96FF9" w:rsidRDefault="00B96FF9" w:rsidP="00B96FF9">
      <w:pPr>
        <w:numPr>
          <w:ilvl w:val="3"/>
          <w:numId w:val="14"/>
        </w:numPr>
        <w:shd w:val="clear" w:color="auto" w:fill="FFFFFF"/>
        <w:spacing w:before="100" w:beforeAutospacing="1" w:after="100" w:afterAutospacing="1"/>
        <w:textAlignment w:val="baseline"/>
        <w:rPr>
          <w:rFonts w:ascii="Calibri" w:eastAsia="Times New Roman" w:hAnsi="Calibri" w:cs="Calibri"/>
          <w:color w:val="000000"/>
        </w:rPr>
      </w:pPr>
      <w:r w:rsidRPr="00B96FF9">
        <w:rPr>
          <w:rFonts w:ascii="Calibri" w:eastAsia="Times New Roman" w:hAnsi="Calibri" w:cs="Calibri"/>
          <w:color w:val="000000"/>
        </w:rPr>
        <w:t>Child, Adolescent</w:t>
      </w:r>
      <w:r>
        <w:rPr>
          <w:rFonts w:ascii="Calibri" w:eastAsia="Times New Roman" w:hAnsi="Calibri" w:cs="Calibri"/>
          <w:color w:val="000000"/>
        </w:rPr>
        <w:t xml:space="preserve"> and </w:t>
      </w:r>
      <w:r w:rsidRPr="00B96FF9">
        <w:rPr>
          <w:rFonts w:ascii="Calibri" w:eastAsia="Times New Roman" w:hAnsi="Calibri" w:cs="Calibri"/>
          <w:color w:val="000000"/>
        </w:rPr>
        <w:t>Family Studies</w:t>
      </w:r>
    </w:p>
    <w:p w14:paraId="7ABC05ED" w14:textId="689BF55F" w:rsidR="00B96FF9" w:rsidRDefault="00B96FF9" w:rsidP="00B96FF9">
      <w:pPr>
        <w:numPr>
          <w:ilvl w:val="2"/>
          <w:numId w:val="14"/>
        </w:numPr>
        <w:shd w:val="clear" w:color="auto" w:fill="FFFFFF"/>
        <w:spacing w:before="100" w:beforeAutospacing="1" w:after="100" w:afterAutospacing="1"/>
        <w:textAlignment w:val="baseline"/>
        <w:rPr>
          <w:rFonts w:ascii="Calibri" w:eastAsia="Times New Roman" w:hAnsi="Calibri" w:cs="Calibri"/>
          <w:color w:val="000000"/>
        </w:rPr>
      </w:pPr>
      <w:r w:rsidRPr="00B96FF9">
        <w:rPr>
          <w:rFonts w:ascii="Calibri" w:eastAsia="Times New Roman" w:hAnsi="Calibri" w:cs="Calibri"/>
          <w:color w:val="000000"/>
        </w:rPr>
        <w:t> Completion of 24 semester units or the equivalent quarter units of non-remedial, degree-applicable coursework at a regionally accredited institution of higher education in early childhood education and/or child development. </w:t>
      </w:r>
    </w:p>
    <w:p w14:paraId="2C2F4086" w14:textId="77777777" w:rsidR="00C85073" w:rsidRPr="00CD14C9" w:rsidRDefault="00C85073" w:rsidP="00C85073">
      <w:pPr>
        <w:ind w:left="360"/>
      </w:pPr>
    </w:p>
    <w:p w14:paraId="7AF2C896" w14:textId="216272B7" w:rsidR="00CD14C9" w:rsidRDefault="00CD14C9" w:rsidP="00C85073">
      <w:pPr>
        <w:pStyle w:val="ListParagraph"/>
        <w:numPr>
          <w:ilvl w:val="0"/>
          <w:numId w:val="14"/>
        </w:numPr>
      </w:pPr>
      <w:r w:rsidRPr="00CD14C9">
        <w:t>Child Development Training Consortium</w:t>
      </w:r>
      <w:r w:rsidR="00FE2076">
        <w:t xml:space="preserve"> </w:t>
      </w:r>
      <w:r w:rsidR="007C4FDC">
        <w:t>–</w:t>
      </w:r>
      <w:r w:rsidR="00FE2076">
        <w:t xml:space="preserve"> Jenny</w:t>
      </w:r>
    </w:p>
    <w:p w14:paraId="30683F39" w14:textId="77777777" w:rsidR="00097C7B" w:rsidRDefault="00097C7B" w:rsidP="007C4FDC">
      <w:pPr>
        <w:pStyle w:val="ListParagraph"/>
        <w:numPr>
          <w:ilvl w:val="1"/>
          <w:numId w:val="14"/>
        </w:numPr>
      </w:pPr>
      <w:r>
        <w:t xml:space="preserve">2 </w:t>
      </w:r>
      <w:r w:rsidR="007C4FDC">
        <w:t xml:space="preserve">Funding sources for students working in the field. </w:t>
      </w:r>
    </w:p>
    <w:p w14:paraId="05827E1C" w14:textId="5AE9DAEC" w:rsidR="007C4FDC" w:rsidRDefault="007C4FDC" w:rsidP="00097C7B">
      <w:pPr>
        <w:pStyle w:val="ListParagraph"/>
        <w:numPr>
          <w:ilvl w:val="2"/>
          <w:numId w:val="14"/>
        </w:numPr>
      </w:pPr>
      <w:r>
        <w:t xml:space="preserve">Permit stipend, upgrades, and renewals. Accepting applications but the money typically starts to run out around </w:t>
      </w:r>
      <w:r w:rsidR="00097C7B">
        <w:t>May</w:t>
      </w:r>
      <w:r>
        <w:t xml:space="preserve"> or June</w:t>
      </w:r>
      <w:r w:rsidR="00097C7B">
        <w:t>. I</w:t>
      </w:r>
      <w:r>
        <w:t xml:space="preserve">t </w:t>
      </w:r>
      <w:r w:rsidR="00097C7B">
        <w:t>does</w:t>
      </w:r>
      <w:r>
        <w:t xml:space="preserve"> replenish in September.</w:t>
      </w:r>
    </w:p>
    <w:p w14:paraId="027C20E6" w14:textId="77777777" w:rsidR="009365C6" w:rsidRDefault="007C4FDC" w:rsidP="00097C7B">
      <w:pPr>
        <w:pStyle w:val="ListParagraph"/>
        <w:numPr>
          <w:ilvl w:val="2"/>
          <w:numId w:val="14"/>
        </w:numPr>
      </w:pPr>
      <w:r>
        <w:t xml:space="preserve">Educational support grant – money given to </w:t>
      </w:r>
      <w:r w:rsidR="00097C7B">
        <w:t>students</w:t>
      </w:r>
      <w:r>
        <w:t xml:space="preserve"> who are taking classes and working in the field. </w:t>
      </w:r>
      <w:r w:rsidR="009365C6">
        <w:t>All courses include GE qualify</w:t>
      </w:r>
      <w:r>
        <w:t xml:space="preserve">. </w:t>
      </w:r>
      <w:r w:rsidR="009365C6">
        <w:t xml:space="preserve">Sudents receive money at the end of the semester for all classes passed </w:t>
      </w:r>
      <w:r>
        <w:t xml:space="preserve">with a </w:t>
      </w:r>
      <w:r w:rsidR="009365C6">
        <w:t>‘C’</w:t>
      </w:r>
      <w:r>
        <w:t xml:space="preserve"> or better</w:t>
      </w:r>
      <w:r w:rsidR="009365C6">
        <w:t>. Average</w:t>
      </w:r>
      <w:r>
        <w:t xml:space="preserve"> $35 or more per unit. </w:t>
      </w:r>
    </w:p>
    <w:p w14:paraId="70751EF0" w14:textId="2DC2A13D" w:rsidR="007C4FDC" w:rsidRDefault="009365C6" w:rsidP="00097C7B">
      <w:pPr>
        <w:pStyle w:val="ListParagraph"/>
        <w:numPr>
          <w:ilvl w:val="2"/>
          <w:numId w:val="14"/>
        </w:numPr>
      </w:pPr>
      <w:r>
        <w:lastRenderedPageBreak/>
        <w:t xml:space="preserve">Jenny encouraged the group to let their staff know there are ways to support their education with no stipulations with </w:t>
      </w:r>
      <w:r w:rsidR="007C4FDC">
        <w:t>how th</w:t>
      </w:r>
      <w:r>
        <w:t>e</w:t>
      </w:r>
      <w:r w:rsidR="007C4FDC">
        <w:t xml:space="preserve"> money </w:t>
      </w:r>
      <w:r>
        <w:t>is</w:t>
      </w:r>
      <w:r w:rsidR="007C4FDC">
        <w:t xml:space="preserve"> spent.</w:t>
      </w:r>
    </w:p>
    <w:p w14:paraId="0214F67C" w14:textId="050D0171" w:rsidR="007C4FDC" w:rsidRDefault="007C4FDC" w:rsidP="007C4FDC">
      <w:pPr>
        <w:pStyle w:val="ListParagraph"/>
        <w:numPr>
          <w:ilvl w:val="1"/>
          <w:numId w:val="14"/>
        </w:numPr>
      </w:pPr>
      <w:r>
        <w:t xml:space="preserve">San Diego Cares </w:t>
      </w:r>
      <w:r w:rsidR="009365C6">
        <w:t xml:space="preserve">has been </w:t>
      </w:r>
      <w:r>
        <w:t xml:space="preserve">replaced with San </w:t>
      </w:r>
      <w:r w:rsidR="009365C6">
        <w:t>Diego</w:t>
      </w:r>
      <w:r>
        <w:t xml:space="preserve"> County Office of Ed</w:t>
      </w:r>
      <w:r w:rsidR="009365C6">
        <w:t xml:space="preserve"> Retention Grant. It </w:t>
      </w:r>
      <w:r>
        <w:t xml:space="preserve">follows the same structure as Cares. Application deadline has passed, but we </w:t>
      </w:r>
      <w:r w:rsidR="009365C6">
        <w:t>will offer additional support and guidance if students/staff need it.</w:t>
      </w:r>
      <w:r>
        <w:t xml:space="preserve"> </w:t>
      </w:r>
    </w:p>
    <w:p w14:paraId="0B177E00" w14:textId="123289BE" w:rsidR="007C4FDC" w:rsidRDefault="009365C6" w:rsidP="007C4FDC">
      <w:pPr>
        <w:pStyle w:val="ListParagraph"/>
        <w:numPr>
          <w:ilvl w:val="1"/>
          <w:numId w:val="14"/>
        </w:numPr>
      </w:pPr>
      <w:r>
        <w:t>P</w:t>
      </w:r>
      <w:r w:rsidR="007C4FDC">
        <w:t>ermit advising</w:t>
      </w:r>
      <w:r>
        <w:t xml:space="preserve"> is another service we offer.</w:t>
      </w:r>
    </w:p>
    <w:p w14:paraId="5A7FDB5C" w14:textId="77777777" w:rsidR="00C85073" w:rsidRPr="00C85073" w:rsidRDefault="00C85073" w:rsidP="00C85073">
      <w:pPr>
        <w:pStyle w:val="ListParagraph"/>
        <w:spacing w:before="206"/>
        <w:ind w:left="360"/>
        <w:rPr>
          <w:rFonts w:eastAsia="Times New Roman" w:cstheme="minorHAnsi"/>
        </w:rPr>
      </w:pPr>
    </w:p>
    <w:p w14:paraId="55E20D18" w14:textId="301793D3" w:rsidR="00C85073" w:rsidRDefault="00C85073" w:rsidP="00C85073">
      <w:pPr>
        <w:pStyle w:val="ListParagraph"/>
        <w:numPr>
          <w:ilvl w:val="0"/>
          <w:numId w:val="14"/>
        </w:numPr>
      </w:pPr>
      <w:r>
        <w:t>California Mentor Teacher Program</w:t>
      </w:r>
      <w:r w:rsidR="005E3FD5">
        <w:t xml:space="preserve"> - Tanessa</w:t>
      </w:r>
    </w:p>
    <w:p w14:paraId="40366728" w14:textId="77777777" w:rsidR="005E3FD5" w:rsidRDefault="005E3FD5" w:rsidP="00C85073">
      <w:pPr>
        <w:pStyle w:val="ListParagraph"/>
        <w:numPr>
          <w:ilvl w:val="1"/>
          <w:numId w:val="14"/>
        </w:numPr>
      </w:pPr>
      <w:r>
        <w:t>T</w:t>
      </w:r>
      <w:r w:rsidR="00C85073">
        <w:t xml:space="preserve">he mentor program </w:t>
      </w:r>
      <w:r>
        <w:t>continues to grow and develop.</w:t>
      </w:r>
    </w:p>
    <w:p w14:paraId="6F339F12" w14:textId="79AB16F6" w:rsidR="005E3FD5" w:rsidRDefault="005E3FD5" w:rsidP="002B75B5">
      <w:pPr>
        <w:pStyle w:val="ListParagraph"/>
        <w:numPr>
          <w:ilvl w:val="2"/>
          <w:numId w:val="14"/>
        </w:numPr>
      </w:pPr>
      <w:r>
        <w:t>We’ve added 2 traveling mentors and 1 new community member in the last year.</w:t>
      </w:r>
    </w:p>
    <w:p w14:paraId="1E5EA632" w14:textId="77777777" w:rsidR="005E3FD5" w:rsidRDefault="005E3FD5" w:rsidP="002B75B5">
      <w:pPr>
        <w:pStyle w:val="ListParagraph"/>
        <w:numPr>
          <w:ilvl w:val="2"/>
          <w:numId w:val="14"/>
        </w:numPr>
      </w:pPr>
      <w:r>
        <w:t>One pending application for the selection committee to review in the fall for spring placement.</w:t>
      </w:r>
    </w:p>
    <w:p w14:paraId="561C94FA" w14:textId="2E08E721" w:rsidR="005E3FD5" w:rsidRDefault="00C85073" w:rsidP="002B75B5">
      <w:pPr>
        <w:pStyle w:val="ListParagraph"/>
        <w:numPr>
          <w:ilvl w:val="2"/>
          <w:numId w:val="14"/>
        </w:numPr>
      </w:pPr>
      <w:r>
        <w:t xml:space="preserve">Palomar </w:t>
      </w:r>
      <w:r w:rsidR="005E3FD5">
        <w:t>is seeking more c</w:t>
      </w:r>
      <w:r>
        <w:t xml:space="preserve">ommunity </w:t>
      </w:r>
      <w:r w:rsidR="005E3FD5">
        <w:t>centers to encourage their staff to apply. It provides mentors leadership opportunities to share their knowledge with practicum students, they receive a stipend for their work, it’s an extra hand in the classroom, the center could gain a new employee molded to fit their centers, and students may gain employment.</w:t>
      </w:r>
      <w:r w:rsidR="006363E2">
        <w:t xml:space="preserve"> Shared a Google </w:t>
      </w:r>
      <w:r w:rsidR="007A163E">
        <w:t xml:space="preserve">Doc with an introduction and application links: </w:t>
      </w:r>
      <w:hyperlink r:id="rId6" w:history="1">
        <w:r w:rsidR="007A163E" w:rsidRPr="00A82618">
          <w:rPr>
            <w:rStyle w:val="Hyperlink"/>
          </w:rPr>
          <w:t>https://docs.google.com/document/d/1hSF3_Talfxz_pFOCWEIZQnOXfstm23wbIb2wICwF_mM/edit?usp=sharing</w:t>
        </w:r>
      </w:hyperlink>
      <w:r w:rsidR="007A163E">
        <w:t xml:space="preserve"> </w:t>
      </w:r>
    </w:p>
    <w:p w14:paraId="332D2C2F" w14:textId="400969E8" w:rsidR="00C85073" w:rsidRDefault="005E3FD5" w:rsidP="002B75B5">
      <w:pPr>
        <w:pStyle w:val="ListParagraph"/>
        <w:numPr>
          <w:ilvl w:val="2"/>
          <w:numId w:val="14"/>
        </w:numPr>
      </w:pPr>
      <w:r>
        <w:t>Application for fall review is August 15</w:t>
      </w:r>
      <w:r w:rsidR="00C85073">
        <w:t>.</w:t>
      </w:r>
      <w:r>
        <w:t xml:space="preserve"> This allows time </w:t>
      </w:r>
      <w:r w:rsidR="002B75B5">
        <w:t>for the application to be reviewed and missing information can be submitted before the first selection committee meeting in the fall.</w:t>
      </w:r>
    </w:p>
    <w:p w14:paraId="04F5E605" w14:textId="420D3AF8" w:rsidR="002B75B5" w:rsidRPr="007C4FDC" w:rsidRDefault="002B75B5" w:rsidP="002B75B5">
      <w:pPr>
        <w:numPr>
          <w:ilvl w:val="1"/>
          <w:numId w:val="14"/>
        </w:numPr>
        <w:shd w:val="clear" w:color="auto" w:fill="FFFFFF"/>
        <w:spacing w:before="100" w:beforeAutospacing="1" w:after="100" w:afterAutospacing="1"/>
        <w:rPr>
          <w:rFonts w:ascii="Calibri" w:eastAsia="Times New Roman" w:hAnsi="Calibri" w:cs="Calibri"/>
          <w:color w:val="000000"/>
        </w:rPr>
      </w:pPr>
      <w:r>
        <w:rPr>
          <w:rFonts w:ascii="Calibri" w:eastAsia="Times New Roman" w:hAnsi="Calibri" w:cs="Calibri"/>
          <w:color w:val="000000"/>
          <w:bdr w:val="none" w:sz="0" w:space="0" w:color="auto" w:frame="1"/>
        </w:rPr>
        <w:t>Thoughts on starting a Director Mentor Community of Practice</w:t>
      </w:r>
    </w:p>
    <w:p w14:paraId="6E777F61" w14:textId="28C708FE" w:rsidR="007C4FDC" w:rsidRPr="007C4FDC" w:rsidRDefault="007C4FDC" w:rsidP="007C4FDC">
      <w:pPr>
        <w:numPr>
          <w:ilvl w:val="2"/>
          <w:numId w:val="14"/>
        </w:numPr>
        <w:shd w:val="clear" w:color="auto" w:fill="FFFFFF"/>
        <w:spacing w:before="100" w:beforeAutospacing="1" w:after="100" w:afterAutospacing="1"/>
        <w:rPr>
          <w:rFonts w:ascii="Calibri" w:eastAsia="Times New Roman" w:hAnsi="Calibri" w:cs="Calibri"/>
          <w:color w:val="000000"/>
        </w:rPr>
      </w:pPr>
      <w:r>
        <w:rPr>
          <w:rFonts w:ascii="Calibri" w:eastAsia="Times New Roman" w:hAnsi="Calibri" w:cs="Calibri"/>
          <w:color w:val="000000"/>
          <w:bdr w:val="none" w:sz="0" w:space="0" w:color="auto" w:frame="1"/>
        </w:rPr>
        <w:t>Barbara supported the Director Mentor</w:t>
      </w:r>
      <w:r w:rsidR="009365C6">
        <w:rPr>
          <w:rFonts w:ascii="Calibri" w:eastAsia="Times New Roman" w:hAnsi="Calibri" w:cs="Calibri"/>
          <w:color w:val="000000"/>
          <w:bdr w:val="none" w:sz="0" w:space="0" w:color="auto" w:frame="1"/>
        </w:rPr>
        <w:t xml:space="preserve"> program idea</w:t>
      </w:r>
      <w:r>
        <w:rPr>
          <w:rFonts w:ascii="Calibri" w:eastAsia="Times New Roman" w:hAnsi="Calibri" w:cs="Calibri"/>
          <w:color w:val="000000"/>
          <w:bdr w:val="none" w:sz="0" w:space="0" w:color="auto" w:frame="1"/>
        </w:rPr>
        <w:t>.</w:t>
      </w:r>
      <w:r w:rsidR="009365C6">
        <w:rPr>
          <w:rFonts w:ascii="Calibri" w:eastAsia="Times New Roman" w:hAnsi="Calibri" w:cs="Calibri"/>
          <w:color w:val="000000"/>
          <w:bdr w:val="none" w:sz="0" w:space="0" w:color="auto" w:frame="1"/>
        </w:rPr>
        <w:t xml:space="preserve"> Believes there is a trickle-down</w:t>
      </w:r>
      <w:r w:rsidR="0049340F">
        <w:rPr>
          <w:rFonts w:ascii="Calibri" w:eastAsia="Times New Roman" w:hAnsi="Calibri" w:cs="Calibri"/>
          <w:color w:val="000000"/>
          <w:bdr w:val="none" w:sz="0" w:space="0" w:color="auto" w:frame="1"/>
        </w:rPr>
        <w:t xml:space="preserve"> effect </w:t>
      </w:r>
      <w:r w:rsidR="009365C6">
        <w:rPr>
          <w:rFonts w:ascii="Calibri" w:eastAsia="Times New Roman" w:hAnsi="Calibri" w:cs="Calibri"/>
          <w:color w:val="000000"/>
          <w:bdr w:val="none" w:sz="0" w:space="0" w:color="auto" w:frame="1"/>
        </w:rPr>
        <w:t>when</w:t>
      </w:r>
      <w:r w:rsidR="0049340F">
        <w:rPr>
          <w:rFonts w:ascii="Calibri" w:eastAsia="Times New Roman" w:hAnsi="Calibri" w:cs="Calibri"/>
          <w:color w:val="000000"/>
          <w:bdr w:val="none" w:sz="0" w:space="0" w:color="auto" w:frame="1"/>
        </w:rPr>
        <w:t xml:space="preserve"> quality mentors</w:t>
      </w:r>
      <w:r w:rsidR="009365C6">
        <w:rPr>
          <w:rFonts w:ascii="Calibri" w:eastAsia="Times New Roman" w:hAnsi="Calibri" w:cs="Calibri"/>
          <w:color w:val="000000"/>
          <w:bdr w:val="none" w:sz="0" w:space="0" w:color="auto" w:frame="1"/>
        </w:rPr>
        <w:t xml:space="preserve"> have support</w:t>
      </w:r>
      <w:r w:rsidR="0049340F">
        <w:rPr>
          <w:rFonts w:ascii="Calibri" w:eastAsia="Times New Roman" w:hAnsi="Calibri" w:cs="Calibri"/>
          <w:color w:val="000000"/>
          <w:bdr w:val="none" w:sz="0" w:space="0" w:color="auto" w:frame="1"/>
        </w:rPr>
        <w:t xml:space="preserve">. </w:t>
      </w:r>
    </w:p>
    <w:p w14:paraId="2562E043" w14:textId="433659E2" w:rsidR="007C4FDC" w:rsidRPr="007C4FDC" w:rsidRDefault="007C4FDC" w:rsidP="007C4FDC">
      <w:pPr>
        <w:numPr>
          <w:ilvl w:val="2"/>
          <w:numId w:val="14"/>
        </w:numPr>
        <w:shd w:val="clear" w:color="auto" w:fill="FFFFFF"/>
        <w:spacing w:before="100" w:beforeAutospacing="1" w:after="100" w:afterAutospacing="1"/>
        <w:rPr>
          <w:rFonts w:ascii="Calibri" w:eastAsia="Times New Roman" w:hAnsi="Calibri" w:cs="Calibri"/>
          <w:color w:val="000000"/>
        </w:rPr>
      </w:pPr>
      <w:r>
        <w:rPr>
          <w:rFonts w:ascii="Calibri" w:eastAsia="Times New Roman" w:hAnsi="Calibri" w:cs="Calibri"/>
          <w:color w:val="000000"/>
          <w:bdr w:val="none" w:sz="0" w:space="0" w:color="auto" w:frame="1"/>
        </w:rPr>
        <w:t xml:space="preserve">Sara Hernandez – </w:t>
      </w:r>
      <w:r w:rsidR="009365C6">
        <w:rPr>
          <w:rFonts w:ascii="Calibri" w:eastAsia="Times New Roman" w:hAnsi="Calibri" w:cs="Calibri"/>
          <w:color w:val="000000"/>
          <w:bdr w:val="none" w:sz="0" w:space="0" w:color="auto" w:frame="1"/>
        </w:rPr>
        <w:t xml:space="preserve">This is a good idea for </w:t>
      </w:r>
      <w:r>
        <w:rPr>
          <w:rFonts w:ascii="Calibri" w:eastAsia="Times New Roman" w:hAnsi="Calibri" w:cs="Calibri"/>
          <w:color w:val="000000"/>
          <w:bdr w:val="none" w:sz="0" w:space="0" w:color="auto" w:frame="1"/>
        </w:rPr>
        <w:t>new director</w:t>
      </w:r>
      <w:r w:rsidR="009365C6">
        <w:rPr>
          <w:rFonts w:ascii="Calibri" w:eastAsia="Times New Roman" w:hAnsi="Calibri" w:cs="Calibri"/>
          <w:color w:val="000000"/>
          <w:bdr w:val="none" w:sz="0" w:space="0" w:color="auto" w:frame="1"/>
        </w:rPr>
        <w:t>s</w:t>
      </w:r>
      <w:r>
        <w:rPr>
          <w:rFonts w:ascii="Calibri" w:eastAsia="Times New Roman" w:hAnsi="Calibri" w:cs="Calibri"/>
          <w:color w:val="000000"/>
          <w:bdr w:val="none" w:sz="0" w:space="0" w:color="auto" w:frame="1"/>
        </w:rPr>
        <w:t xml:space="preserve"> looking for answers, shadow a peer, </w:t>
      </w:r>
      <w:r w:rsidR="009365C6">
        <w:rPr>
          <w:rFonts w:ascii="Calibri" w:eastAsia="Times New Roman" w:hAnsi="Calibri" w:cs="Calibri"/>
          <w:color w:val="000000"/>
          <w:bdr w:val="none" w:sz="0" w:space="0" w:color="auto" w:frame="1"/>
        </w:rPr>
        <w:t>be supported.</w:t>
      </w:r>
    </w:p>
    <w:p w14:paraId="2DBBB1F5" w14:textId="4DAB58F0" w:rsidR="007C4FDC" w:rsidRPr="007C4FDC" w:rsidRDefault="007C4FDC" w:rsidP="007C4FDC">
      <w:pPr>
        <w:numPr>
          <w:ilvl w:val="2"/>
          <w:numId w:val="14"/>
        </w:numPr>
        <w:shd w:val="clear" w:color="auto" w:fill="FFFFFF"/>
        <w:spacing w:before="100" w:beforeAutospacing="1" w:after="100" w:afterAutospacing="1"/>
        <w:rPr>
          <w:rFonts w:ascii="Calibri" w:eastAsia="Times New Roman" w:hAnsi="Calibri" w:cs="Calibri"/>
          <w:color w:val="000000"/>
        </w:rPr>
      </w:pPr>
      <w:r>
        <w:rPr>
          <w:rFonts w:ascii="Calibri" w:eastAsia="Times New Roman" w:hAnsi="Calibri" w:cs="Calibri"/>
          <w:color w:val="000000"/>
          <w:bdr w:val="none" w:sz="0" w:space="0" w:color="auto" w:frame="1"/>
        </w:rPr>
        <w:t>Cheryl</w:t>
      </w:r>
      <w:r w:rsidR="009365C6">
        <w:rPr>
          <w:rFonts w:ascii="Calibri" w:eastAsia="Times New Roman" w:hAnsi="Calibri" w:cs="Calibri"/>
          <w:color w:val="000000"/>
          <w:bdr w:val="none" w:sz="0" w:space="0" w:color="auto" w:frame="1"/>
        </w:rPr>
        <w:t xml:space="preserve"> shared it would be a g</w:t>
      </w:r>
      <w:r>
        <w:rPr>
          <w:rFonts w:ascii="Calibri" w:eastAsia="Times New Roman" w:hAnsi="Calibri" w:cs="Calibri"/>
          <w:color w:val="000000"/>
          <w:bdr w:val="none" w:sz="0" w:space="0" w:color="auto" w:frame="1"/>
        </w:rPr>
        <w:t xml:space="preserve">reat way to support new staff. </w:t>
      </w:r>
      <w:r w:rsidR="009365C6">
        <w:rPr>
          <w:rFonts w:ascii="Calibri" w:eastAsia="Times New Roman" w:hAnsi="Calibri" w:cs="Calibri"/>
          <w:color w:val="000000"/>
          <w:bdr w:val="none" w:sz="0" w:space="0" w:color="auto" w:frame="1"/>
        </w:rPr>
        <w:t>Cited how difficult</w:t>
      </w:r>
      <w:r>
        <w:rPr>
          <w:rFonts w:ascii="Calibri" w:eastAsia="Times New Roman" w:hAnsi="Calibri" w:cs="Calibri"/>
          <w:color w:val="000000"/>
          <w:bdr w:val="none" w:sz="0" w:space="0" w:color="auto" w:frame="1"/>
        </w:rPr>
        <w:t xml:space="preserve"> </w:t>
      </w:r>
      <w:r w:rsidR="009365C6">
        <w:rPr>
          <w:rFonts w:ascii="Calibri" w:eastAsia="Times New Roman" w:hAnsi="Calibri" w:cs="Calibri"/>
          <w:color w:val="000000"/>
          <w:bdr w:val="none" w:sz="0" w:space="0" w:color="auto" w:frame="1"/>
        </w:rPr>
        <w:t>it is to hire</w:t>
      </w:r>
      <w:r>
        <w:rPr>
          <w:rFonts w:ascii="Calibri" w:eastAsia="Times New Roman" w:hAnsi="Calibri" w:cs="Calibri"/>
          <w:color w:val="000000"/>
          <w:bdr w:val="none" w:sz="0" w:space="0" w:color="auto" w:frame="1"/>
        </w:rPr>
        <w:t xml:space="preserve"> and keep</w:t>
      </w:r>
      <w:r w:rsidR="009365C6">
        <w:rPr>
          <w:rFonts w:ascii="Calibri" w:eastAsia="Times New Roman" w:hAnsi="Calibri" w:cs="Calibri"/>
          <w:color w:val="000000"/>
          <w:bdr w:val="none" w:sz="0" w:space="0" w:color="auto" w:frame="1"/>
        </w:rPr>
        <w:t xml:space="preserve"> </w:t>
      </w:r>
      <w:r>
        <w:rPr>
          <w:rFonts w:ascii="Calibri" w:eastAsia="Times New Roman" w:hAnsi="Calibri" w:cs="Calibri"/>
          <w:color w:val="000000"/>
          <w:bdr w:val="none" w:sz="0" w:space="0" w:color="auto" w:frame="1"/>
        </w:rPr>
        <w:t xml:space="preserve">quality teachers. </w:t>
      </w:r>
    </w:p>
    <w:p w14:paraId="4224A21B" w14:textId="731FB97D" w:rsidR="00C85073" w:rsidRDefault="0049340F" w:rsidP="00C85073">
      <w:pPr>
        <w:ind w:left="1080"/>
      </w:pPr>
      <w:r>
        <w:t xml:space="preserve">There was additional conversation of the options Palomar has for students </w:t>
      </w:r>
      <w:r w:rsidR="00715CFC">
        <w:t xml:space="preserve">at the beginning </w:t>
      </w:r>
      <w:r w:rsidR="009365C6">
        <w:t>s</w:t>
      </w:r>
      <w:r w:rsidR="00715CFC">
        <w:t>tage of their educational journey as well as those with degrees. Lita and Sara showed interest and Tanessa will be following up with them.</w:t>
      </w:r>
    </w:p>
    <w:p w14:paraId="0FB02DED" w14:textId="77777777" w:rsidR="0049340F" w:rsidRDefault="0049340F" w:rsidP="00C85073">
      <w:pPr>
        <w:ind w:left="1080"/>
      </w:pPr>
    </w:p>
    <w:p w14:paraId="2EA7E08B" w14:textId="1ECE2E19" w:rsidR="00C85073" w:rsidRDefault="00C85073" w:rsidP="00C85073">
      <w:pPr>
        <w:pStyle w:val="ListParagraph"/>
        <w:numPr>
          <w:ilvl w:val="0"/>
          <w:numId w:val="14"/>
        </w:numPr>
      </w:pPr>
      <w:r>
        <w:t>Perkins Program Update/Proposals</w:t>
      </w:r>
    </w:p>
    <w:p w14:paraId="1C77F542" w14:textId="6DB51BCD" w:rsidR="00C85073" w:rsidRDefault="007C4FDC" w:rsidP="00C85073">
      <w:pPr>
        <w:pStyle w:val="ListParagraph"/>
        <w:numPr>
          <w:ilvl w:val="1"/>
          <w:numId w:val="14"/>
        </w:numPr>
      </w:pPr>
      <w:r>
        <w:t>No updates to share.</w:t>
      </w:r>
    </w:p>
    <w:p w14:paraId="690DEF3B" w14:textId="77777777" w:rsidR="00C85073" w:rsidRDefault="00C85073" w:rsidP="00C85073">
      <w:pPr>
        <w:ind w:left="720"/>
      </w:pPr>
    </w:p>
    <w:p w14:paraId="3C57B1EB" w14:textId="10F96BB3" w:rsidR="00C85073" w:rsidRPr="00CD14C9" w:rsidRDefault="00C85073" w:rsidP="00C85073">
      <w:pPr>
        <w:pStyle w:val="ListParagraph"/>
        <w:numPr>
          <w:ilvl w:val="0"/>
          <w:numId w:val="14"/>
        </w:numPr>
      </w:pPr>
      <w:r>
        <w:t xml:space="preserve">Partnerships: </w:t>
      </w:r>
      <w:r w:rsidRPr="00EE2BC2">
        <w:t>Vista, Rising Scholars, MAAC, EUSD</w:t>
      </w:r>
      <w:r w:rsidR="00051869">
        <w:t xml:space="preserve"> – Laurel &amp; Heather</w:t>
      </w:r>
    </w:p>
    <w:p w14:paraId="5E767A51" w14:textId="604F04E9" w:rsidR="00391E5B" w:rsidRPr="00CD14C9" w:rsidRDefault="00391E5B" w:rsidP="00C85073">
      <w:pPr>
        <w:pStyle w:val="ListParagraph"/>
        <w:numPr>
          <w:ilvl w:val="1"/>
          <w:numId w:val="14"/>
        </w:numPr>
      </w:pPr>
      <w:r w:rsidRPr="00CD14C9">
        <w:lastRenderedPageBreak/>
        <w:t>EUSD – working with paraprofessionals, take courses for school age certificate and courses in the liberal arts degree to align them with the credential</w:t>
      </w:r>
      <w:r w:rsidR="00715CFC">
        <w:t>. EUSD pays for the courses and classes are offered at the district office.</w:t>
      </w:r>
    </w:p>
    <w:p w14:paraId="1262707D" w14:textId="231BE407" w:rsidR="00391E5B" w:rsidRPr="00CD14C9" w:rsidRDefault="00391E5B" w:rsidP="00C85073">
      <w:pPr>
        <w:pStyle w:val="ListParagraph"/>
        <w:numPr>
          <w:ilvl w:val="2"/>
          <w:numId w:val="14"/>
        </w:numPr>
      </w:pPr>
      <w:r w:rsidRPr="00CD14C9">
        <w:t>Students meet once a week with an educator, second day includes space and tutors to complete work</w:t>
      </w:r>
      <w:r w:rsidR="009365C6">
        <w:t>.</w:t>
      </w:r>
    </w:p>
    <w:p w14:paraId="092626D1" w14:textId="60012E3E" w:rsidR="00C85073" w:rsidRPr="00CD14C9" w:rsidRDefault="00C85073" w:rsidP="00C85073">
      <w:pPr>
        <w:pStyle w:val="ListParagraph"/>
        <w:numPr>
          <w:ilvl w:val="1"/>
          <w:numId w:val="14"/>
        </w:numPr>
      </w:pPr>
      <w:r w:rsidRPr="00CD14C9">
        <w:t xml:space="preserve">MAAC – </w:t>
      </w:r>
      <w:r w:rsidR="00715CFC">
        <w:t xml:space="preserve"> Heather and Laurel shared  our </w:t>
      </w:r>
      <w:r w:rsidRPr="00CD14C9">
        <w:t>partn</w:t>
      </w:r>
      <w:r>
        <w:t>ership to train apprentices</w:t>
      </w:r>
      <w:r w:rsidR="009365C6">
        <w:t xml:space="preserve">. There are currently </w:t>
      </w:r>
      <w:r w:rsidR="00715CFC">
        <w:t xml:space="preserve">22 Palomar students who are also hired by MAAC to complete an apprenticeship; working towards an Associate Teacher Permit. There is an embedded ESL professor who offers support to the students. They are arranged around 13 </w:t>
      </w:r>
      <w:r w:rsidR="009365C6">
        <w:t>centers</w:t>
      </w:r>
      <w:r w:rsidR="00715CFC">
        <w:t xml:space="preserve"> around North County at Head Start and Early Head Start</w:t>
      </w:r>
      <w:r w:rsidR="009365C6">
        <w:t xml:space="preserve"> Programs</w:t>
      </w:r>
      <w:r w:rsidR="00715CFC">
        <w:t>. In September they will be eligible to apply for their permit</w:t>
      </w:r>
      <w:r w:rsidR="009365C6">
        <w:t xml:space="preserve"> and seek employment</w:t>
      </w:r>
      <w:r w:rsidR="00715CFC">
        <w:t xml:space="preserve">.  </w:t>
      </w:r>
    </w:p>
    <w:p w14:paraId="33FF9D6E" w14:textId="3D88DF90" w:rsidR="00C85073" w:rsidRDefault="0049340F" w:rsidP="00C85073">
      <w:pPr>
        <w:pStyle w:val="ListParagraph"/>
        <w:numPr>
          <w:ilvl w:val="1"/>
          <w:numId w:val="14"/>
        </w:numPr>
      </w:pPr>
      <w:r>
        <w:t xml:space="preserve">Visa Jail &amp; </w:t>
      </w:r>
      <w:r w:rsidR="00C85073" w:rsidRPr="00CD14C9">
        <w:t xml:space="preserve">Rising Scholars – formerly incarcerated students taking courses </w:t>
      </w:r>
      <w:r>
        <w:t>and working their way back into education and society</w:t>
      </w:r>
      <w:r w:rsidR="009365C6">
        <w:t>. Barbara is presenting at an event the following day.</w:t>
      </w:r>
    </w:p>
    <w:p w14:paraId="64329636" w14:textId="31762572" w:rsidR="00FE2076" w:rsidRPr="00CD14C9" w:rsidRDefault="00FE2076" w:rsidP="0049340F">
      <w:pPr>
        <w:ind w:left="1080"/>
      </w:pPr>
    </w:p>
    <w:p w14:paraId="6655EB06" w14:textId="77777777" w:rsidR="00C85073" w:rsidRPr="00CD14C9" w:rsidRDefault="00C85073" w:rsidP="00C85073">
      <w:pPr>
        <w:ind w:left="720"/>
      </w:pPr>
    </w:p>
    <w:p w14:paraId="3B66FA3C" w14:textId="4CC7B573" w:rsidR="00C85073" w:rsidRPr="00CD14C9" w:rsidRDefault="00C85073" w:rsidP="00C85073">
      <w:pPr>
        <w:pStyle w:val="ListParagraph"/>
        <w:numPr>
          <w:ilvl w:val="0"/>
          <w:numId w:val="14"/>
        </w:numPr>
      </w:pPr>
      <w:r w:rsidRPr="00CD14C9">
        <w:t>Service Learning</w:t>
      </w:r>
      <w:r w:rsidR="00051869">
        <w:t xml:space="preserve"> - Gina</w:t>
      </w:r>
    </w:p>
    <w:p w14:paraId="2436E275" w14:textId="4363B571" w:rsidR="00715CFC" w:rsidRDefault="00715CFC" w:rsidP="00C85073">
      <w:pPr>
        <w:pStyle w:val="ListParagraph"/>
        <w:numPr>
          <w:ilvl w:val="1"/>
          <w:numId w:val="14"/>
        </w:numPr>
      </w:pPr>
      <w:r>
        <w:t xml:space="preserve">Gina shared the Service Learning website and offered information on the various opportunities and community partners that provide a place for students to complete their course work. </w:t>
      </w:r>
    </w:p>
    <w:p w14:paraId="70786E8F" w14:textId="32FE8A21" w:rsidR="00715CFC" w:rsidRDefault="009365C6" w:rsidP="00C85073">
      <w:pPr>
        <w:pStyle w:val="ListParagraph"/>
        <w:numPr>
          <w:ilvl w:val="1"/>
          <w:numId w:val="14"/>
        </w:numPr>
      </w:pPr>
      <w:r>
        <w:t>She included information for those</w:t>
      </w:r>
      <w:r w:rsidR="00715CFC">
        <w:t xml:space="preserve"> interested in being a community partner </w:t>
      </w:r>
      <w:r>
        <w:t>and completing</w:t>
      </w:r>
      <w:r w:rsidR="00715CFC">
        <w:t xml:space="preserve"> an intake form. Angela Kong or Gina will follow up </w:t>
      </w:r>
      <w:r>
        <w:t>upon receipt.</w:t>
      </w:r>
    </w:p>
    <w:p w14:paraId="5B277475" w14:textId="41533D57" w:rsidR="00715CFC" w:rsidRDefault="00715CFC" w:rsidP="00C85073">
      <w:pPr>
        <w:pStyle w:val="ListParagraph"/>
        <w:numPr>
          <w:ilvl w:val="1"/>
          <w:numId w:val="14"/>
        </w:numPr>
      </w:pPr>
      <w:r>
        <w:t>If students do complete their hours at their worksite, we ask that the time is unpaid and is outside their normal job duties.</w:t>
      </w:r>
    </w:p>
    <w:p w14:paraId="5F84AE3B" w14:textId="2BCE7F43" w:rsidR="00C85073" w:rsidRPr="00CD14C9" w:rsidRDefault="00715CFC" w:rsidP="009365C6">
      <w:pPr>
        <w:pStyle w:val="ListParagraph"/>
        <w:numPr>
          <w:ilvl w:val="1"/>
          <w:numId w:val="14"/>
        </w:numPr>
      </w:pPr>
      <w:r>
        <w:t>Students go to over 100 different sites we offer.</w:t>
      </w:r>
      <w:r w:rsidR="00C85073" w:rsidRPr="00CD14C9">
        <w:br/>
      </w:r>
    </w:p>
    <w:p w14:paraId="3FB2A0BA" w14:textId="24D1702F" w:rsidR="00EE2BC2" w:rsidRPr="00CD14C9" w:rsidRDefault="00EE2BC2" w:rsidP="00CD14C9">
      <w:pPr>
        <w:pStyle w:val="ListParagraph"/>
        <w:numPr>
          <w:ilvl w:val="0"/>
          <w:numId w:val="14"/>
        </w:numPr>
      </w:pPr>
      <w:r w:rsidRPr="00CD14C9">
        <w:t>From Centers: </w:t>
      </w:r>
    </w:p>
    <w:p w14:paraId="6B2F850D" w14:textId="19103C5C" w:rsidR="009A5C1A" w:rsidRPr="00CD14C9" w:rsidRDefault="00EE2BC2" w:rsidP="00C85073">
      <w:pPr>
        <w:pStyle w:val="ListParagraph"/>
        <w:numPr>
          <w:ilvl w:val="1"/>
          <w:numId w:val="14"/>
        </w:numPr>
      </w:pPr>
      <w:r w:rsidRPr="00CD14C9">
        <w:t>How are our students assimilating to the workplace?</w:t>
      </w:r>
    </w:p>
    <w:p w14:paraId="6AE39EAE" w14:textId="66FEF77A" w:rsidR="00400DE7" w:rsidRDefault="00715CFC" w:rsidP="00C85073">
      <w:pPr>
        <w:pStyle w:val="ListParagraph"/>
        <w:numPr>
          <w:ilvl w:val="2"/>
          <w:numId w:val="14"/>
        </w:numPr>
      </w:pPr>
      <w:r>
        <w:t xml:space="preserve">Cheryl – </w:t>
      </w:r>
      <w:r w:rsidR="009365C6">
        <w:t>A</w:t>
      </w:r>
      <w:r>
        <w:t>ppreciate</w:t>
      </w:r>
      <w:r w:rsidR="009365C6">
        <w:t>d</w:t>
      </w:r>
      <w:r>
        <w:t xml:space="preserve"> the question being asked. Hasn’t come across any Palomar students</w:t>
      </w:r>
      <w:r w:rsidR="009365C6">
        <w:t xml:space="preserve"> but is finding applicants</w:t>
      </w:r>
      <w:r>
        <w:t xml:space="preserve"> are not ready to be in the classroom. They are not familiar with DAP, how to keep children engaged, how to keep children safe. Very basic questions </w:t>
      </w:r>
      <w:r w:rsidR="009365C6">
        <w:t>asked</w:t>
      </w:r>
      <w:r>
        <w:t xml:space="preserve"> during the interview</w:t>
      </w:r>
      <w:r w:rsidR="009365C6">
        <w:t xml:space="preserve"> cannot be</w:t>
      </w:r>
      <w:r>
        <w:t xml:space="preserve"> answered. It’s </w:t>
      </w:r>
      <w:r w:rsidR="00400DE7">
        <w:t>difficult to</w:t>
      </w:r>
      <w:r>
        <w:t xml:space="preserve"> get qualified applicants. </w:t>
      </w:r>
    </w:p>
    <w:p w14:paraId="78387CB8" w14:textId="77777777" w:rsidR="009365C6" w:rsidRDefault="009365C6" w:rsidP="009365C6">
      <w:pPr>
        <w:pStyle w:val="ListParagraph"/>
        <w:ind w:left="2160"/>
      </w:pPr>
    </w:p>
    <w:p w14:paraId="4AEFE3F3" w14:textId="5317797E" w:rsidR="00400DE7" w:rsidRDefault="009365C6" w:rsidP="009365C6">
      <w:pPr>
        <w:ind w:left="1980"/>
      </w:pPr>
      <w:r>
        <w:t>Added they</w:t>
      </w:r>
      <w:r w:rsidR="00400DE7">
        <w:t xml:space="preserve"> have 3 teachers in the classroom</w:t>
      </w:r>
      <w:r>
        <w:t xml:space="preserve"> and </w:t>
      </w:r>
      <w:r w:rsidR="00400DE7">
        <w:t>provide them with support for education</w:t>
      </w:r>
      <w:r>
        <w:t xml:space="preserve">. Wanted to know if </w:t>
      </w:r>
      <w:r w:rsidR="00400DE7">
        <w:t xml:space="preserve">there </w:t>
      </w:r>
      <w:r>
        <w:t>were</w:t>
      </w:r>
      <w:r w:rsidR="00400DE7">
        <w:t xml:space="preserve"> satellite class</w:t>
      </w:r>
      <w:r>
        <w:t>es</w:t>
      </w:r>
      <w:r w:rsidR="00400DE7">
        <w:t xml:space="preserve"> or fast-track</w:t>
      </w:r>
      <w:r>
        <w:t xml:space="preserve"> options</w:t>
      </w:r>
      <w:r w:rsidR="00400DE7">
        <w:t xml:space="preserve">. </w:t>
      </w:r>
    </w:p>
    <w:p w14:paraId="76F660D0" w14:textId="77777777" w:rsidR="009365C6" w:rsidRDefault="009365C6" w:rsidP="009365C6">
      <w:pPr>
        <w:ind w:left="1980"/>
      </w:pPr>
    </w:p>
    <w:p w14:paraId="006CD765" w14:textId="09A2188A" w:rsidR="00400DE7" w:rsidRDefault="00400DE7" w:rsidP="00400DE7">
      <w:pPr>
        <w:pStyle w:val="ListParagraph"/>
        <w:numPr>
          <w:ilvl w:val="2"/>
          <w:numId w:val="14"/>
        </w:numPr>
      </w:pPr>
      <w:r>
        <w:t xml:space="preserve">Laurel </w:t>
      </w:r>
      <w:r w:rsidR="009365C6">
        <w:t>mentioned both the</w:t>
      </w:r>
      <w:r>
        <w:t xml:space="preserve"> 8 and 4-week class</w:t>
      </w:r>
      <w:r w:rsidR="009365C6">
        <w:t xml:space="preserve"> offerings. Although </w:t>
      </w:r>
      <w:r>
        <w:t xml:space="preserve">Fallbrook </w:t>
      </w:r>
      <w:r w:rsidR="009365C6">
        <w:t xml:space="preserve">will not hold these sessions </w:t>
      </w:r>
      <w:r>
        <w:t xml:space="preserve">in the fall, </w:t>
      </w:r>
      <w:r w:rsidR="009365C6">
        <w:t>other</w:t>
      </w:r>
      <w:r>
        <w:t xml:space="preserve"> fast track classes</w:t>
      </w:r>
      <w:r w:rsidR="009365C6">
        <w:t xml:space="preserve"> are offered.</w:t>
      </w:r>
    </w:p>
    <w:p w14:paraId="0D6555D5" w14:textId="73A54B33" w:rsidR="009365C6" w:rsidRDefault="009365C6" w:rsidP="009365C6">
      <w:pPr>
        <w:pStyle w:val="ListParagraph"/>
        <w:numPr>
          <w:ilvl w:val="2"/>
          <w:numId w:val="14"/>
        </w:numPr>
      </w:pPr>
      <w:r>
        <w:t>Gina put a link in the chat of our course offerings</w:t>
      </w:r>
    </w:p>
    <w:p w14:paraId="746F0798" w14:textId="6AD6B8A5" w:rsidR="00400DE7" w:rsidRDefault="00400DE7" w:rsidP="00C85073">
      <w:pPr>
        <w:pStyle w:val="ListParagraph"/>
        <w:numPr>
          <w:ilvl w:val="2"/>
          <w:numId w:val="14"/>
        </w:numPr>
      </w:pPr>
      <w:r>
        <w:lastRenderedPageBreak/>
        <w:t xml:space="preserve">Lita </w:t>
      </w:r>
      <w:r w:rsidR="0000377A">
        <w:t>share</w:t>
      </w:r>
      <w:r w:rsidR="009365C6">
        <w:t xml:space="preserve"> that </w:t>
      </w:r>
      <w:r w:rsidR="0000377A">
        <w:t>at her center</w:t>
      </w:r>
      <w:r w:rsidR="009365C6">
        <w:t xml:space="preserve"> </w:t>
      </w:r>
      <w:r>
        <w:t xml:space="preserve">have a master qualified teacher in a room with two other support staff. </w:t>
      </w:r>
      <w:r w:rsidR="009365C6">
        <w:t>They are</w:t>
      </w:r>
      <w:r>
        <w:t xml:space="preserve"> hiring aids with no units, most of them are in Escondido. </w:t>
      </w:r>
      <w:r w:rsidR="0000377A">
        <w:t>They</w:t>
      </w:r>
      <w:r>
        <w:t xml:space="preserve"> </w:t>
      </w:r>
      <w:r w:rsidR="0000377A">
        <w:t>offer their</w:t>
      </w:r>
      <w:r>
        <w:t xml:space="preserve"> our own inhouse training and site mentors who go over health and safety. They </w:t>
      </w:r>
      <w:r w:rsidR="0000377A">
        <w:t>meet the</w:t>
      </w:r>
      <w:r>
        <w:t xml:space="preserve"> 12-unit requirement and </w:t>
      </w:r>
      <w:r w:rsidR="0000377A">
        <w:t xml:space="preserve">part of the hiring contract is that they </w:t>
      </w:r>
      <w:r>
        <w:t xml:space="preserve">have to be enrolled in school. </w:t>
      </w:r>
      <w:r w:rsidR="0000377A">
        <w:t>New hires must</w:t>
      </w:r>
      <w:r>
        <w:t xml:space="preserve"> complete the 12 unites to get their permit (core courses) </w:t>
      </w:r>
      <w:r w:rsidR="0000377A">
        <w:t xml:space="preserve">or </w:t>
      </w:r>
      <w:r>
        <w:t xml:space="preserve">become an onsite sub. 90% of </w:t>
      </w:r>
      <w:r w:rsidR="0000377A">
        <w:t>the</w:t>
      </w:r>
      <w:r>
        <w:t xml:space="preserve"> staff is in school. </w:t>
      </w:r>
      <w:r w:rsidR="0000377A">
        <w:t>They offer</w:t>
      </w:r>
      <w:r>
        <w:t xml:space="preserve"> incentives, the staff need the education, </w:t>
      </w:r>
      <w:r w:rsidR="0000377A">
        <w:t>they provided</w:t>
      </w:r>
      <w:r>
        <w:t xml:space="preserve"> raises, and once they do </w:t>
      </w:r>
      <w:r w:rsidR="0000377A">
        <w:t>staff reach permit status</w:t>
      </w:r>
      <w:r>
        <w:t xml:space="preserve">, they want to continue their education. </w:t>
      </w:r>
      <w:r w:rsidR="0000377A">
        <w:t>The center</w:t>
      </w:r>
      <w:r>
        <w:t xml:space="preserve"> support</w:t>
      </w:r>
      <w:r w:rsidR="0000377A">
        <w:t>s</w:t>
      </w:r>
      <w:r>
        <w:t xml:space="preserve"> </w:t>
      </w:r>
      <w:r w:rsidR="0000377A">
        <w:t>and encourages their staff to become</w:t>
      </w:r>
      <w:r>
        <w:t xml:space="preserve"> master teacher</w:t>
      </w:r>
      <w:r w:rsidR="0000377A">
        <w:t xml:space="preserve">s </w:t>
      </w:r>
      <w:r>
        <w:t xml:space="preserve">and </w:t>
      </w:r>
      <w:r w:rsidR="0000377A">
        <w:t>complete</w:t>
      </w:r>
      <w:r>
        <w:t xml:space="preserve"> ongoing staff/professional development. </w:t>
      </w:r>
      <w:r w:rsidR="0000377A">
        <w:t>“</w:t>
      </w:r>
      <w:r>
        <w:t>Knowledge without skills does not help. You need both. We push that the college has a lot of support.</w:t>
      </w:r>
      <w:r w:rsidR="0000377A">
        <w:t>”</w:t>
      </w:r>
      <w:r>
        <w:t xml:space="preserve"> </w:t>
      </w:r>
    </w:p>
    <w:p w14:paraId="039E01C0" w14:textId="7DA9EEF6" w:rsidR="00124EC9" w:rsidRPr="00CD14C9" w:rsidRDefault="00400DE7" w:rsidP="00C85073">
      <w:pPr>
        <w:pStyle w:val="ListParagraph"/>
        <w:numPr>
          <w:ilvl w:val="2"/>
          <w:numId w:val="14"/>
        </w:numPr>
      </w:pPr>
      <w:r>
        <w:t xml:space="preserve">Sara </w:t>
      </w:r>
      <w:r w:rsidR="0000377A">
        <w:t>added that</w:t>
      </w:r>
      <w:r>
        <w:t xml:space="preserve"> as a state funded program </w:t>
      </w:r>
      <w:r w:rsidR="0000377A">
        <w:t>they</w:t>
      </w:r>
      <w:r>
        <w:t xml:space="preserve"> have 3 staff members in the classroom. </w:t>
      </w:r>
      <w:r w:rsidR="0000377A">
        <w:t>They</w:t>
      </w:r>
      <w:r>
        <w:t xml:space="preserve"> have individuals who come in with a passion, who want to be in the field, but they have to enroll in one class</w:t>
      </w:r>
      <w:r w:rsidR="0000377A">
        <w:t xml:space="preserve"> upon hiring.</w:t>
      </w:r>
      <w:r>
        <w:t xml:space="preserve"> </w:t>
      </w:r>
      <w:r w:rsidR="0000377A">
        <w:t>They</w:t>
      </w:r>
      <w:r>
        <w:t xml:space="preserve"> support </w:t>
      </w:r>
      <w:r w:rsidR="0000377A">
        <w:t>the staff</w:t>
      </w:r>
      <w:r>
        <w:t xml:space="preserve"> with flex schedules so they can grow. </w:t>
      </w:r>
      <w:r w:rsidR="0000377A">
        <w:t>R</w:t>
      </w:r>
      <w:r>
        <w:t xml:space="preserve">egional staff are the ones who are going to school. </w:t>
      </w:r>
      <w:r w:rsidR="0000377A">
        <w:t xml:space="preserve">Education is accommodated and they want all staff to become </w:t>
      </w:r>
      <w:r>
        <w:t xml:space="preserve">lead teachers and </w:t>
      </w:r>
      <w:r w:rsidR="0000377A">
        <w:t>hear</w:t>
      </w:r>
      <w:r>
        <w:t xml:space="preserve"> their </w:t>
      </w:r>
      <w:r w:rsidR="0000377A">
        <w:t>baccalaureate</w:t>
      </w:r>
      <w:r>
        <w:t xml:space="preserve"> degrees.</w:t>
      </w:r>
      <w:r w:rsidR="00EE2BC2" w:rsidRPr="00CD14C9">
        <w:br/>
      </w:r>
    </w:p>
    <w:p w14:paraId="42D3B16D" w14:textId="33345613" w:rsidR="00266DE2" w:rsidRDefault="00EE2BC2" w:rsidP="00400DE7">
      <w:pPr>
        <w:pStyle w:val="ListParagraph"/>
        <w:numPr>
          <w:ilvl w:val="1"/>
          <w:numId w:val="14"/>
        </w:numPr>
      </w:pPr>
      <w:r w:rsidRPr="00CD14C9">
        <w:t>What areas do our students excel in?</w:t>
      </w:r>
      <w:r w:rsidR="00C85073">
        <w:t xml:space="preserve"> </w:t>
      </w:r>
      <w:r w:rsidR="00014E12" w:rsidRPr="00CD14C9">
        <w:t xml:space="preserve">What can we do more or address in our </w:t>
      </w:r>
      <w:r w:rsidR="00266DE2" w:rsidRPr="00CD14C9">
        <w:t>classes?</w:t>
      </w:r>
      <w:r w:rsidR="00400DE7">
        <w:t xml:space="preserve"> </w:t>
      </w:r>
      <w:r w:rsidR="00FE2076">
        <w:t>How have the post-pandemic societal outcomes impacted your practice</w:t>
      </w:r>
      <w:r w:rsidR="00124EC9" w:rsidRPr="00CD14C9">
        <w:t>?</w:t>
      </w:r>
    </w:p>
    <w:p w14:paraId="43AB140B" w14:textId="1408582F" w:rsidR="00400DE7" w:rsidRDefault="00400DE7" w:rsidP="00400DE7">
      <w:pPr>
        <w:pStyle w:val="ListParagraph"/>
        <w:numPr>
          <w:ilvl w:val="2"/>
          <w:numId w:val="14"/>
        </w:numPr>
      </w:pPr>
      <w:r>
        <w:t>Ashley, the biggest struggle we see is that students can’t apply what they know or have learned. Mock interviews or what the process looks like could be helpful. We use a panel when interviewing and this could be overwhelming. Language and first job experience could be barriers. Students can’t explain how they could apply the basic principles of teaching</w:t>
      </w:r>
      <w:r w:rsidR="00A97EAF">
        <w:t>. Two classrooms have been closed because we can’t find the support staff. Even candidates who have 12-units don’t often seem prepared for working with young children.</w:t>
      </w:r>
    </w:p>
    <w:p w14:paraId="6BED068C" w14:textId="4C73B577" w:rsidR="00A97EAF" w:rsidRDefault="00A97EAF" w:rsidP="00400DE7">
      <w:pPr>
        <w:pStyle w:val="ListParagraph"/>
        <w:numPr>
          <w:ilvl w:val="2"/>
          <w:numId w:val="14"/>
        </w:numPr>
      </w:pPr>
      <w:r>
        <w:t xml:space="preserve">Sara, the behavior we see now has been really difficult for our teachers. Is there something that the colleges can do to help with trauma. Laurel mentioned that we offer </w:t>
      </w:r>
      <w:r>
        <w:rPr>
          <w:rFonts w:ascii="Helvetica" w:hAnsi="Helvetica" w:cs="Helvetica"/>
        </w:rPr>
        <w:t>Understanding Childhood Stress and Trauma</w:t>
      </w:r>
      <w:r>
        <w:t>, CHDV 145.</w:t>
      </w:r>
    </w:p>
    <w:p w14:paraId="2C7117A9" w14:textId="7B413EA9" w:rsidR="00A97EAF" w:rsidRPr="00CD14C9" w:rsidRDefault="00A97EAF" w:rsidP="00400DE7">
      <w:pPr>
        <w:pStyle w:val="ListParagraph"/>
        <w:numPr>
          <w:ilvl w:val="2"/>
          <w:numId w:val="14"/>
        </w:numPr>
      </w:pPr>
      <w:r>
        <w:t>Heather mentioned that we might want to integrate trauma informed care into all of our classes</w:t>
      </w:r>
      <w:r w:rsidR="0000377A">
        <w:t>.</w:t>
      </w:r>
    </w:p>
    <w:p w14:paraId="557E9AF9" w14:textId="77777777" w:rsidR="00C85073" w:rsidRPr="00CD14C9" w:rsidRDefault="00C85073" w:rsidP="00C85073">
      <w:pPr>
        <w:pStyle w:val="ListParagraph"/>
        <w:ind w:left="360"/>
      </w:pPr>
    </w:p>
    <w:p w14:paraId="0EAFE7AF" w14:textId="26987AE9" w:rsidR="00266DE2" w:rsidRPr="00CD14C9" w:rsidRDefault="00266DE2" w:rsidP="00CD14C9">
      <w:pPr>
        <w:pStyle w:val="ListParagraph"/>
        <w:numPr>
          <w:ilvl w:val="0"/>
          <w:numId w:val="14"/>
        </w:numPr>
      </w:pPr>
      <w:r w:rsidRPr="00CD14C9">
        <w:t>What do you need from us</w:t>
      </w:r>
      <w:r w:rsidR="00116179">
        <w:t>?</w:t>
      </w:r>
    </w:p>
    <w:p w14:paraId="3E33AFBC" w14:textId="4184C057" w:rsidR="00A97EAF" w:rsidRDefault="00A97EAF" w:rsidP="00116179">
      <w:pPr>
        <w:pStyle w:val="ListParagraph"/>
        <w:numPr>
          <w:ilvl w:val="2"/>
          <w:numId w:val="14"/>
        </w:numPr>
      </w:pPr>
      <w:r>
        <w:t>Cheryl – send us your students when they have 12 units. Our supervisor will come to your classrooms to inform students of our center. We have wonderful benefits.</w:t>
      </w:r>
    </w:p>
    <w:p w14:paraId="7EE17632" w14:textId="4E8685D0" w:rsidR="00A97EAF" w:rsidRDefault="00A97EAF" w:rsidP="00116179">
      <w:pPr>
        <w:pStyle w:val="ListParagraph"/>
        <w:numPr>
          <w:ilvl w:val="2"/>
          <w:numId w:val="14"/>
        </w:numPr>
      </w:pPr>
      <w:r>
        <w:lastRenderedPageBreak/>
        <w:t xml:space="preserve">Sara asked </w:t>
      </w:r>
      <w:r w:rsidR="0000377A">
        <w:t xml:space="preserve">Cheryl </w:t>
      </w:r>
      <w:r>
        <w:t xml:space="preserve">who </w:t>
      </w:r>
      <w:r w:rsidR="0000377A">
        <w:t xml:space="preserve">conducts the interview </w:t>
      </w:r>
      <w:r>
        <w:t xml:space="preserve">- program manager, coordinator, program director, and mental health counselor. </w:t>
      </w:r>
      <w:r w:rsidR="0000377A">
        <w:t>And asked h</w:t>
      </w:r>
      <w:r>
        <w:t>ow long</w:t>
      </w:r>
      <w:r w:rsidR="0000377A">
        <w:t xml:space="preserve"> the interviews are</w:t>
      </w:r>
      <w:r>
        <w:t xml:space="preserve">- half hour/45 minutes. </w:t>
      </w:r>
    </w:p>
    <w:p w14:paraId="5CC681AC" w14:textId="1127E6D2" w:rsidR="00A97EAF" w:rsidRDefault="00A97EAF" w:rsidP="00116179">
      <w:pPr>
        <w:pStyle w:val="ListParagraph"/>
        <w:numPr>
          <w:ilvl w:val="2"/>
          <w:numId w:val="14"/>
        </w:numPr>
      </w:pPr>
      <w:r>
        <w:t xml:space="preserve">Laurel suggested it might be helpful to have the interview questions to offer students opportunities to practice and prepare. Students would be prepared and know what you are asking the potential employees. They would find out what you think is important. We can collaborate with our </w:t>
      </w:r>
      <w:r w:rsidR="0000377A">
        <w:t>educators,</w:t>
      </w:r>
      <w:r>
        <w:t xml:space="preserve"> and it would be really helpful for us to prepare our students for you.</w:t>
      </w:r>
    </w:p>
    <w:p w14:paraId="1C3DAC93" w14:textId="79D8088D" w:rsidR="00A97EAF" w:rsidRDefault="00A97EAF" w:rsidP="00116179">
      <w:pPr>
        <w:pStyle w:val="ListParagraph"/>
        <w:numPr>
          <w:ilvl w:val="2"/>
          <w:numId w:val="14"/>
        </w:numPr>
      </w:pPr>
      <w:r>
        <w:t>Gina shared the link to Handshake and offered the group to send flyers for job posting.</w:t>
      </w:r>
    </w:p>
    <w:p w14:paraId="587B952D" w14:textId="023F56A0" w:rsidR="005F6014" w:rsidRDefault="00A97EAF" w:rsidP="0000377A">
      <w:pPr>
        <w:pStyle w:val="ListParagraph"/>
        <w:numPr>
          <w:ilvl w:val="2"/>
          <w:numId w:val="14"/>
        </w:numPr>
      </w:pPr>
      <w:r>
        <w:t xml:space="preserve">Laurel concluded with suggestions for meeting staffing needs through education. </w:t>
      </w:r>
    </w:p>
    <w:p w14:paraId="18EA49CC" w14:textId="77777777" w:rsidR="0000377A" w:rsidRDefault="0000377A" w:rsidP="0000377A">
      <w:pPr>
        <w:ind w:left="360"/>
      </w:pPr>
    </w:p>
    <w:p w14:paraId="4235D87F" w14:textId="52EAE89A" w:rsidR="00FE2076" w:rsidRDefault="005F6014" w:rsidP="00FE2076">
      <w:pPr>
        <w:pStyle w:val="ListParagraph"/>
        <w:numPr>
          <w:ilvl w:val="0"/>
          <w:numId w:val="14"/>
        </w:numPr>
      </w:pPr>
      <w:r>
        <w:t>Open Discussion</w:t>
      </w:r>
    </w:p>
    <w:p w14:paraId="3D8C558A" w14:textId="77777777" w:rsidR="005F6014" w:rsidRDefault="005F6014" w:rsidP="005F6014"/>
    <w:p w14:paraId="5A1F5522" w14:textId="324CDCDE" w:rsidR="005F6014" w:rsidRDefault="005F6014" w:rsidP="005F6014">
      <w:r>
        <w:t>Lita asked if we know where the students go after they’ve completed the apprenticeship program</w:t>
      </w:r>
      <w:r w:rsidR="0000377A">
        <w:t xml:space="preserve">. </w:t>
      </w:r>
      <w:r>
        <w:t>Laurel shared that our first cohort will finish in the fall, they will come with their ECE units, their permit, and although MAAC would like to keep them they are free to explore other options.</w:t>
      </w:r>
    </w:p>
    <w:p w14:paraId="2323D853" w14:textId="77777777" w:rsidR="00C85073" w:rsidRDefault="00C85073" w:rsidP="00266DE2">
      <w:pPr>
        <w:rPr>
          <w:rFonts w:cstheme="minorHAnsi"/>
        </w:rPr>
      </w:pPr>
    </w:p>
    <w:p w14:paraId="1D049C9F" w14:textId="3D3AFC0C" w:rsidR="00266DE2" w:rsidRPr="00CD14C9" w:rsidRDefault="00C85073" w:rsidP="00266DE2">
      <w:pPr>
        <w:rPr>
          <w:rFonts w:cstheme="minorHAnsi"/>
        </w:rPr>
      </w:pPr>
      <w:r>
        <w:rPr>
          <w:rFonts w:cstheme="minorHAnsi"/>
        </w:rPr>
        <w:t xml:space="preserve">Meeting was adjourned at </w:t>
      </w:r>
      <w:r w:rsidRPr="00FE2076">
        <w:rPr>
          <w:rFonts w:cstheme="minorHAnsi"/>
          <w:color w:val="C00000"/>
        </w:rPr>
        <w:t>5:3</w:t>
      </w:r>
      <w:r w:rsidR="005F6014">
        <w:rPr>
          <w:rFonts w:cstheme="minorHAnsi"/>
          <w:color w:val="C00000"/>
        </w:rPr>
        <w:t>8</w:t>
      </w:r>
      <w:r w:rsidRPr="00FE2076">
        <w:rPr>
          <w:rFonts w:cstheme="minorHAnsi"/>
          <w:color w:val="C00000"/>
        </w:rPr>
        <w:t xml:space="preserve"> pm</w:t>
      </w:r>
    </w:p>
    <w:sectPr w:rsidR="00266DE2" w:rsidRPr="00CD14C9" w:rsidSect="00900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06AB"/>
    <w:multiLevelType w:val="hybridMultilevel"/>
    <w:tmpl w:val="F642FA8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677621"/>
    <w:multiLevelType w:val="hybridMultilevel"/>
    <w:tmpl w:val="31FE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260B"/>
    <w:multiLevelType w:val="hybridMultilevel"/>
    <w:tmpl w:val="573C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B5D83"/>
    <w:multiLevelType w:val="hybridMultilevel"/>
    <w:tmpl w:val="8F96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D607C"/>
    <w:multiLevelType w:val="multilevel"/>
    <w:tmpl w:val="9E8C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20CF7"/>
    <w:multiLevelType w:val="hybridMultilevel"/>
    <w:tmpl w:val="1232560C"/>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9447D38"/>
    <w:multiLevelType w:val="hybridMultilevel"/>
    <w:tmpl w:val="06346936"/>
    <w:lvl w:ilvl="0" w:tplc="04090001">
      <w:start w:val="1"/>
      <w:numFmt w:val="bullet"/>
      <w:lvlText w:val=""/>
      <w:lvlJc w:val="left"/>
      <w:pPr>
        <w:ind w:left="980" w:hanging="360"/>
      </w:pPr>
      <w:rPr>
        <w:rFonts w:ascii="Symbol" w:hAnsi="Symbol" w:hint="default"/>
      </w:rPr>
    </w:lvl>
    <w:lvl w:ilvl="1" w:tplc="FFFFFFFF">
      <w:start w:val="1"/>
      <w:numFmt w:val="lowerLetter"/>
      <w:lvlText w:val="%2."/>
      <w:lvlJc w:val="left"/>
      <w:pPr>
        <w:ind w:left="1700" w:hanging="360"/>
      </w:pPr>
    </w:lvl>
    <w:lvl w:ilvl="2" w:tplc="FFFFFFFF" w:tentative="1">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7" w15:restartNumberingAfterBreak="0">
    <w:nsid w:val="1EE852D0"/>
    <w:multiLevelType w:val="hybridMultilevel"/>
    <w:tmpl w:val="80AE2678"/>
    <w:lvl w:ilvl="0" w:tplc="636A68E4">
      <w:start w:val="1"/>
      <w:numFmt w:val="lowerLetter"/>
      <w:lvlText w:val="%1."/>
      <w:lvlJc w:val="left"/>
      <w:pPr>
        <w:ind w:left="1020" w:hanging="400"/>
      </w:pPr>
      <w:rPr>
        <w:rFonts w:hint="default"/>
      </w:rPr>
    </w:lvl>
    <w:lvl w:ilvl="1" w:tplc="04090019">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8" w15:restartNumberingAfterBreak="0">
    <w:nsid w:val="207E41F0"/>
    <w:multiLevelType w:val="hybridMultilevel"/>
    <w:tmpl w:val="6270DC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D11B3B"/>
    <w:multiLevelType w:val="hybridMultilevel"/>
    <w:tmpl w:val="AD7CD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B7B20"/>
    <w:multiLevelType w:val="hybridMultilevel"/>
    <w:tmpl w:val="BE565F04"/>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1" w15:restartNumberingAfterBreak="0">
    <w:nsid w:val="57A64997"/>
    <w:multiLevelType w:val="multilevel"/>
    <w:tmpl w:val="AFFCF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394DD0"/>
    <w:multiLevelType w:val="hybridMultilevel"/>
    <w:tmpl w:val="76562C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3D75CD"/>
    <w:multiLevelType w:val="hybridMultilevel"/>
    <w:tmpl w:val="3404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303527"/>
    <w:multiLevelType w:val="hybridMultilevel"/>
    <w:tmpl w:val="D468476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B516BF"/>
    <w:multiLevelType w:val="hybridMultilevel"/>
    <w:tmpl w:val="E522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42294">
    <w:abstractNumId w:val="7"/>
  </w:num>
  <w:num w:numId="2" w16cid:durableId="972641319">
    <w:abstractNumId w:val="9"/>
  </w:num>
  <w:num w:numId="3" w16cid:durableId="334302688">
    <w:abstractNumId w:val="6"/>
  </w:num>
  <w:num w:numId="4" w16cid:durableId="2137524507">
    <w:abstractNumId w:val="15"/>
  </w:num>
  <w:num w:numId="5" w16cid:durableId="139731354">
    <w:abstractNumId w:val="10"/>
  </w:num>
  <w:num w:numId="6" w16cid:durableId="2026666451">
    <w:abstractNumId w:val="13"/>
  </w:num>
  <w:num w:numId="7" w16cid:durableId="1592853737">
    <w:abstractNumId w:val="2"/>
  </w:num>
  <w:num w:numId="8" w16cid:durableId="976842485">
    <w:abstractNumId w:val="1"/>
  </w:num>
  <w:num w:numId="9" w16cid:durableId="931856620">
    <w:abstractNumId w:val="3"/>
  </w:num>
  <w:num w:numId="10" w16cid:durableId="322513176">
    <w:abstractNumId w:val="12"/>
  </w:num>
  <w:num w:numId="11" w16cid:durableId="403262599">
    <w:abstractNumId w:val="5"/>
  </w:num>
  <w:num w:numId="12" w16cid:durableId="2136630888">
    <w:abstractNumId w:val="0"/>
  </w:num>
  <w:num w:numId="13" w16cid:durableId="1250579592">
    <w:abstractNumId w:val="8"/>
  </w:num>
  <w:num w:numId="14" w16cid:durableId="2133360170">
    <w:abstractNumId w:val="14"/>
  </w:num>
  <w:num w:numId="15" w16cid:durableId="939947001">
    <w:abstractNumId w:val="4"/>
  </w:num>
  <w:num w:numId="16" w16cid:durableId="21359059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C2"/>
    <w:rsid w:val="0000377A"/>
    <w:rsid w:val="00014E12"/>
    <w:rsid w:val="00051869"/>
    <w:rsid w:val="00097C7B"/>
    <w:rsid w:val="00116179"/>
    <w:rsid w:val="00124EC9"/>
    <w:rsid w:val="00162668"/>
    <w:rsid w:val="00252767"/>
    <w:rsid w:val="00266DE2"/>
    <w:rsid w:val="002B75B5"/>
    <w:rsid w:val="002C7A23"/>
    <w:rsid w:val="00391E5B"/>
    <w:rsid w:val="00400DE7"/>
    <w:rsid w:val="0049340F"/>
    <w:rsid w:val="00580B45"/>
    <w:rsid w:val="005D4EC5"/>
    <w:rsid w:val="005E3FD5"/>
    <w:rsid w:val="005F6014"/>
    <w:rsid w:val="006363E2"/>
    <w:rsid w:val="006A79D0"/>
    <w:rsid w:val="006E18BF"/>
    <w:rsid w:val="00715CFC"/>
    <w:rsid w:val="007231C8"/>
    <w:rsid w:val="007A163E"/>
    <w:rsid w:val="007C4FDC"/>
    <w:rsid w:val="0090008E"/>
    <w:rsid w:val="009365C6"/>
    <w:rsid w:val="009661E9"/>
    <w:rsid w:val="009A5C1A"/>
    <w:rsid w:val="00A97EAF"/>
    <w:rsid w:val="00AA5EFB"/>
    <w:rsid w:val="00B96FF9"/>
    <w:rsid w:val="00C63BA8"/>
    <w:rsid w:val="00C85073"/>
    <w:rsid w:val="00CC10B8"/>
    <w:rsid w:val="00CD14C9"/>
    <w:rsid w:val="00D66EE4"/>
    <w:rsid w:val="00EE2BC2"/>
    <w:rsid w:val="00FC3F17"/>
    <w:rsid w:val="00FE2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F54952"/>
  <w14:defaultImageDpi w14:val="32767"/>
  <w15:chartTrackingRefBased/>
  <w15:docId w15:val="{38C47F96-1729-684A-87DF-AD6926B3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1E5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91E5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1E5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2BC2"/>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91E5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1E5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1E5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A5C1A"/>
    <w:rPr>
      <w:color w:val="0563C1" w:themeColor="hyperlink"/>
      <w:u w:val="single"/>
    </w:rPr>
  </w:style>
  <w:style w:type="character" w:styleId="UnresolvedMention">
    <w:name w:val="Unresolved Mention"/>
    <w:basedOn w:val="DefaultParagraphFont"/>
    <w:uiPriority w:val="99"/>
    <w:rsid w:val="009A5C1A"/>
    <w:rPr>
      <w:color w:val="605E5C"/>
      <w:shd w:val="clear" w:color="auto" w:fill="E1DFDD"/>
    </w:rPr>
  </w:style>
  <w:style w:type="paragraph" w:styleId="ListParagraph">
    <w:name w:val="List Paragraph"/>
    <w:basedOn w:val="Normal"/>
    <w:uiPriority w:val="34"/>
    <w:qFormat/>
    <w:rsid w:val="009A5C1A"/>
    <w:pPr>
      <w:ind w:left="720"/>
      <w:contextualSpacing/>
    </w:pPr>
  </w:style>
  <w:style w:type="paragraph" w:customStyle="1" w:styleId="xparagraph">
    <w:name w:val="x_paragraph"/>
    <w:basedOn w:val="Normal"/>
    <w:rsid w:val="00FE2076"/>
    <w:pPr>
      <w:spacing w:before="100" w:beforeAutospacing="1" w:after="100" w:afterAutospacing="1"/>
    </w:pPr>
    <w:rPr>
      <w:rFonts w:ascii="Times New Roman" w:eastAsia="Times New Roman" w:hAnsi="Times New Roman" w:cs="Times New Roman"/>
    </w:rPr>
  </w:style>
  <w:style w:type="character" w:customStyle="1" w:styleId="xnormaltextrun">
    <w:name w:val="x_normaltextrun"/>
    <w:basedOn w:val="DefaultParagraphFont"/>
    <w:rsid w:val="00FE2076"/>
  </w:style>
  <w:style w:type="character" w:customStyle="1" w:styleId="markn8t5rbttv">
    <w:name w:val="markn8t5rbttv"/>
    <w:basedOn w:val="DefaultParagraphFont"/>
    <w:rsid w:val="00FE2076"/>
  </w:style>
  <w:style w:type="character" w:customStyle="1" w:styleId="xeop">
    <w:name w:val="x_eop"/>
    <w:basedOn w:val="DefaultParagraphFont"/>
    <w:rsid w:val="00FE2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37824">
      <w:bodyDiv w:val="1"/>
      <w:marLeft w:val="0"/>
      <w:marRight w:val="0"/>
      <w:marTop w:val="0"/>
      <w:marBottom w:val="0"/>
      <w:divBdr>
        <w:top w:val="none" w:sz="0" w:space="0" w:color="auto"/>
        <w:left w:val="none" w:sz="0" w:space="0" w:color="auto"/>
        <w:bottom w:val="none" w:sz="0" w:space="0" w:color="auto"/>
        <w:right w:val="none" w:sz="0" w:space="0" w:color="auto"/>
      </w:divBdr>
      <w:divsChild>
        <w:div w:id="1445349389">
          <w:marLeft w:val="0"/>
          <w:marRight w:val="0"/>
          <w:marTop w:val="0"/>
          <w:marBottom w:val="0"/>
          <w:divBdr>
            <w:top w:val="none" w:sz="0" w:space="0" w:color="auto"/>
            <w:left w:val="none" w:sz="0" w:space="0" w:color="auto"/>
            <w:bottom w:val="none" w:sz="0" w:space="0" w:color="auto"/>
            <w:right w:val="none" w:sz="0" w:space="0" w:color="auto"/>
          </w:divBdr>
        </w:div>
        <w:div w:id="1065183427">
          <w:marLeft w:val="0"/>
          <w:marRight w:val="0"/>
          <w:marTop w:val="0"/>
          <w:marBottom w:val="0"/>
          <w:divBdr>
            <w:top w:val="none" w:sz="0" w:space="0" w:color="auto"/>
            <w:left w:val="none" w:sz="0" w:space="0" w:color="auto"/>
            <w:bottom w:val="none" w:sz="0" w:space="0" w:color="auto"/>
            <w:right w:val="none" w:sz="0" w:space="0" w:color="auto"/>
          </w:divBdr>
        </w:div>
      </w:divsChild>
    </w:div>
    <w:div w:id="1440106292">
      <w:bodyDiv w:val="1"/>
      <w:marLeft w:val="0"/>
      <w:marRight w:val="0"/>
      <w:marTop w:val="0"/>
      <w:marBottom w:val="0"/>
      <w:divBdr>
        <w:top w:val="none" w:sz="0" w:space="0" w:color="auto"/>
        <w:left w:val="none" w:sz="0" w:space="0" w:color="auto"/>
        <w:bottom w:val="none" w:sz="0" w:space="0" w:color="auto"/>
        <w:right w:val="none" w:sz="0" w:space="0" w:color="auto"/>
      </w:divBdr>
    </w:div>
    <w:div w:id="1661228957">
      <w:bodyDiv w:val="1"/>
      <w:marLeft w:val="0"/>
      <w:marRight w:val="0"/>
      <w:marTop w:val="0"/>
      <w:marBottom w:val="0"/>
      <w:divBdr>
        <w:top w:val="none" w:sz="0" w:space="0" w:color="auto"/>
        <w:left w:val="none" w:sz="0" w:space="0" w:color="auto"/>
        <w:bottom w:val="none" w:sz="0" w:space="0" w:color="auto"/>
        <w:right w:val="none" w:sz="0" w:space="0" w:color="auto"/>
      </w:divBdr>
    </w:div>
    <w:div w:id="1728920439">
      <w:bodyDiv w:val="1"/>
      <w:marLeft w:val="0"/>
      <w:marRight w:val="0"/>
      <w:marTop w:val="0"/>
      <w:marBottom w:val="0"/>
      <w:divBdr>
        <w:top w:val="none" w:sz="0" w:space="0" w:color="auto"/>
        <w:left w:val="none" w:sz="0" w:space="0" w:color="auto"/>
        <w:bottom w:val="none" w:sz="0" w:space="0" w:color="auto"/>
        <w:right w:val="none" w:sz="0" w:space="0" w:color="auto"/>
      </w:divBdr>
    </w:div>
    <w:div w:id="1881091260">
      <w:bodyDiv w:val="1"/>
      <w:marLeft w:val="0"/>
      <w:marRight w:val="0"/>
      <w:marTop w:val="0"/>
      <w:marBottom w:val="0"/>
      <w:divBdr>
        <w:top w:val="none" w:sz="0" w:space="0" w:color="auto"/>
        <w:left w:val="none" w:sz="0" w:space="0" w:color="auto"/>
        <w:bottom w:val="none" w:sz="0" w:space="0" w:color="auto"/>
        <w:right w:val="none" w:sz="0" w:space="0" w:color="auto"/>
      </w:divBdr>
    </w:div>
    <w:div w:id="213621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hSF3_Talfxz_pFOCWEIZQnOXfstm23wbIb2wICwF_mM/edit?usp=sharing" TargetMode="External"/><Relationship Id="rId5" Type="http://schemas.openxmlformats.org/officeDocument/2006/relationships/hyperlink" Target="https://drive.google.com/file/d/17_-_qQGLGSU60cOR_RcZPPQrvEOc2Tk5/vie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Tanessa Sanchez</dc:creator>
  <cp:keywords/>
  <dc:description/>
  <cp:lastModifiedBy>Anderson, Laurel J.</cp:lastModifiedBy>
  <cp:revision>2</cp:revision>
  <dcterms:created xsi:type="dcterms:W3CDTF">2024-04-19T14:27:00Z</dcterms:created>
  <dcterms:modified xsi:type="dcterms:W3CDTF">2024-04-19T14:27:00Z</dcterms:modified>
</cp:coreProperties>
</file>