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316121</wp:posOffset>
            </wp:positionH>
            <wp:positionV relativeFrom="paragraph">
              <wp:posOffset>-125795</wp:posOffset>
            </wp:positionV>
            <wp:extent cx="2556650" cy="1028875"/>
            <wp:effectExtent b="0" l="0" r="0" t="0"/>
            <wp:wrapNone/>
            <wp:docPr id="14" name="image1.png"/>
            <a:graphic>
              <a:graphicData uri="http://schemas.openxmlformats.org/drawingml/2006/picture">
                <pic:pic>
                  <pic:nvPicPr>
                    <pic:cNvPr id="0" name="image1.png"/>
                    <pic:cNvPicPr preferRelativeResize="0"/>
                  </pic:nvPicPr>
                  <pic:blipFill>
                    <a:blip r:embed="rId7"/>
                    <a:srcRect b="27465" l="0" r="0" t="20456"/>
                    <a:stretch>
                      <a:fillRect/>
                    </a:stretch>
                  </pic:blipFill>
                  <pic:spPr>
                    <a:xfrm>
                      <a:off x="0" y="0"/>
                      <a:ext cx="2556650" cy="1028875"/>
                    </a:xfrm>
                    <a:prstGeom prst="rect"/>
                    <a:ln/>
                  </pic:spPr>
                </pic:pic>
              </a:graphicData>
            </a:graphic>
          </wp:anchor>
        </w:drawing>
      </w:r>
    </w:p>
    <w:tbl>
      <w:tblPr>
        <w:tblStyle w:val="Table1"/>
        <w:tblW w:w="9803.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3"/>
        <w:tblGridChange w:id="0">
          <w:tblGrid>
            <w:gridCol w:w="9803"/>
          </w:tblGrid>
        </w:tblGridChange>
      </w:tblGrid>
      <w:tr>
        <w:trPr>
          <w:cantSplit w:val="0"/>
          <w:trHeight w:val="1309"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3009"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3009"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30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Requirements for Certificates and Degrees</w:t>
            </w: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 w:lineRule="auto"/>
              <w:ind w:left="10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CHILD DEVELOPMENT </w:t>
            </w:r>
            <w:r w:rsidDel="00000000" w:rsidR="00000000" w:rsidRPr="00000000">
              <w:rPr>
                <w:b w:val="1"/>
                <w:sz w:val="28"/>
                <w:szCs w:val="28"/>
                <w:rtl w:val="0"/>
              </w:rPr>
              <w:t xml:space="preserve">MASTER TEACHER: PRESCHOOL</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Certificate of Achievement or A.S. Degree</w:t>
            </w:r>
          </w:p>
        </w:tc>
      </w:tr>
      <w:tr>
        <w:trPr>
          <w:cantSplit w:val="0"/>
          <w:trHeight w:val="1683" w:hRule="atLeast"/>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8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This program includes a selection of courses that provides academic preparation to individuals for a career as a preschool teacher in an early childhood setting. The program will give students general knowledge and skills in theory, principles, and techniques for working with young children ages three to six. The 39 units listed in this section enable students to complete a Preschool Master Teacher Certificate.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1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Students also have the option to earn an Associate in Science Degree in Child Development by completing 39 units for this Certificate and the General Education courses required by the college. Please see the current Palomar College catalog for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further information regarding the Child Development Program and specific course descriptions.</w:t>
            </w:r>
          </w:p>
        </w:tc>
      </w:tr>
    </w:tbl>
    <w:p w:rsidR="00000000" w:rsidDel="00000000" w:rsidP="00000000" w:rsidRDefault="00000000" w:rsidRPr="00000000" w14:paraId="0000000A">
      <w:pPr>
        <w:ind w:left="460" w:firstLine="0"/>
        <w:rPr>
          <w:b w:val="1"/>
          <w:sz w:val="24"/>
          <w:szCs w:val="24"/>
        </w:rPr>
      </w:pPr>
      <w:r w:rsidDel="00000000" w:rsidR="00000000" w:rsidRPr="00000000">
        <w:rPr>
          <w:b w:val="1"/>
          <w:sz w:val="24"/>
          <w:szCs w:val="24"/>
          <w:rtl w:val="0"/>
        </w:rPr>
        <w:t xml:space="preserve">Certificate Requirements</w:t>
      </w:r>
    </w:p>
    <w:tbl>
      <w:tblPr>
        <w:tblStyle w:val="Table2"/>
        <w:tblW w:w="9720.0"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9"/>
        <w:gridCol w:w="4589"/>
        <w:gridCol w:w="882"/>
        <w:gridCol w:w="1188"/>
        <w:gridCol w:w="1602"/>
        <w:tblGridChange w:id="0">
          <w:tblGrid>
            <w:gridCol w:w="1459"/>
            <w:gridCol w:w="4589"/>
            <w:gridCol w:w="882"/>
            <w:gridCol w:w="1188"/>
            <w:gridCol w:w="1602"/>
          </w:tblGrid>
        </w:tblGridChange>
      </w:tblGrid>
      <w:tr>
        <w:trPr>
          <w:cantSplit w:val="0"/>
          <w:trHeight w:val="453" w:hRule="atLeast"/>
          <w:tblHeader w:val="0"/>
        </w:trPr>
        <w:tc>
          <w:tcPr>
            <w:gridSpan w:val="5"/>
            <w:shd w:fill="d9d9d9"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CHDV CORE COURSES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908" w:right="390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3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440" w:right="207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TITLE</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0" w:right="10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UNITS</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1" w:right="10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TO TAKE</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0" w:right="27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COMPLETED</w:t>
            </w:r>
          </w:p>
        </w:tc>
      </w:tr>
      <w:tr>
        <w:trPr>
          <w:cantSplit w:val="0"/>
          <w:trHeight w:val="450"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99</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for Child Development Majors</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0" w:right="102"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100 *</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Growth and Development</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104</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Guidance for Young Children</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115 *</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Family, and Community</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2" w:hRule="atLeast"/>
          <w:tblHeader w:val="0"/>
        </w:trPr>
        <w:tc>
          <w:tcPr>
            <w:gridSpan w:val="5"/>
            <w:shd w:fill="d9d9d9"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PLUS</w:t>
            </w:r>
            <w:r w:rsidDel="00000000" w:rsidR="00000000" w:rsidRPr="00000000">
              <w:rPr>
                <w:rtl w:val="0"/>
              </w:rPr>
            </w:r>
          </w:p>
        </w:tc>
      </w:tr>
      <w:tr>
        <w:trPr>
          <w:cantSplit w:val="0"/>
          <w:trHeight w:val="501" w:hRule="atLeast"/>
          <w:tblHeader w:val="0"/>
        </w:trPr>
        <w:tc>
          <w:tcPr>
            <w:shd w:fill="d9d9d9"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r>
          </w:p>
        </w:tc>
        <w:tc>
          <w:tcPr>
            <w:shd w:fill="d9d9d9"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r w:rsidDel="00000000" w:rsidR="00000000" w:rsidRPr="00000000">
              <w:rPr>
                <w:rtl w:val="0"/>
              </w:rPr>
            </w:r>
          </w:p>
        </w:tc>
        <w:tc>
          <w:tcPr>
            <w:shd w:fill="d9d9d9"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UNITS</w:t>
            </w:r>
            <w:r w:rsidDel="00000000" w:rsidR="00000000" w:rsidRPr="00000000">
              <w:rPr>
                <w:rtl w:val="0"/>
              </w:rPr>
            </w:r>
          </w:p>
        </w:tc>
        <w:tc>
          <w:tcPr>
            <w:shd w:fill="d9d9d9"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TO TAKE</w:t>
            </w:r>
            <w:r w:rsidDel="00000000" w:rsidR="00000000" w:rsidRPr="00000000">
              <w:rPr>
                <w:rtl w:val="0"/>
              </w:rPr>
            </w:r>
          </w:p>
        </w:tc>
        <w:tc>
          <w:tcPr>
            <w:shd w:fill="d9d9d9"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COMPLETED</w:t>
            </w:r>
            <w:r w:rsidDel="00000000" w:rsidR="00000000" w:rsidRPr="00000000">
              <w:rPr>
                <w:rtl w:val="0"/>
              </w:rPr>
            </w:r>
          </w:p>
        </w:tc>
      </w:tr>
      <w:tr>
        <w:trPr>
          <w:cantSplit w:val="0"/>
          <w:trHeight w:val="501"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182</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ECE Curriculum Experience in Art, Music and Movement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 completion of CHDV 125 or CHDV 135)</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1"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184</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ECE Curriculum Experience in Language, Literacy, Math and Science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 completion of CHDV 130 or CHDV 140)</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1" w:hRule="atLeast"/>
          <w:tblHeader w:val="0"/>
        </w:trPr>
        <w:tc>
          <w:tcPr>
            <w:gridSpan w:val="5"/>
            <w:shd w:fill="d9d9d9"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PLUS </w:t>
            </w:r>
          </w:p>
        </w:tc>
      </w:tr>
      <w:tr>
        <w:trPr>
          <w:cantSplit w:val="0"/>
          <w:trHeight w:val="453" w:hRule="atLeast"/>
          <w:tblHeader w:val="0"/>
        </w:trPr>
        <w:tc>
          <w:tcPr>
            <w:shd w:fill="d9d9d9"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p>
        </w:tc>
        <w:tc>
          <w:tcPr>
            <w:shd w:fill="d9d9d9"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0" w:right="207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p>
        </w:tc>
        <w:tc>
          <w:tcPr>
            <w:shd w:fill="d9d9d9"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0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UNITS</w:t>
            </w:r>
          </w:p>
        </w:tc>
        <w:tc>
          <w:tcPr>
            <w:shd w:fill="d9d9d9"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10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TO TAKE</w:t>
            </w:r>
          </w:p>
        </w:tc>
        <w:tc>
          <w:tcPr>
            <w:shd w:fill="d9d9d9"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7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COMPLETED</w:t>
            </w:r>
          </w:p>
        </w:tc>
      </w:tr>
      <w:tr>
        <w:trPr>
          <w:cantSplit w:val="0"/>
          <w:trHeight w:val="699"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105</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Observation and Assessment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Required Prerequisite: CHDV 100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Course is offered fall and spring only</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59"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105</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 or C **</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Observation, Assessment, and Participation Lab</w:t>
              <w:br w:type="textWrapping"/>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Required Prerequisite or Corequisite: CHDV 105</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 hours/week at Lab School on Palomar Campus Course is offered Fall and Spring only</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120</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Safety, and Nutrition </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D">
      <w:pPr>
        <w:rPr>
          <w:rFonts w:ascii="Times New Roman" w:cs="Times New Roman" w:eastAsia="Times New Roman" w:hAnsi="Times New Roman"/>
          <w:sz w:val="18"/>
          <w:szCs w:val="18"/>
        </w:rPr>
        <w:sectPr>
          <w:headerReference r:id="rId8" w:type="default"/>
          <w:footerReference r:id="rId9" w:type="default"/>
          <w:pgSz w:h="15840" w:w="12240" w:orient="portrait"/>
          <w:pgMar w:bottom="920" w:top="1280" w:left="980" w:right="640" w:header="749" w:footer="730"/>
          <w:pgNumType w:start="1"/>
        </w:sect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3"/>
        <w:tblW w:w="9469.999999999998" w:type="dxa"/>
        <w:jc w:val="left"/>
        <w:tblInd w:w="3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4589"/>
        <w:gridCol w:w="723"/>
        <w:gridCol w:w="1347"/>
        <w:gridCol w:w="1534"/>
        <w:tblGridChange w:id="0">
          <w:tblGrid>
            <w:gridCol w:w="1277"/>
            <w:gridCol w:w="4589"/>
            <w:gridCol w:w="723"/>
            <w:gridCol w:w="1347"/>
            <w:gridCol w:w="1534"/>
          </w:tblGrid>
        </w:tblGridChange>
      </w:tblGrid>
      <w:tr>
        <w:trPr>
          <w:cantSplit w:val="0"/>
          <w:trHeight w:val="705"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CHDV 152A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152B</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Environmental Rating Scale for Early Childhood Settings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Environmental Rating Scale for Infant/Toddler Settings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(course is offered online only)</w:t>
            </w: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2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185</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6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Curriculum</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201</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76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Practicum in Early Childhood Education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65"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Required Prerequisites: CHDV 105, CHDV 105 A/B/C, CHDV 115, CHDV 185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Course is offered fall and spring only </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1" w:hRule="atLeast"/>
          <w:tblHeader w:val="0"/>
        </w:trPr>
        <w:tc>
          <w:tcPr>
            <w:gridSpan w:val="5"/>
            <w:shd w:fill="d9d9d9"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PLUS (Preschool Master Teacher Certificate/Degree)</w:t>
            </w:r>
          </w:p>
        </w:tc>
      </w:tr>
      <w:tr>
        <w:trPr>
          <w:cantSplit w:val="0"/>
          <w:trHeight w:val="447" w:hRule="atLeast"/>
          <w:tblHeader w:val="0"/>
        </w:trPr>
        <w:tc>
          <w:tcPr>
            <w:shd w:fill="d9d9d9"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p>
        </w:tc>
        <w:tc>
          <w:tcPr>
            <w:shd w:fill="d9d9d9"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76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p>
        </w:tc>
        <w:tc>
          <w:tcPr>
            <w:shd w:fill="d9d9d9"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UNITS</w:t>
            </w:r>
          </w:p>
        </w:tc>
        <w:tc>
          <w:tcPr>
            <w:shd w:fill="d9d9d9"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TO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TAKE</w:t>
            </w:r>
          </w:p>
        </w:tc>
        <w:tc>
          <w:tcPr>
            <w:shd w:fill="d9d9d9"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COMPLETED</w:t>
            </w:r>
          </w:p>
        </w:tc>
      </w:tr>
      <w:tr>
        <w:trPr>
          <w:cantSplit w:val="0"/>
          <w:trHeight w:val="447"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101</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76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Principles and Practices of Teaching Young Children </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142</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76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Sign in the Early Childhood Setting </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CHDV 195</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76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Supervision/Mentor Teacher Preparation </w:t>
              <w:br w:type="textWrapping"/>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Course is offered online in Fall only</w:t>
            </w: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UNITS</w:t>
            </w:r>
          </w:p>
        </w:tc>
        <w:tc>
          <w:tcPr>
            <w:shd w:fill="d9d9d9"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26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37.5</w:t>
            </w:r>
          </w:p>
        </w:tc>
        <w:tc>
          <w:tcPr>
            <w:gridSpan w:val="2"/>
            <w:shd w:fill="d9d9d9"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64" w:line="240" w:lineRule="auto"/>
        <w:ind w:left="868" w:right="947" w:hanging="40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tab/>
        <w:t xml:space="preserve">CHDV 100 and CHDV 115 are courses required by Community Care Licensing to work in a licensed child care center in the state of CA (please see </w:t>
      </w:r>
      <w:hyperlink r:id="rId10">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http://www.ccld.ca.gov </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 more information on Community Care Licensing)</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368" w:hanging="32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CHDV 105</w:t>
      </w:r>
      <w:r w:rsidDel="00000000" w:rsidR="00000000" w:rsidRPr="00000000">
        <w:rPr>
          <w:sz w:val="18"/>
          <w:szCs w:val="18"/>
          <w:rtl w:val="0"/>
        </w:rPr>
        <w:t xml:space="preserve"> A, B and 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placement for observation and supervised field experience must be in a classroom with infant, toddler or preschool age children.</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19" w:right="0" w:hanging="35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Individual employers may have varying academic requirements for employment.</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19" w:right="0" w:hanging="35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Child Development Department strongly recommends students complete CHDV 100 during the fall or spring semester.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0" w:right="1115" w:firstLine="0"/>
        <w:jc w:val="left"/>
        <w:rPr>
          <w:sz w:val="18"/>
          <w:szCs w:val="18"/>
        </w:rPr>
      </w:pPr>
      <w:r w:rsidDel="00000000" w:rsidR="00000000" w:rsidRPr="00000000">
        <w:rPr>
          <w:rtl w:val="0"/>
        </w:rPr>
      </w:r>
    </w:p>
    <w:p w:rsidR="00000000" w:rsidDel="00000000" w:rsidP="00000000" w:rsidRDefault="00000000" w:rsidRPr="00000000" w14:paraId="00000099">
      <w:pPr>
        <w:spacing w:line="265" w:lineRule="auto"/>
        <w:ind w:left="103" w:firstLine="0"/>
        <w:rPr>
          <w:b w:val="1"/>
        </w:rPr>
      </w:pPr>
      <w:r w:rsidDel="00000000" w:rsidR="00000000" w:rsidRPr="00000000">
        <w:rPr>
          <w:rtl w:val="0"/>
        </w:rPr>
      </w:r>
    </w:p>
    <w:p w:rsidR="00000000" w:rsidDel="00000000" w:rsidP="00000000" w:rsidRDefault="00000000" w:rsidRPr="00000000" w14:paraId="0000009A">
      <w:pPr>
        <w:spacing w:line="265" w:lineRule="auto"/>
        <w:ind w:left="103" w:firstLine="0"/>
        <w:rPr>
          <w:b w:val="1"/>
        </w:rPr>
      </w:pPr>
      <w:r w:rsidDel="00000000" w:rsidR="00000000" w:rsidRPr="00000000">
        <w:rPr>
          <w:b w:val="1"/>
          <w:rtl w:val="0"/>
        </w:rPr>
        <w:t xml:space="preserve">CHILD DEVELOPMENT PERMIT INFORMATION:</w:t>
      </w:r>
    </w:p>
    <w:p w:rsidR="00000000" w:rsidDel="00000000" w:rsidP="00000000" w:rsidRDefault="00000000" w:rsidRPr="00000000" w14:paraId="0000009B">
      <w:pPr>
        <w:numPr>
          <w:ilvl w:val="0"/>
          <w:numId w:val="2"/>
        </w:numPr>
        <w:tabs>
          <w:tab w:val="left" w:leader="none" w:pos="463"/>
          <w:tab w:val="left" w:leader="none" w:pos="464"/>
        </w:tabs>
        <w:spacing w:before="14" w:line="261" w:lineRule="auto"/>
        <w:ind w:left="823" w:right="108" w:hanging="360"/>
        <w:rPr>
          <w:b w:val="1"/>
          <w:sz w:val="20"/>
          <w:szCs w:val="20"/>
        </w:rPr>
      </w:pPr>
      <w:r w:rsidDel="00000000" w:rsidR="00000000" w:rsidRPr="00000000">
        <w:rPr>
          <w:sz w:val="20"/>
          <w:szCs w:val="20"/>
          <w:rtl w:val="0"/>
        </w:rPr>
        <w:t xml:space="preserve">This certificate is </w:t>
      </w:r>
      <w:r w:rsidDel="00000000" w:rsidR="00000000" w:rsidRPr="00000000">
        <w:rPr>
          <w:b w:val="1"/>
          <w:sz w:val="20"/>
          <w:szCs w:val="20"/>
          <w:rtl w:val="0"/>
        </w:rPr>
        <w:t xml:space="preserve">separate </w:t>
      </w:r>
      <w:r w:rsidDel="00000000" w:rsidR="00000000" w:rsidRPr="00000000">
        <w:rPr>
          <w:sz w:val="20"/>
          <w:szCs w:val="20"/>
          <w:rtl w:val="0"/>
        </w:rPr>
        <w:t xml:space="preserve">from the Child Development permits issued by the state of CA Commission on Teacher Credentialing. Full-time CHDV faculty can provide advising and VOC (Verification of Completion) for Child Development Permit applications and renewals. </w:t>
      </w:r>
      <w:r w:rsidDel="00000000" w:rsidR="00000000" w:rsidRPr="00000000">
        <w:rPr>
          <w:b w:val="1"/>
          <w:sz w:val="20"/>
          <w:szCs w:val="20"/>
          <w:rtl w:val="0"/>
        </w:rPr>
        <w:t xml:space="preserve">Please see the full-time CHDV faculty with any questions about the permit process.</w:t>
      </w:r>
      <w:r w:rsidDel="00000000" w:rsidR="00000000" w:rsidRPr="00000000">
        <w:rPr>
          <w:rtl w:val="0"/>
        </w:rPr>
      </w:r>
    </w:p>
    <w:p w:rsidR="00000000" w:rsidDel="00000000" w:rsidP="00000000" w:rsidRDefault="00000000" w:rsidRPr="00000000" w14:paraId="0000009C">
      <w:pPr>
        <w:numPr>
          <w:ilvl w:val="0"/>
          <w:numId w:val="2"/>
        </w:numPr>
        <w:tabs>
          <w:tab w:val="left" w:leader="none" w:pos="463"/>
          <w:tab w:val="left" w:leader="none" w:pos="464"/>
        </w:tabs>
        <w:spacing w:line="261" w:lineRule="auto"/>
        <w:ind w:left="823" w:right="277" w:hanging="360"/>
        <w:rPr>
          <w:sz w:val="20"/>
          <w:szCs w:val="20"/>
        </w:rPr>
      </w:pPr>
      <w:r w:rsidDel="00000000" w:rsidR="00000000" w:rsidRPr="00000000">
        <w:rPr>
          <w:sz w:val="20"/>
          <w:szCs w:val="20"/>
          <w:rtl w:val="0"/>
        </w:rPr>
        <w:t xml:space="preserve">Required courses for the Child Development Associate Teacher Permit are 12 units of CHDV, including CHDV 100, CHDV 115, 3 units of curriculum from the following: CHDV 105, CHDV 106, CHDV 182, CHDV 184, or CHDV 185, and 3 other CHDV units.</w:t>
      </w:r>
      <w:r w:rsidDel="00000000" w:rsidR="00000000" w:rsidRPr="00000000">
        <w:rPr>
          <w:rtl w:val="0"/>
        </w:rPr>
      </w:r>
    </w:p>
    <w:p w:rsidR="00000000" w:rsidDel="00000000" w:rsidP="00000000" w:rsidRDefault="00000000" w:rsidRPr="00000000" w14:paraId="0000009D">
      <w:pPr>
        <w:numPr>
          <w:ilvl w:val="0"/>
          <w:numId w:val="2"/>
        </w:numPr>
        <w:tabs>
          <w:tab w:val="left" w:leader="none" w:pos="463"/>
          <w:tab w:val="left" w:leader="none" w:pos="464"/>
        </w:tabs>
        <w:spacing w:line="261" w:lineRule="auto"/>
        <w:ind w:left="823" w:right="358" w:hanging="360"/>
        <w:rPr>
          <w:sz w:val="20"/>
          <w:szCs w:val="20"/>
        </w:rPr>
      </w:pPr>
      <w:r w:rsidDel="00000000" w:rsidR="00000000" w:rsidRPr="00000000">
        <w:rPr>
          <w:sz w:val="20"/>
          <w:szCs w:val="20"/>
          <w:rtl w:val="0"/>
        </w:rPr>
        <w:t xml:space="preserve">Specialization units for the Child Development Master Teacher Permit include CHDV 120 &amp; 145, CHDV 103 &amp; 106, CHDV 110 &amp; 112, CHDV 102 &amp; 104, OR CHDV 172 &amp; MCS 100.</w:t>
      </w:r>
      <w:r w:rsidDel="00000000" w:rsidR="00000000" w:rsidRPr="00000000">
        <w:rPr>
          <w:rtl w:val="0"/>
        </w:rPr>
      </w:r>
    </w:p>
    <w:p w:rsidR="00000000" w:rsidDel="00000000" w:rsidP="00000000" w:rsidRDefault="00000000" w:rsidRPr="00000000" w14:paraId="0000009E">
      <w:pPr>
        <w:numPr>
          <w:ilvl w:val="0"/>
          <w:numId w:val="2"/>
        </w:numPr>
        <w:tabs>
          <w:tab w:val="left" w:leader="none" w:pos="463"/>
          <w:tab w:val="left" w:leader="none" w:pos="464"/>
        </w:tabs>
        <w:spacing w:before="4" w:line="221" w:lineRule="auto"/>
        <w:ind w:left="823" w:hanging="360"/>
      </w:pPr>
      <w:r w:rsidDel="00000000" w:rsidR="00000000" w:rsidRPr="00000000">
        <w:rPr>
          <w:sz w:val="20"/>
          <w:szCs w:val="20"/>
          <w:rtl w:val="0"/>
        </w:rPr>
        <w:t xml:space="preserve">CHDV 195 is required for the Child Development Master Teacher, Site Supervisor, and Program Director permits.</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right="1115"/>
        <w:jc w:val="left"/>
        <w:rPr>
          <w:sz w:val="18"/>
          <w:szCs w:val="18"/>
        </w:rPr>
      </w:pPr>
      <w:r w:rsidDel="00000000" w:rsidR="00000000" w:rsidRPr="00000000">
        <w:rPr>
          <w:rtl w:val="0"/>
        </w:rPr>
      </w:r>
    </w:p>
    <w:sectPr>
      <w:type w:val="nextPage"/>
      <w:pgSz w:h="15840" w:w="12240" w:orient="portrait"/>
      <w:pgMar w:bottom="920" w:top="1280" w:left="980" w:right="640" w:header="749" w:footer="73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wp:posOffset>
              </wp:positionH>
              <wp:positionV relativeFrom="paragraph">
                <wp:posOffset>9448800</wp:posOffset>
              </wp:positionV>
              <wp:extent cx="1804670" cy="192405"/>
              <wp:effectExtent b="0" l="0" r="0" t="0"/>
              <wp:wrapNone/>
              <wp:docPr id="13" name=""/>
              <a:graphic>
                <a:graphicData uri="http://schemas.microsoft.com/office/word/2010/wordprocessingShape">
                  <wps:wsp>
                    <wps:cNvSpPr/>
                    <wps:cNvPr id="6" name="Shape 6"/>
                    <wps:spPr>
                      <a:xfrm>
                        <a:off x="4448428" y="3688560"/>
                        <a:ext cx="1795145" cy="182880"/>
                      </a:xfrm>
                      <a:prstGeom prst="rect">
                        <a:avLst/>
                      </a:prstGeom>
                      <a:noFill/>
                      <a:ln>
                        <a:noFill/>
                      </a:ln>
                    </wps:spPr>
                    <wps:txbx>
                      <w:txbxContent>
                        <w:p w:rsidR="00000000" w:rsidDel="00000000" w:rsidP="00000000" w:rsidRDefault="00000000" w:rsidRPr="00000000">
                          <w:pPr>
                            <w:spacing w:after="0" w:before="20.999999046325684" w:line="240"/>
                            <w:ind w:left="20" w:right="0" w:firstLine="2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Palomar College Child Development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wp:posOffset>
              </wp:positionH>
              <wp:positionV relativeFrom="paragraph">
                <wp:posOffset>9448800</wp:posOffset>
              </wp:positionV>
              <wp:extent cx="1804670" cy="192405"/>
              <wp:effectExtent b="0" l="0" r="0" t="0"/>
              <wp:wrapNone/>
              <wp:docPr id="1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804670" cy="19240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2336800</wp:posOffset>
              </wp:positionH>
              <wp:positionV relativeFrom="paragraph">
                <wp:posOffset>9448800</wp:posOffset>
              </wp:positionV>
              <wp:extent cx="1853565" cy="192405"/>
              <wp:effectExtent b="0" l="0" r="0" t="0"/>
              <wp:wrapNone/>
              <wp:docPr id="9" name=""/>
              <a:graphic>
                <a:graphicData uri="http://schemas.microsoft.com/office/word/2010/wordprocessingShape">
                  <wps:wsp>
                    <wps:cNvSpPr/>
                    <wps:cNvPr id="2" name="Shape 2"/>
                    <wps:spPr>
                      <a:xfrm>
                        <a:off x="4423980" y="3688560"/>
                        <a:ext cx="1844040" cy="182880"/>
                      </a:xfrm>
                      <a:prstGeom prst="rect">
                        <a:avLst/>
                      </a:prstGeom>
                      <a:noFill/>
                      <a:ln>
                        <a:noFill/>
                      </a:ln>
                    </wps:spPr>
                    <wps:txbx>
                      <w:txbxContent>
                        <w:p w:rsidR="00000000" w:rsidDel="00000000" w:rsidP="00000000" w:rsidRDefault="00000000" w:rsidRPr="00000000">
                          <w:pPr>
                            <w:spacing w:after="0" w:before="20.999999046325684" w:line="240"/>
                            <w:ind w:left="20" w:right="0" w:firstLine="2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www.palomar.edu/childdevelopment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2336800</wp:posOffset>
              </wp:positionH>
              <wp:positionV relativeFrom="paragraph">
                <wp:posOffset>9448800</wp:posOffset>
              </wp:positionV>
              <wp:extent cx="1853565" cy="192405"/>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853565" cy="19240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4838700</wp:posOffset>
              </wp:positionH>
              <wp:positionV relativeFrom="paragraph">
                <wp:posOffset>9448800</wp:posOffset>
              </wp:positionV>
              <wp:extent cx="1176655" cy="192405"/>
              <wp:effectExtent b="0" l="0" r="0" t="0"/>
              <wp:wrapNone/>
              <wp:docPr id="10" name=""/>
              <a:graphic>
                <a:graphicData uri="http://schemas.microsoft.com/office/word/2010/wordprocessingShape">
                  <wps:wsp>
                    <wps:cNvSpPr/>
                    <wps:cNvPr id="3" name="Shape 3"/>
                    <wps:spPr>
                      <a:xfrm>
                        <a:off x="4762435" y="3688560"/>
                        <a:ext cx="1167130" cy="182880"/>
                      </a:xfrm>
                      <a:prstGeom prst="rect">
                        <a:avLst/>
                      </a:prstGeom>
                      <a:noFill/>
                      <a:ln>
                        <a:noFill/>
                      </a:ln>
                    </wps:spPr>
                    <wps:txbx>
                      <w:txbxContent>
                        <w:p w:rsidR="00000000" w:rsidDel="00000000" w:rsidP="00000000" w:rsidRDefault="00000000" w:rsidRPr="00000000">
                          <w:pPr>
                            <w:spacing w:after="0" w:before="20.999999046325684" w:line="240"/>
                            <w:ind w:left="20" w:right="0" w:firstLine="2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760-744-1150 x2206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4838700</wp:posOffset>
              </wp:positionH>
              <wp:positionV relativeFrom="paragraph">
                <wp:posOffset>9448800</wp:posOffset>
              </wp:positionV>
              <wp:extent cx="1176655" cy="192405"/>
              <wp:effectExtent b="0" l="0" r="0" t="0"/>
              <wp:wrapNone/>
              <wp:docPr id="1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176655" cy="1924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6054408</wp:posOffset>
              </wp:positionH>
              <wp:positionV relativeFrom="page">
                <wp:posOffset>441007</wp:posOffset>
              </wp:positionV>
              <wp:extent cx="2415540" cy="229870"/>
              <wp:effectExtent b="0" l="0" r="0" t="0"/>
              <wp:wrapNone/>
              <wp:docPr id="11" name=""/>
              <a:graphic>
                <a:graphicData uri="http://schemas.microsoft.com/office/word/2010/wordprocessingShape">
                  <wps:wsp>
                    <wps:cNvSpPr/>
                    <wps:cNvPr id="4" name="Shape 4"/>
                    <wps:spPr>
                      <a:xfrm>
                        <a:off x="4142993" y="3669828"/>
                        <a:ext cx="2406015" cy="220345"/>
                      </a:xfrm>
                      <a:prstGeom prst="rect">
                        <a:avLst/>
                      </a:prstGeom>
                      <a:noFill/>
                      <a:ln>
                        <a:noFill/>
                      </a:ln>
                    </wps:spPr>
                    <wps:txbx>
                      <w:txbxContent>
                        <w:p w:rsidR="00000000" w:rsidDel="00000000" w:rsidP="00000000" w:rsidRDefault="00000000" w:rsidRPr="00000000">
                          <w:pPr>
                            <w:spacing w:after="0" w:before="18.99999976158142" w:line="240"/>
                            <w:ind w:left="20" w:right="0" w:firstLine="20"/>
                            <w:jc w:val="left"/>
                            <w:textDirection w:val="btLr"/>
                          </w:pPr>
                          <w:r w:rsidDel="00000000" w:rsidR="00000000" w:rsidRPr="00000000">
                            <w:rPr>
                              <w:rFonts w:ascii="Lucida Sans" w:cs="Lucida Sans" w:eastAsia="Lucida Sans" w:hAnsi="Lucida Sans"/>
                              <w:b w:val="0"/>
                              <w:i w:val="0"/>
                              <w:smallCaps w:val="0"/>
                              <w:strike w:val="0"/>
                              <w:color w:val="000000"/>
                              <w:sz w:val="20"/>
                              <w:vertAlign w:val="baseline"/>
                            </w:rPr>
                            <w:t xml:space="preserve">Effective Fall 2023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6054408</wp:posOffset>
              </wp:positionH>
              <wp:positionV relativeFrom="page">
                <wp:posOffset>441007</wp:posOffset>
              </wp:positionV>
              <wp:extent cx="2415540" cy="229870"/>
              <wp:effectExtent b="0" l="0" r="0" t="0"/>
              <wp:wrapNone/>
              <wp:docPr id="1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15540" cy="22987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896938</wp:posOffset>
              </wp:positionH>
              <wp:positionV relativeFrom="page">
                <wp:posOffset>491807</wp:posOffset>
              </wp:positionV>
              <wp:extent cx="2993390" cy="175260"/>
              <wp:effectExtent b="0" l="0" r="0" t="0"/>
              <wp:wrapNone/>
              <wp:docPr id="12" name=""/>
              <a:graphic>
                <a:graphicData uri="http://schemas.microsoft.com/office/word/2010/wordprocessingShape">
                  <wps:wsp>
                    <wps:cNvSpPr/>
                    <wps:cNvPr id="5" name="Shape 5"/>
                    <wps:spPr>
                      <a:xfrm>
                        <a:off x="3854068" y="3697133"/>
                        <a:ext cx="2983865" cy="165735"/>
                      </a:xfrm>
                      <a:prstGeom prst="rect">
                        <a:avLst/>
                      </a:prstGeom>
                      <a:no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Advised by (initials and date): </w:t>
                          </w:r>
                          <w:r w:rsidDel="00000000" w:rsidR="00000000" w:rsidRPr="00000000">
                            <w:rPr>
                              <w:rFonts w:ascii="Calibri" w:cs="Calibri" w:eastAsia="Calibri" w:hAnsi="Calibri"/>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896938</wp:posOffset>
              </wp:positionH>
              <wp:positionV relativeFrom="page">
                <wp:posOffset>491807</wp:posOffset>
              </wp:positionV>
              <wp:extent cx="2993390" cy="175260"/>
              <wp:effectExtent b="0" l="0" r="0" t="0"/>
              <wp:wrapNone/>
              <wp:docPr id="1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993390" cy="1752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19" w:hanging="359.99999999999994"/>
      </w:pPr>
      <w:rPr>
        <w:rFonts w:ascii="Noto Sans Symbols" w:cs="Noto Sans Symbols" w:eastAsia="Noto Sans Symbols" w:hAnsi="Noto Sans Symbols"/>
        <w:sz w:val="18"/>
        <w:szCs w:val="18"/>
      </w:rPr>
    </w:lvl>
    <w:lvl w:ilvl="1">
      <w:start w:val="0"/>
      <w:numFmt w:val="bullet"/>
      <w:lvlText w:val="•"/>
      <w:lvlJc w:val="left"/>
      <w:pPr>
        <w:ind w:left="1800" w:hanging="360"/>
      </w:pPr>
      <w:rPr/>
    </w:lvl>
    <w:lvl w:ilvl="2">
      <w:start w:val="0"/>
      <w:numFmt w:val="bullet"/>
      <w:lvlText w:val="•"/>
      <w:lvlJc w:val="left"/>
      <w:pPr>
        <w:ind w:left="2780" w:hanging="360"/>
      </w:pPr>
      <w:rPr/>
    </w:lvl>
    <w:lvl w:ilvl="3">
      <w:start w:val="0"/>
      <w:numFmt w:val="bullet"/>
      <w:lvlText w:val="•"/>
      <w:lvlJc w:val="left"/>
      <w:pPr>
        <w:ind w:left="3760" w:hanging="360"/>
      </w:pPr>
      <w:rPr/>
    </w:lvl>
    <w:lvl w:ilvl="4">
      <w:start w:val="0"/>
      <w:numFmt w:val="bullet"/>
      <w:lvlText w:val="•"/>
      <w:lvlJc w:val="left"/>
      <w:pPr>
        <w:ind w:left="4740" w:hanging="360"/>
      </w:pPr>
      <w:rPr/>
    </w:lvl>
    <w:lvl w:ilvl="5">
      <w:start w:val="0"/>
      <w:numFmt w:val="bullet"/>
      <w:lvlText w:val="•"/>
      <w:lvlJc w:val="left"/>
      <w:pPr>
        <w:ind w:left="5720" w:hanging="360"/>
      </w:pPr>
      <w:rPr/>
    </w:lvl>
    <w:lvl w:ilvl="6">
      <w:start w:val="0"/>
      <w:numFmt w:val="bullet"/>
      <w:lvlText w:val="•"/>
      <w:lvlJc w:val="left"/>
      <w:pPr>
        <w:ind w:left="6700" w:hanging="360"/>
      </w:pPr>
      <w:rPr/>
    </w:lvl>
    <w:lvl w:ilvl="7">
      <w:start w:val="0"/>
      <w:numFmt w:val="bullet"/>
      <w:lvlText w:val="•"/>
      <w:lvlJc w:val="left"/>
      <w:pPr>
        <w:ind w:left="7680" w:hanging="360"/>
      </w:pPr>
      <w:rPr/>
    </w:lvl>
    <w:lvl w:ilvl="8">
      <w:start w:val="0"/>
      <w:numFmt w:val="bullet"/>
      <w:lvlText w:val="•"/>
      <w:lvlJc w:val="left"/>
      <w:pPr>
        <w:ind w:left="8660" w:hanging="360"/>
      </w:pPr>
      <w:rPr/>
    </w:lvl>
  </w:abstractNum>
  <w:abstractNum w:abstractNumId="2">
    <w:lvl w:ilvl="0">
      <w:start w:val="1"/>
      <w:numFmt w:val="bullet"/>
      <w:lvlText w:val="●"/>
      <w:lvlJc w:val="left"/>
      <w:pPr>
        <w:ind w:left="823" w:hanging="360"/>
      </w:pPr>
      <w:rPr>
        <w:rFonts w:ascii="Noto Sans Symbols" w:cs="Noto Sans Symbols" w:eastAsia="Noto Sans Symbols" w:hAnsi="Noto Sans Symbols"/>
      </w:rPr>
    </w:lvl>
    <w:lvl w:ilvl="1">
      <w:start w:val="1"/>
      <w:numFmt w:val="bullet"/>
      <w:lvlText w:val="o"/>
      <w:lvlJc w:val="left"/>
      <w:pPr>
        <w:ind w:left="1543" w:hanging="360"/>
      </w:pPr>
      <w:rPr>
        <w:rFonts w:ascii="Courier New" w:cs="Courier New" w:eastAsia="Courier New" w:hAnsi="Courier New"/>
      </w:rPr>
    </w:lvl>
    <w:lvl w:ilvl="2">
      <w:start w:val="1"/>
      <w:numFmt w:val="bullet"/>
      <w:lvlText w:val="▪"/>
      <w:lvlJc w:val="left"/>
      <w:pPr>
        <w:ind w:left="2263" w:hanging="360"/>
      </w:pPr>
      <w:rPr>
        <w:rFonts w:ascii="Noto Sans Symbols" w:cs="Noto Sans Symbols" w:eastAsia="Noto Sans Symbols" w:hAnsi="Noto Sans Symbols"/>
      </w:rPr>
    </w:lvl>
    <w:lvl w:ilvl="3">
      <w:start w:val="1"/>
      <w:numFmt w:val="bullet"/>
      <w:lvlText w:val="●"/>
      <w:lvlJc w:val="left"/>
      <w:pPr>
        <w:ind w:left="2983" w:hanging="360"/>
      </w:pPr>
      <w:rPr>
        <w:rFonts w:ascii="Noto Sans Symbols" w:cs="Noto Sans Symbols" w:eastAsia="Noto Sans Symbols" w:hAnsi="Noto Sans Symbols"/>
      </w:rPr>
    </w:lvl>
    <w:lvl w:ilvl="4">
      <w:start w:val="1"/>
      <w:numFmt w:val="bullet"/>
      <w:lvlText w:val="o"/>
      <w:lvlJc w:val="left"/>
      <w:pPr>
        <w:ind w:left="3703" w:hanging="360"/>
      </w:pPr>
      <w:rPr>
        <w:rFonts w:ascii="Courier New" w:cs="Courier New" w:eastAsia="Courier New" w:hAnsi="Courier New"/>
      </w:rPr>
    </w:lvl>
    <w:lvl w:ilvl="5">
      <w:start w:val="1"/>
      <w:numFmt w:val="bullet"/>
      <w:lvlText w:val="▪"/>
      <w:lvlJc w:val="left"/>
      <w:pPr>
        <w:ind w:left="4423" w:hanging="360"/>
      </w:pPr>
      <w:rPr>
        <w:rFonts w:ascii="Noto Sans Symbols" w:cs="Noto Sans Symbols" w:eastAsia="Noto Sans Symbols" w:hAnsi="Noto Sans Symbols"/>
      </w:rPr>
    </w:lvl>
    <w:lvl w:ilvl="6">
      <w:start w:val="1"/>
      <w:numFmt w:val="bullet"/>
      <w:lvlText w:val="●"/>
      <w:lvlJc w:val="left"/>
      <w:pPr>
        <w:ind w:left="5143" w:hanging="360"/>
      </w:pPr>
      <w:rPr>
        <w:rFonts w:ascii="Noto Sans Symbols" w:cs="Noto Sans Symbols" w:eastAsia="Noto Sans Symbols" w:hAnsi="Noto Sans Symbols"/>
      </w:rPr>
    </w:lvl>
    <w:lvl w:ilvl="7">
      <w:start w:val="1"/>
      <w:numFmt w:val="bullet"/>
      <w:lvlText w:val="o"/>
      <w:lvlJc w:val="left"/>
      <w:pPr>
        <w:ind w:left="5863" w:hanging="360"/>
      </w:pPr>
      <w:rPr>
        <w:rFonts w:ascii="Courier New" w:cs="Courier New" w:eastAsia="Courier New" w:hAnsi="Courier New"/>
      </w:rPr>
    </w:lvl>
    <w:lvl w:ilvl="8">
      <w:start w:val="1"/>
      <w:numFmt w:val="bullet"/>
      <w:lvlText w:val="▪"/>
      <w:lvlJc w:val="left"/>
      <w:pPr>
        <w:ind w:left="658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Pr>
      <w:sz w:val="18"/>
      <w:szCs w:val="18"/>
    </w:rPr>
  </w:style>
  <w:style w:type="paragraph" w:styleId="ListParagraph">
    <w:name w:val="List Paragraph"/>
    <w:basedOn w:val="Normal"/>
    <w:uiPriority w:val="1"/>
    <w:qFormat w:val="1"/>
    <w:pPr>
      <w:ind w:left="819" w:hanging="359"/>
    </w:pPr>
  </w:style>
  <w:style w:type="paragraph" w:styleId="TableParagraph" w:customStyle="1">
    <w:name w:val="Table Paragraph"/>
    <w:basedOn w:val="Normal"/>
    <w:uiPriority w:val="1"/>
    <w:qFormat w:val="1"/>
    <w:pPr>
      <w:ind w:left="107"/>
    </w:pPr>
  </w:style>
  <w:style w:type="paragraph" w:styleId="Header">
    <w:name w:val="header"/>
    <w:basedOn w:val="Normal"/>
    <w:link w:val="HeaderChar"/>
    <w:uiPriority w:val="99"/>
    <w:unhideWhenUsed w:val="1"/>
    <w:rsid w:val="000A48C3"/>
    <w:pPr>
      <w:tabs>
        <w:tab w:val="center" w:pos="4680"/>
        <w:tab w:val="right" w:pos="9360"/>
      </w:tabs>
    </w:pPr>
  </w:style>
  <w:style w:type="character" w:styleId="HeaderChar" w:customStyle="1">
    <w:name w:val="Header Char"/>
    <w:basedOn w:val="DefaultParagraphFont"/>
    <w:link w:val="Header"/>
    <w:uiPriority w:val="99"/>
    <w:rsid w:val="000A48C3"/>
    <w:rPr>
      <w:rFonts w:ascii="Calibri" w:cs="Calibri" w:eastAsia="Calibri" w:hAnsi="Calibri"/>
      <w:lang w:bidi="en-US"/>
    </w:rPr>
  </w:style>
  <w:style w:type="paragraph" w:styleId="Footer">
    <w:name w:val="footer"/>
    <w:basedOn w:val="Normal"/>
    <w:link w:val="FooterChar"/>
    <w:uiPriority w:val="99"/>
    <w:unhideWhenUsed w:val="1"/>
    <w:rsid w:val="000A48C3"/>
    <w:pPr>
      <w:tabs>
        <w:tab w:val="center" w:pos="4680"/>
        <w:tab w:val="right" w:pos="9360"/>
      </w:tabs>
    </w:pPr>
  </w:style>
  <w:style w:type="character" w:styleId="FooterChar" w:customStyle="1">
    <w:name w:val="Footer Char"/>
    <w:basedOn w:val="DefaultParagraphFont"/>
    <w:link w:val="Footer"/>
    <w:uiPriority w:val="99"/>
    <w:rsid w:val="000A48C3"/>
    <w:rPr>
      <w:rFonts w:ascii="Calibri" w:cs="Calibri" w:eastAsia="Calibri" w:hAnsi="Calibri"/>
      <w:lang w:bidi="en-US"/>
    </w:rPr>
  </w:style>
  <w:style w:type="paragraph" w:styleId="BalloonText">
    <w:name w:val="Balloon Text"/>
    <w:basedOn w:val="Normal"/>
    <w:link w:val="BalloonTextChar"/>
    <w:uiPriority w:val="99"/>
    <w:semiHidden w:val="1"/>
    <w:unhideWhenUsed w:val="1"/>
    <w:rsid w:val="00DC54B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54B5"/>
    <w:rPr>
      <w:rFonts w:ascii="Segoe UI" w:cs="Segoe UI" w:eastAsia="Calibri" w:hAnsi="Segoe UI"/>
      <w:sz w:val="18"/>
      <w:szCs w:val="18"/>
      <w:lang w:bidi="en-US"/>
    </w:rPr>
  </w:style>
  <w:style w:type="character" w:styleId="BodyTextChar" w:customStyle="1">
    <w:name w:val="Body Text Char"/>
    <w:basedOn w:val="DefaultParagraphFont"/>
    <w:link w:val="BodyText"/>
    <w:uiPriority w:val="1"/>
    <w:rsid w:val="004445BA"/>
    <w:rPr>
      <w:rFonts w:ascii="Calibri" w:cs="Calibri" w:eastAsia="Calibri" w:hAnsi="Calibri"/>
      <w:sz w:val="18"/>
      <w:szCs w:val="18"/>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ccld.ca.gov/"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8ftzFymmnCOjFcwfAsp327xhcA==">AMUW2mUERia3HrRhPbNIB2KB6N6b7S4iDKPDeXCwxS4v5ZagWlIR/0nFguAHrihGpSOo0QFcqA2IBINJjVokU3o+3Gbn4+a92VPOd4vr0jk2d82M4NzPuJ8=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2023-02-04T00:17:00Z</dcterms:created>
  <dc:creator>Information Services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Acrobat PDFMaker 11 for Word</vt:lpwstr>
  </property>
  <property fmtid="{D5CDD505-2E9C-101B-9397-08002B2CF9AE}" pid="4" name="LastSaved">
    <vt:filetime>2019-09-17T00:00:00Z</vt:filetime>
  </property>
</Properties>
</file>